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77297451"/>
        <w:docPartObj>
          <w:docPartGallery w:val="Cover Pages"/>
          <w:docPartUnique/>
        </w:docPartObj>
      </w:sdtPr>
      <w:sdtEndPr>
        <w:rPr>
          <w:rFonts w:ascii="Source Sans Pro" w:hAnsi="Source Sans Pro"/>
          <w:caps/>
          <w:color w:val="595959" w:themeColor="text1" w:themeTint="A6"/>
          <w:sz w:val="32"/>
          <w:szCs w:val="32"/>
        </w:rPr>
      </w:sdtEndPr>
      <w:sdtContent>
        <w:p w14:paraId="30BE3AF2" w14:textId="4095C798" w:rsidR="00DC344D" w:rsidRDefault="00DC344D">
          <w:r>
            <w:rPr>
              <w:noProof/>
            </w:rPr>
            <mc:AlternateContent>
              <mc:Choice Requires="wpg">
                <w:drawing>
                  <wp:anchor distT="0" distB="0" distL="114300" distR="114300" simplePos="0" relativeHeight="251658241" behindDoc="0" locked="0" layoutInCell="1" allowOverlap="1" wp14:anchorId="0CE8245E" wp14:editId="40C7E47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rto="http://schemas.microsoft.com/office/word/2006/arto">
                <w:pict>
                  <v:group w14:anchorId="14398614"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00629b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14:anchorId="1C424A7D" wp14:editId="4D16E5FD">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33178F" w14:textId="20B311E4" w:rsidR="00DC344D" w:rsidRDefault="00000000">
                                <w:pPr>
                                  <w:jc w:val="right"/>
                                  <w:rPr>
                                    <w:color w:val="00629B" w:themeColor="accent1"/>
                                    <w:sz w:val="64"/>
                                    <w:szCs w:val="64"/>
                                  </w:rPr>
                                </w:pPr>
                                <w:sdt>
                                  <w:sdtPr>
                                    <w:rPr>
                                      <w:caps/>
                                      <w:color w:val="00629B"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9867E6">
                                      <w:rPr>
                                        <w:caps/>
                                        <w:color w:val="00629B" w:themeColor="accent1"/>
                                        <w:sz w:val="64"/>
                                        <w:szCs w:val="64"/>
                                      </w:rPr>
                                      <w:t>HMIS Policies and Procedures Manual</w:t>
                                    </w:r>
                                  </w:sdtContent>
                                </w:sdt>
                              </w:p>
                              <w:bookmarkStart w:id="0" w:name="_Hlk167969762" w:displacedByCustomXml="next"/>
                              <w:bookmarkStart w:id="1" w:name="_Hlk167969761" w:displacedByCustomXml="next"/>
                              <w:bookmarkStart w:id="2" w:name="_Hlk167969760" w:displacedByCustomXml="next"/>
                              <w:bookmarkStart w:id="3" w:name="_Hlk167969759" w:displacedByCustomXml="next"/>
                              <w:bookmarkStart w:id="4" w:name="_Hlk167969758" w:displacedByCustomXml="next"/>
                              <w:bookmarkStart w:id="5" w:name="_Hlk167969757" w:displacedByCustomXml="next"/>
                              <w:bookmarkStart w:id="6" w:name="_Hlk167969756" w:displacedByCustomXml="next"/>
                              <w:bookmarkStart w:id="7" w:name="_Hlk167969755" w:displacedByCustomXml="next"/>
                              <w:bookmarkStart w:id="8" w:name="_Hlk167969754" w:displacedByCustomXml="next"/>
                              <w:bookmarkStart w:id="9" w:name="_Hlk167969753" w:displacedByCustomXml="next"/>
                              <w:bookmarkStart w:id="10" w:name="_Hlk167969752" w:displacedByCustomXml="next"/>
                              <w:bookmarkStart w:id="11" w:name="_Hlk167969751" w:displacedByCustomXml="next"/>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21BD4C3" w14:textId="4A681F13" w:rsidR="00DC344D" w:rsidRDefault="000B0599">
                                    <w:pPr>
                                      <w:jc w:val="right"/>
                                      <w:rPr>
                                        <w:smallCaps/>
                                        <w:color w:val="404040" w:themeColor="text1" w:themeTint="BF"/>
                                        <w:sz w:val="36"/>
                                        <w:szCs w:val="36"/>
                                      </w:rPr>
                                    </w:pPr>
                                    <w:r>
                                      <w:rPr>
                                        <w:color w:val="404040" w:themeColor="text1" w:themeTint="BF"/>
                                        <w:sz w:val="36"/>
                                        <w:szCs w:val="36"/>
                                      </w:rPr>
                                      <w:t>Balance of Stat</w:t>
                                    </w:r>
                                    <w:r w:rsidR="00F35681">
                                      <w:rPr>
                                        <w:color w:val="404040" w:themeColor="text1" w:themeTint="BF"/>
                                        <w:sz w:val="36"/>
                                        <w:szCs w:val="36"/>
                                      </w:rPr>
                                      <w:t>e</w:t>
                                    </w:r>
                                    <w:r>
                                      <w:rPr>
                                        <w:color w:val="404040" w:themeColor="text1" w:themeTint="BF"/>
                                        <w:sz w:val="36"/>
                                        <w:szCs w:val="36"/>
                                      </w:rPr>
                                      <w:t>, Springfield, Joplin, St. Joseph</w:t>
                                    </w:r>
                                  </w:p>
                                </w:sdtContent>
                              </w:sdt>
                              <w:bookmarkEnd w:id="0" w:displacedByCustomXml="prev"/>
                              <w:bookmarkEnd w:id="1" w:displacedByCustomXml="prev"/>
                              <w:bookmarkEnd w:id="2"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1C424A7D" id="_x0000_t202" coordsize="21600,21600" o:spt="202" path="m,l,21600r21600,l21600,xe">
                    <v:stroke joinstyle="miter"/>
                    <v:path gradientshapeok="t" o:connecttype="rect"/>
                  </v:shapetype>
                  <v:shape id="Text Box 163" o:spid="_x0000_s1026"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7B33178F" w14:textId="20B311E4" w:rsidR="00DC344D" w:rsidRDefault="00000000">
                          <w:pPr>
                            <w:jc w:val="right"/>
                            <w:rPr>
                              <w:color w:val="00629B" w:themeColor="accent1"/>
                              <w:sz w:val="64"/>
                              <w:szCs w:val="64"/>
                            </w:rPr>
                          </w:pPr>
                          <w:sdt>
                            <w:sdtPr>
                              <w:rPr>
                                <w:caps/>
                                <w:color w:val="00629B"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9867E6">
                                <w:rPr>
                                  <w:caps/>
                                  <w:color w:val="00629B" w:themeColor="accent1"/>
                                  <w:sz w:val="64"/>
                                  <w:szCs w:val="64"/>
                                </w:rPr>
                                <w:t>HMIS Policies and Procedures Manual</w:t>
                              </w:r>
                            </w:sdtContent>
                          </w:sdt>
                        </w:p>
                        <w:bookmarkStart w:id="12" w:name="_Hlk167969762" w:displacedByCustomXml="next"/>
                        <w:bookmarkStart w:id="13" w:name="_Hlk167969761" w:displacedByCustomXml="next"/>
                        <w:bookmarkStart w:id="14" w:name="_Hlk167969760" w:displacedByCustomXml="next"/>
                        <w:bookmarkStart w:id="15" w:name="_Hlk167969759" w:displacedByCustomXml="next"/>
                        <w:bookmarkStart w:id="16" w:name="_Hlk167969758" w:displacedByCustomXml="next"/>
                        <w:bookmarkStart w:id="17" w:name="_Hlk167969757" w:displacedByCustomXml="next"/>
                        <w:bookmarkStart w:id="18" w:name="_Hlk167969756" w:displacedByCustomXml="next"/>
                        <w:bookmarkStart w:id="19" w:name="_Hlk167969755" w:displacedByCustomXml="next"/>
                        <w:bookmarkStart w:id="20" w:name="_Hlk167969754" w:displacedByCustomXml="next"/>
                        <w:bookmarkStart w:id="21" w:name="_Hlk167969753" w:displacedByCustomXml="next"/>
                        <w:bookmarkStart w:id="22" w:name="_Hlk167969752" w:displacedByCustomXml="next"/>
                        <w:bookmarkStart w:id="23" w:name="_Hlk167969751" w:displacedByCustomXml="next"/>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21BD4C3" w14:textId="4A681F13" w:rsidR="00DC344D" w:rsidRDefault="000B0599">
                              <w:pPr>
                                <w:jc w:val="right"/>
                                <w:rPr>
                                  <w:smallCaps/>
                                  <w:color w:val="404040" w:themeColor="text1" w:themeTint="BF"/>
                                  <w:sz w:val="36"/>
                                  <w:szCs w:val="36"/>
                                </w:rPr>
                              </w:pPr>
                              <w:r>
                                <w:rPr>
                                  <w:color w:val="404040" w:themeColor="text1" w:themeTint="BF"/>
                                  <w:sz w:val="36"/>
                                  <w:szCs w:val="36"/>
                                </w:rPr>
                                <w:t>Balance of Stat</w:t>
                              </w:r>
                              <w:r w:rsidR="00F35681">
                                <w:rPr>
                                  <w:color w:val="404040" w:themeColor="text1" w:themeTint="BF"/>
                                  <w:sz w:val="36"/>
                                  <w:szCs w:val="36"/>
                                </w:rPr>
                                <w:t>e</w:t>
                              </w:r>
                              <w:r>
                                <w:rPr>
                                  <w:color w:val="404040" w:themeColor="text1" w:themeTint="BF"/>
                                  <w:sz w:val="36"/>
                                  <w:szCs w:val="36"/>
                                </w:rPr>
                                <w:t>, Springfield, Joplin, St. Joseph</w:t>
                              </w:r>
                            </w:p>
                          </w:sdtContent>
                        </w:sdt>
                        <w:bookmarkEnd w:id="12" w:displacedByCustomXml="prev"/>
                        <w:bookmarkEnd w:id="13" w:displacedByCustomXml="prev"/>
                        <w:bookmarkEnd w:id="14" w:displacedByCustomXml="prev"/>
                        <w:bookmarkEnd w:id="15" w:displacedByCustomXml="prev"/>
                        <w:bookmarkEnd w:id="16" w:displacedByCustomXml="prev"/>
                        <w:bookmarkEnd w:id="17" w:displacedByCustomXml="prev"/>
                        <w:bookmarkEnd w:id="18" w:displacedByCustomXml="prev"/>
                        <w:bookmarkEnd w:id="19" w:displacedByCustomXml="prev"/>
                        <w:bookmarkEnd w:id="20" w:displacedByCustomXml="prev"/>
                        <w:bookmarkEnd w:id="21" w:displacedByCustomXml="prev"/>
                        <w:bookmarkEnd w:id="22" w:displacedByCustomXml="prev"/>
                        <w:bookmarkEnd w:id="23" w:displacedByCustomXml="prev"/>
                      </w:txbxContent>
                    </v:textbox>
                    <w10:wrap type="square" anchorx="page" anchory="page"/>
                  </v:shape>
                </w:pict>
              </mc:Fallback>
            </mc:AlternateContent>
          </w:r>
        </w:p>
        <w:p w14:paraId="2FD90A86" w14:textId="343E0BF1" w:rsidR="00DC344D" w:rsidRDefault="00DC344D">
          <w:pPr>
            <w:rPr>
              <w:rFonts w:ascii="Source Sans Pro" w:hAnsi="Source Sans Pro"/>
              <w:color w:val="595959" w:themeColor="text1" w:themeTint="A6"/>
              <w:sz w:val="32"/>
              <w:szCs w:val="32"/>
            </w:rPr>
          </w:pPr>
          <w:r>
            <w:rPr>
              <w:rFonts w:ascii="Source Sans Pro" w:hAnsi="Source Sans Pro"/>
              <w:caps/>
              <w:color w:val="595959" w:themeColor="text1" w:themeTint="A6"/>
              <w:sz w:val="32"/>
              <w:szCs w:val="32"/>
            </w:rPr>
            <w:br w:type="page"/>
          </w:r>
        </w:p>
      </w:sdtContent>
    </w:sdt>
    <w:sdt>
      <w:sdtPr>
        <w:rPr>
          <w:caps w:val="0"/>
          <w:color w:val="auto"/>
          <w:spacing w:val="0"/>
          <w:sz w:val="20"/>
          <w:szCs w:val="20"/>
        </w:rPr>
        <w:id w:val="-855348711"/>
        <w:docPartObj>
          <w:docPartGallery w:val="Table of Contents"/>
          <w:docPartUnique/>
        </w:docPartObj>
      </w:sdtPr>
      <w:sdtEndPr>
        <w:rPr>
          <w:b/>
          <w:bCs/>
          <w:noProof/>
        </w:rPr>
      </w:sdtEndPr>
      <w:sdtContent>
        <w:p w14:paraId="1F1FF7F8" w14:textId="7BD830E7" w:rsidR="00E348C8" w:rsidRPr="007369A8" w:rsidRDefault="00E348C8" w:rsidP="008D75AA">
          <w:pPr>
            <w:pStyle w:val="TOCHeading"/>
            <w:spacing w:after="200"/>
            <w:rPr>
              <w:bCs/>
            </w:rPr>
          </w:pPr>
          <w:r w:rsidRPr="007369A8">
            <w:rPr>
              <w:bCs/>
            </w:rPr>
            <w:t>Contents</w:t>
          </w:r>
        </w:p>
        <w:p w14:paraId="3514D314" w14:textId="13CB823F" w:rsidR="00273CCC" w:rsidRDefault="00E348C8">
          <w:pPr>
            <w:pStyle w:val="TOC1"/>
            <w:rPr>
              <w:b w:val="0"/>
              <w:bCs w:val="0"/>
              <w:kern w:val="2"/>
              <w:sz w:val="24"/>
              <w:szCs w:val="24"/>
              <w14:ligatures w14:val="standardContextual"/>
            </w:rPr>
          </w:pPr>
          <w:r>
            <w:fldChar w:fldCharType="begin"/>
          </w:r>
          <w:r>
            <w:instrText xml:space="preserve"> TOC \o "1-3" \h \z \u </w:instrText>
          </w:r>
          <w:r>
            <w:fldChar w:fldCharType="separate"/>
          </w:r>
          <w:hyperlink w:anchor="_Toc179977410" w:history="1">
            <w:r w:rsidR="00273CCC" w:rsidRPr="00DD2190">
              <w:rPr>
                <w:rStyle w:val="Hyperlink"/>
              </w:rPr>
              <w:t>Version and Review History</w:t>
            </w:r>
            <w:r w:rsidR="00273CCC">
              <w:rPr>
                <w:webHidden/>
              </w:rPr>
              <w:tab/>
            </w:r>
            <w:r w:rsidR="00273CCC">
              <w:rPr>
                <w:webHidden/>
              </w:rPr>
              <w:fldChar w:fldCharType="begin"/>
            </w:r>
            <w:r w:rsidR="00273CCC">
              <w:rPr>
                <w:webHidden/>
              </w:rPr>
              <w:instrText xml:space="preserve"> PAGEREF _Toc179977410 \h </w:instrText>
            </w:r>
            <w:r w:rsidR="00273CCC">
              <w:rPr>
                <w:webHidden/>
              </w:rPr>
            </w:r>
            <w:r w:rsidR="00273CCC">
              <w:rPr>
                <w:webHidden/>
              </w:rPr>
              <w:fldChar w:fldCharType="separate"/>
            </w:r>
            <w:r w:rsidR="00273CCC">
              <w:rPr>
                <w:webHidden/>
              </w:rPr>
              <w:t>3</w:t>
            </w:r>
            <w:r w:rsidR="00273CCC">
              <w:rPr>
                <w:webHidden/>
              </w:rPr>
              <w:fldChar w:fldCharType="end"/>
            </w:r>
          </w:hyperlink>
        </w:p>
        <w:p w14:paraId="7AF26700" w14:textId="0F313EE7" w:rsidR="00273CCC" w:rsidRDefault="00273CCC">
          <w:pPr>
            <w:pStyle w:val="TOC1"/>
            <w:rPr>
              <w:b w:val="0"/>
              <w:bCs w:val="0"/>
              <w:kern w:val="2"/>
              <w:sz w:val="24"/>
              <w:szCs w:val="24"/>
              <w14:ligatures w14:val="standardContextual"/>
            </w:rPr>
          </w:pPr>
          <w:hyperlink w:anchor="_Toc179977411" w:history="1">
            <w:r w:rsidRPr="00DD2190">
              <w:rPr>
                <w:rStyle w:val="Hyperlink"/>
                <w:rFonts w:cstheme="minorHAnsi"/>
              </w:rPr>
              <w:t>Introduction</w:t>
            </w:r>
            <w:r>
              <w:rPr>
                <w:webHidden/>
              </w:rPr>
              <w:tab/>
            </w:r>
            <w:r>
              <w:rPr>
                <w:webHidden/>
              </w:rPr>
              <w:fldChar w:fldCharType="begin"/>
            </w:r>
            <w:r>
              <w:rPr>
                <w:webHidden/>
              </w:rPr>
              <w:instrText xml:space="preserve"> PAGEREF _Toc179977411 \h </w:instrText>
            </w:r>
            <w:r>
              <w:rPr>
                <w:webHidden/>
              </w:rPr>
            </w:r>
            <w:r>
              <w:rPr>
                <w:webHidden/>
              </w:rPr>
              <w:fldChar w:fldCharType="separate"/>
            </w:r>
            <w:r>
              <w:rPr>
                <w:webHidden/>
              </w:rPr>
              <w:t>4</w:t>
            </w:r>
            <w:r>
              <w:rPr>
                <w:webHidden/>
              </w:rPr>
              <w:fldChar w:fldCharType="end"/>
            </w:r>
          </w:hyperlink>
        </w:p>
        <w:p w14:paraId="406668CE" w14:textId="25BB56BD" w:rsidR="00273CCC" w:rsidRDefault="00273CCC">
          <w:pPr>
            <w:pStyle w:val="TOC1"/>
            <w:rPr>
              <w:b w:val="0"/>
              <w:bCs w:val="0"/>
              <w:kern w:val="2"/>
              <w:sz w:val="24"/>
              <w:szCs w:val="24"/>
              <w14:ligatures w14:val="standardContextual"/>
            </w:rPr>
          </w:pPr>
          <w:hyperlink w:anchor="_Toc179977412" w:history="1">
            <w:r w:rsidRPr="00DD2190">
              <w:rPr>
                <w:rStyle w:val="Hyperlink"/>
                <w:rFonts w:eastAsia="Arial"/>
                <w:snapToGrid w:val="0"/>
              </w:rPr>
              <w:t>What is HMIS?</w:t>
            </w:r>
            <w:r>
              <w:rPr>
                <w:webHidden/>
              </w:rPr>
              <w:tab/>
            </w:r>
            <w:r>
              <w:rPr>
                <w:webHidden/>
              </w:rPr>
              <w:fldChar w:fldCharType="begin"/>
            </w:r>
            <w:r>
              <w:rPr>
                <w:webHidden/>
              </w:rPr>
              <w:instrText xml:space="preserve"> PAGEREF _Toc179977412 \h </w:instrText>
            </w:r>
            <w:r>
              <w:rPr>
                <w:webHidden/>
              </w:rPr>
            </w:r>
            <w:r>
              <w:rPr>
                <w:webHidden/>
              </w:rPr>
              <w:fldChar w:fldCharType="separate"/>
            </w:r>
            <w:r>
              <w:rPr>
                <w:webHidden/>
              </w:rPr>
              <w:t>4</w:t>
            </w:r>
            <w:r>
              <w:rPr>
                <w:webHidden/>
              </w:rPr>
              <w:fldChar w:fldCharType="end"/>
            </w:r>
          </w:hyperlink>
        </w:p>
        <w:p w14:paraId="33CF7FC7" w14:textId="37045681" w:rsidR="00273CCC" w:rsidRDefault="00273CCC">
          <w:pPr>
            <w:pStyle w:val="TOC2"/>
            <w:tabs>
              <w:tab w:val="right" w:leader="dot" w:pos="9350"/>
            </w:tabs>
            <w:rPr>
              <w:noProof/>
              <w:kern w:val="2"/>
              <w:sz w:val="24"/>
              <w:szCs w:val="24"/>
              <w14:ligatures w14:val="standardContextual"/>
            </w:rPr>
          </w:pPr>
          <w:hyperlink w:anchor="_Toc179977413" w:history="1">
            <w:r w:rsidRPr="00DD2190">
              <w:rPr>
                <w:rStyle w:val="Hyperlink"/>
                <w:noProof/>
              </w:rPr>
              <w:t>Benefits of Using HMIS</w:t>
            </w:r>
            <w:r>
              <w:rPr>
                <w:noProof/>
                <w:webHidden/>
              </w:rPr>
              <w:tab/>
            </w:r>
            <w:r>
              <w:rPr>
                <w:noProof/>
                <w:webHidden/>
              </w:rPr>
              <w:fldChar w:fldCharType="begin"/>
            </w:r>
            <w:r>
              <w:rPr>
                <w:noProof/>
                <w:webHidden/>
              </w:rPr>
              <w:instrText xml:space="preserve"> PAGEREF _Toc179977413 \h </w:instrText>
            </w:r>
            <w:r>
              <w:rPr>
                <w:noProof/>
                <w:webHidden/>
              </w:rPr>
            </w:r>
            <w:r>
              <w:rPr>
                <w:noProof/>
                <w:webHidden/>
              </w:rPr>
              <w:fldChar w:fldCharType="separate"/>
            </w:r>
            <w:r>
              <w:rPr>
                <w:noProof/>
                <w:webHidden/>
              </w:rPr>
              <w:t>4</w:t>
            </w:r>
            <w:r>
              <w:rPr>
                <w:noProof/>
                <w:webHidden/>
              </w:rPr>
              <w:fldChar w:fldCharType="end"/>
            </w:r>
          </w:hyperlink>
        </w:p>
        <w:p w14:paraId="3A65C012" w14:textId="604A5CDA" w:rsidR="00273CCC" w:rsidRDefault="00273CCC">
          <w:pPr>
            <w:pStyle w:val="TOC2"/>
            <w:tabs>
              <w:tab w:val="right" w:leader="dot" w:pos="9350"/>
            </w:tabs>
            <w:rPr>
              <w:noProof/>
              <w:kern w:val="2"/>
              <w:sz w:val="24"/>
              <w:szCs w:val="24"/>
              <w14:ligatures w14:val="standardContextual"/>
            </w:rPr>
          </w:pPr>
          <w:hyperlink w:anchor="_Toc179977414" w:history="1">
            <w:r w:rsidRPr="00DD2190">
              <w:rPr>
                <w:rStyle w:val="Hyperlink"/>
                <w:noProof/>
              </w:rPr>
              <w:t>HMIS Participation</w:t>
            </w:r>
            <w:r>
              <w:rPr>
                <w:noProof/>
                <w:webHidden/>
              </w:rPr>
              <w:tab/>
            </w:r>
            <w:r>
              <w:rPr>
                <w:noProof/>
                <w:webHidden/>
              </w:rPr>
              <w:fldChar w:fldCharType="begin"/>
            </w:r>
            <w:r>
              <w:rPr>
                <w:noProof/>
                <w:webHidden/>
              </w:rPr>
              <w:instrText xml:space="preserve"> PAGEREF _Toc179977414 \h </w:instrText>
            </w:r>
            <w:r>
              <w:rPr>
                <w:noProof/>
                <w:webHidden/>
              </w:rPr>
            </w:r>
            <w:r>
              <w:rPr>
                <w:noProof/>
                <w:webHidden/>
              </w:rPr>
              <w:fldChar w:fldCharType="separate"/>
            </w:r>
            <w:r>
              <w:rPr>
                <w:noProof/>
                <w:webHidden/>
              </w:rPr>
              <w:t>5</w:t>
            </w:r>
            <w:r>
              <w:rPr>
                <w:noProof/>
                <w:webHidden/>
              </w:rPr>
              <w:fldChar w:fldCharType="end"/>
            </w:r>
          </w:hyperlink>
        </w:p>
        <w:p w14:paraId="6C865704" w14:textId="3C90C22F" w:rsidR="00273CCC" w:rsidRDefault="00273CCC">
          <w:pPr>
            <w:pStyle w:val="TOC3"/>
            <w:tabs>
              <w:tab w:val="right" w:leader="dot" w:pos="9350"/>
            </w:tabs>
            <w:rPr>
              <w:noProof/>
              <w:kern w:val="2"/>
              <w:sz w:val="24"/>
              <w:szCs w:val="24"/>
              <w14:ligatures w14:val="standardContextual"/>
            </w:rPr>
          </w:pPr>
          <w:hyperlink w:anchor="_Toc179977415" w:history="1">
            <w:r w:rsidRPr="00DD2190">
              <w:rPr>
                <w:rStyle w:val="Hyperlink"/>
                <w:noProof/>
              </w:rPr>
              <w:t>HMIS Participation Letters</w:t>
            </w:r>
            <w:r>
              <w:rPr>
                <w:noProof/>
                <w:webHidden/>
              </w:rPr>
              <w:tab/>
            </w:r>
            <w:r>
              <w:rPr>
                <w:noProof/>
                <w:webHidden/>
              </w:rPr>
              <w:fldChar w:fldCharType="begin"/>
            </w:r>
            <w:r>
              <w:rPr>
                <w:noProof/>
                <w:webHidden/>
              </w:rPr>
              <w:instrText xml:space="preserve"> PAGEREF _Toc179977415 \h </w:instrText>
            </w:r>
            <w:r>
              <w:rPr>
                <w:noProof/>
                <w:webHidden/>
              </w:rPr>
            </w:r>
            <w:r>
              <w:rPr>
                <w:noProof/>
                <w:webHidden/>
              </w:rPr>
              <w:fldChar w:fldCharType="separate"/>
            </w:r>
            <w:r>
              <w:rPr>
                <w:noProof/>
                <w:webHidden/>
              </w:rPr>
              <w:t>6</w:t>
            </w:r>
            <w:r>
              <w:rPr>
                <w:noProof/>
                <w:webHidden/>
              </w:rPr>
              <w:fldChar w:fldCharType="end"/>
            </w:r>
          </w:hyperlink>
        </w:p>
        <w:p w14:paraId="78C5248B" w14:textId="0ED1B8B9" w:rsidR="00273CCC" w:rsidRDefault="00273CCC">
          <w:pPr>
            <w:pStyle w:val="TOC3"/>
            <w:tabs>
              <w:tab w:val="right" w:leader="dot" w:pos="9350"/>
            </w:tabs>
            <w:rPr>
              <w:noProof/>
              <w:kern w:val="2"/>
              <w:sz w:val="24"/>
              <w:szCs w:val="24"/>
              <w14:ligatures w14:val="standardContextual"/>
            </w:rPr>
          </w:pPr>
          <w:hyperlink w:anchor="_Toc179977416" w:history="1">
            <w:r w:rsidRPr="00DD2190">
              <w:rPr>
                <w:rStyle w:val="Hyperlink"/>
                <w:noProof/>
              </w:rPr>
              <w:t>Voluntary Termination of HMIS Participation</w:t>
            </w:r>
            <w:r>
              <w:rPr>
                <w:noProof/>
                <w:webHidden/>
              </w:rPr>
              <w:tab/>
            </w:r>
            <w:r>
              <w:rPr>
                <w:noProof/>
                <w:webHidden/>
              </w:rPr>
              <w:fldChar w:fldCharType="begin"/>
            </w:r>
            <w:r>
              <w:rPr>
                <w:noProof/>
                <w:webHidden/>
              </w:rPr>
              <w:instrText xml:space="preserve"> PAGEREF _Toc179977416 \h </w:instrText>
            </w:r>
            <w:r>
              <w:rPr>
                <w:noProof/>
                <w:webHidden/>
              </w:rPr>
            </w:r>
            <w:r>
              <w:rPr>
                <w:noProof/>
                <w:webHidden/>
              </w:rPr>
              <w:fldChar w:fldCharType="separate"/>
            </w:r>
            <w:r>
              <w:rPr>
                <w:noProof/>
                <w:webHidden/>
              </w:rPr>
              <w:t>6</w:t>
            </w:r>
            <w:r>
              <w:rPr>
                <w:noProof/>
                <w:webHidden/>
              </w:rPr>
              <w:fldChar w:fldCharType="end"/>
            </w:r>
          </w:hyperlink>
        </w:p>
        <w:p w14:paraId="3E17DE82" w14:textId="543194DA" w:rsidR="00273CCC" w:rsidRDefault="00273CCC">
          <w:pPr>
            <w:pStyle w:val="TOC2"/>
            <w:tabs>
              <w:tab w:val="right" w:leader="dot" w:pos="9350"/>
            </w:tabs>
            <w:rPr>
              <w:noProof/>
              <w:kern w:val="2"/>
              <w:sz w:val="24"/>
              <w:szCs w:val="24"/>
              <w14:ligatures w14:val="standardContextual"/>
            </w:rPr>
          </w:pPr>
          <w:hyperlink w:anchor="_Toc179977417" w:history="1">
            <w:r w:rsidRPr="00DD2190">
              <w:rPr>
                <w:rStyle w:val="Hyperlink"/>
                <w:noProof/>
              </w:rPr>
              <w:t>Note on Victim Service Providers</w:t>
            </w:r>
            <w:r>
              <w:rPr>
                <w:noProof/>
                <w:webHidden/>
              </w:rPr>
              <w:tab/>
            </w:r>
            <w:r>
              <w:rPr>
                <w:noProof/>
                <w:webHidden/>
              </w:rPr>
              <w:fldChar w:fldCharType="begin"/>
            </w:r>
            <w:r>
              <w:rPr>
                <w:noProof/>
                <w:webHidden/>
              </w:rPr>
              <w:instrText xml:space="preserve"> PAGEREF _Toc179977417 \h </w:instrText>
            </w:r>
            <w:r>
              <w:rPr>
                <w:noProof/>
                <w:webHidden/>
              </w:rPr>
            </w:r>
            <w:r>
              <w:rPr>
                <w:noProof/>
                <w:webHidden/>
              </w:rPr>
              <w:fldChar w:fldCharType="separate"/>
            </w:r>
            <w:r>
              <w:rPr>
                <w:noProof/>
                <w:webHidden/>
              </w:rPr>
              <w:t>7</w:t>
            </w:r>
            <w:r>
              <w:rPr>
                <w:noProof/>
                <w:webHidden/>
              </w:rPr>
              <w:fldChar w:fldCharType="end"/>
            </w:r>
          </w:hyperlink>
        </w:p>
        <w:p w14:paraId="34BFFE5D" w14:textId="0326BACB" w:rsidR="00273CCC" w:rsidRDefault="00273CCC">
          <w:pPr>
            <w:pStyle w:val="TOC2"/>
            <w:tabs>
              <w:tab w:val="right" w:leader="dot" w:pos="9350"/>
            </w:tabs>
            <w:rPr>
              <w:noProof/>
              <w:kern w:val="2"/>
              <w:sz w:val="24"/>
              <w:szCs w:val="24"/>
              <w14:ligatures w14:val="standardContextual"/>
            </w:rPr>
          </w:pPr>
          <w:hyperlink w:anchor="_Toc179977418" w:history="1">
            <w:r w:rsidRPr="00DD2190">
              <w:rPr>
                <w:rStyle w:val="Hyperlink"/>
                <w:noProof/>
              </w:rPr>
              <w:t>Protected Projects</w:t>
            </w:r>
            <w:r>
              <w:rPr>
                <w:noProof/>
                <w:webHidden/>
              </w:rPr>
              <w:tab/>
            </w:r>
            <w:r>
              <w:rPr>
                <w:noProof/>
                <w:webHidden/>
              </w:rPr>
              <w:fldChar w:fldCharType="begin"/>
            </w:r>
            <w:r>
              <w:rPr>
                <w:noProof/>
                <w:webHidden/>
              </w:rPr>
              <w:instrText xml:space="preserve"> PAGEREF _Toc179977418 \h </w:instrText>
            </w:r>
            <w:r>
              <w:rPr>
                <w:noProof/>
                <w:webHidden/>
              </w:rPr>
            </w:r>
            <w:r>
              <w:rPr>
                <w:noProof/>
                <w:webHidden/>
              </w:rPr>
              <w:fldChar w:fldCharType="separate"/>
            </w:r>
            <w:r>
              <w:rPr>
                <w:noProof/>
                <w:webHidden/>
              </w:rPr>
              <w:t>7</w:t>
            </w:r>
            <w:r>
              <w:rPr>
                <w:noProof/>
                <w:webHidden/>
              </w:rPr>
              <w:fldChar w:fldCharType="end"/>
            </w:r>
          </w:hyperlink>
        </w:p>
        <w:p w14:paraId="448E0728" w14:textId="6726EDCB" w:rsidR="00273CCC" w:rsidRDefault="00273CCC">
          <w:pPr>
            <w:pStyle w:val="TOC1"/>
            <w:rPr>
              <w:b w:val="0"/>
              <w:bCs w:val="0"/>
              <w:kern w:val="2"/>
              <w:sz w:val="24"/>
              <w:szCs w:val="24"/>
              <w14:ligatures w14:val="standardContextual"/>
            </w:rPr>
          </w:pPr>
          <w:hyperlink w:anchor="_Toc179977419" w:history="1">
            <w:r w:rsidRPr="00DD2190">
              <w:rPr>
                <w:rStyle w:val="Hyperlink"/>
              </w:rPr>
              <w:t>HMIS Lead Agency</w:t>
            </w:r>
            <w:r>
              <w:rPr>
                <w:webHidden/>
              </w:rPr>
              <w:tab/>
            </w:r>
            <w:r>
              <w:rPr>
                <w:webHidden/>
              </w:rPr>
              <w:fldChar w:fldCharType="begin"/>
            </w:r>
            <w:r>
              <w:rPr>
                <w:webHidden/>
              </w:rPr>
              <w:instrText xml:space="preserve"> PAGEREF _Toc179977419 \h </w:instrText>
            </w:r>
            <w:r>
              <w:rPr>
                <w:webHidden/>
              </w:rPr>
            </w:r>
            <w:r>
              <w:rPr>
                <w:webHidden/>
              </w:rPr>
              <w:fldChar w:fldCharType="separate"/>
            </w:r>
            <w:r>
              <w:rPr>
                <w:webHidden/>
              </w:rPr>
              <w:t>7</w:t>
            </w:r>
            <w:r>
              <w:rPr>
                <w:webHidden/>
              </w:rPr>
              <w:fldChar w:fldCharType="end"/>
            </w:r>
          </w:hyperlink>
        </w:p>
        <w:p w14:paraId="17B56D6A" w14:textId="56A908B6" w:rsidR="00273CCC" w:rsidRDefault="00273CCC">
          <w:pPr>
            <w:pStyle w:val="TOC2"/>
            <w:tabs>
              <w:tab w:val="right" w:leader="dot" w:pos="9350"/>
            </w:tabs>
            <w:rPr>
              <w:noProof/>
              <w:kern w:val="2"/>
              <w:sz w:val="24"/>
              <w:szCs w:val="24"/>
              <w14:ligatures w14:val="standardContextual"/>
            </w:rPr>
          </w:pPr>
          <w:hyperlink w:anchor="_Toc179977420" w:history="1">
            <w:r w:rsidRPr="00DD2190">
              <w:rPr>
                <w:rStyle w:val="Hyperlink"/>
                <w:noProof/>
              </w:rPr>
              <w:t>HMIS System Administrators</w:t>
            </w:r>
            <w:r>
              <w:rPr>
                <w:noProof/>
                <w:webHidden/>
              </w:rPr>
              <w:tab/>
            </w:r>
            <w:r>
              <w:rPr>
                <w:noProof/>
                <w:webHidden/>
              </w:rPr>
              <w:fldChar w:fldCharType="begin"/>
            </w:r>
            <w:r>
              <w:rPr>
                <w:noProof/>
                <w:webHidden/>
              </w:rPr>
              <w:instrText xml:space="preserve"> PAGEREF _Toc179977420 \h </w:instrText>
            </w:r>
            <w:r>
              <w:rPr>
                <w:noProof/>
                <w:webHidden/>
              </w:rPr>
            </w:r>
            <w:r>
              <w:rPr>
                <w:noProof/>
                <w:webHidden/>
              </w:rPr>
              <w:fldChar w:fldCharType="separate"/>
            </w:r>
            <w:r>
              <w:rPr>
                <w:noProof/>
                <w:webHidden/>
              </w:rPr>
              <w:t>8</w:t>
            </w:r>
            <w:r>
              <w:rPr>
                <w:noProof/>
                <w:webHidden/>
              </w:rPr>
              <w:fldChar w:fldCharType="end"/>
            </w:r>
          </w:hyperlink>
        </w:p>
        <w:p w14:paraId="263333DB" w14:textId="5794D26E" w:rsidR="00273CCC" w:rsidRDefault="00273CCC">
          <w:pPr>
            <w:pStyle w:val="TOC2"/>
            <w:tabs>
              <w:tab w:val="right" w:leader="dot" w:pos="9350"/>
            </w:tabs>
            <w:rPr>
              <w:noProof/>
              <w:kern w:val="2"/>
              <w:sz w:val="24"/>
              <w:szCs w:val="24"/>
              <w14:ligatures w14:val="standardContextual"/>
            </w:rPr>
          </w:pPr>
          <w:hyperlink w:anchor="_Toc179977421" w:history="1">
            <w:r w:rsidRPr="00DD2190">
              <w:rPr>
                <w:rStyle w:val="Hyperlink"/>
                <w:noProof/>
              </w:rPr>
              <w:t>HMIS Technical Support</w:t>
            </w:r>
            <w:r>
              <w:rPr>
                <w:noProof/>
                <w:webHidden/>
              </w:rPr>
              <w:tab/>
            </w:r>
            <w:r>
              <w:rPr>
                <w:noProof/>
                <w:webHidden/>
              </w:rPr>
              <w:fldChar w:fldCharType="begin"/>
            </w:r>
            <w:r>
              <w:rPr>
                <w:noProof/>
                <w:webHidden/>
              </w:rPr>
              <w:instrText xml:space="preserve"> PAGEREF _Toc179977421 \h </w:instrText>
            </w:r>
            <w:r>
              <w:rPr>
                <w:noProof/>
                <w:webHidden/>
              </w:rPr>
            </w:r>
            <w:r>
              <w:rPr>
                <w:noProof/>
                <w:webHidden/>
              </w:rPr>
              <w:fldChar w:fldCharType="separate"/>
            </w:r>
            <w:r>
              <w:rPr>
                <w:noProof/>
                <w:webHidden/>
              </w:rPr>
              <w:t>8</w:t>
            </w:r>
            <w:r>
              <w:rPr>
                <w:noProof/>
                <w:webHidden/>
              </w:rPr>
              <w:fldChar w:fldCharType="end"/>
            </w:r>
          </w:hyperlink>
        </w:p>
        <w:p w14:paraId="155922D1" w14:textId="003632BC" w:rsidR="00273CCC" w:rsidRDefault="00273CCC">
          <w:pPr>
            <w:pStyle w:val="TOC1"/>
            <w:rPr>
              <w:b w:val="0"/>
              <w:bCs w:val="0"/>
              <w:kern w:val="2"/>
              <w:sz w:val="24"/>
              <w:szCs w:val="24"/>
              <w14:ligatures w14:val="standardContextual"/>
            </w:rPr>
          </w:pPr>
          <w:hyperlink w:anchor="_Toc179977422" w:history="1">
            <w:r w:rsidRPr="00DD2190">
              <w:rPr>
                <w:rStyle w:val="Hyperlink"/>
              </w:rPr>
              <w:t>HMIS Participation Requirements</w:t>
            </w:r>
            <w:r>
              <w:rPr>
                <w:webHidden/>
              </w:rPr>
              <w:tab/>
            </w:r>
            <w:r>
              <w:rPr>
                <w:webHidden/>
              </w:rPr>
              <w:fldChar w:fldCharType="begin"/>
            </w:r>
            <w:r>
              <w:rPr>
                <w:webHidden/>
              </w:rPr>
              <w:instrText xml:space="preserve"> PAGEREF _Toc179977422 \h </w:instrText>
            </w:r>
            <w:r>
              <w:rPr>
                <w:webHidden/>
              </w:rPr>
            </w:r>
            <w:r>
              <w:rPr>
                <w:webHidden/>
              </w:rPr>
              <w:fldChar w:fldCharType="separate"/>
            </w:r>
            <w:r>
              <w:rPr>
                <w:webHidden/>
              </w:rPr>
              <w:t>9</w:t>
            </w:r>
            <w:r>
              <w:rPr>
                <w:webHidden/>
              </w:rPr>
              <w:fldChar w:fldCharType="end"/>
            </w:r>
          </w:hyperlink>
        </w:p>
        <w:p w14:paraId="17995FA1" w14:textId="081DF11F" w:rsidR="00273CCC" w:rsidRDefault="00273CCC">
          <w:pPr>
            <w:pStyle w:val="TOC2"/>
            <w:tabs>
              <w:tab w:val="right" w:leader="dot" w:pos="9350"/>
            </w:tabs>
            <w:rPr>
              <w:noProof/>
              <w:kern w:val="2"/>
              <w:sz w:val="24"/>
              <w:szCs w:val="24"/>
              <w14:ligatures w14:val="standardContextual"/>
            </w:rPr>
          </w:pPr>
          <w:hyperlink w:anchor="_Toc179977423" w:history="1">
            <w:r w:rsidRPr="00DD2190">
              <w:rPr>
                <w:rStyle w:val="Hyperlink"/>
                <w:noProof/>
              </w:rPr>
              <w:t>Agency Partner Agreement</w:t>
            </w:r>
            <w:r>
              <w:rPr>
                <w:noProof/>
                <w:webHidden/>
              </w:rPr>
              <w:tab/>
            </w:r>
            <w:r>
              <w:rPr>
                <w:noProof/>
                <w:webHidden/>
              </w:rPr>
              <w:fldChar w:fldCharType="begin"/>
            </w:r>
            <w:r>
              <w:rPr>
                <w:noProof/>
                <w:webHidden/>
              </w:rPr>
              <w:instrText xml:space="preserve"> PAGEREF _Toc179977423 \h </w:instrText>
            </w:r>
            <w:r>
              <w:rPr>
                <w:noProof/>
                <w:webHidden/>
              </w:rPr>
            </w:r>
            <w:r>
              <w:rPr>
                <w:noProof/>
                <w:webHidden/>
              </w:rPr>
              <w:fldChar w:fldCharType="separate"/>
            </w:r>
            <w:r>
              <w:rPr>
                <w:noProof/>
                <w:webHidden/>
              </w:rPr>
              <w:t>9</w:t>
            </w:r>
            <w:r>
              <w:rPr>
                <w:noProof/>
                <w:webHidden/>
              </w:rPr>
              <w:fldChar w:fldCharType="end"/>
            </w:r>
          </w:hyperlink>
        </w:p>
        <w:p w14:paraId="71F663B3" w14:textId="6439BEB2" w:rsidR="00273CCC" w:rsidRDefault="00273CCC">
          <w:pPr>
            <w:pStyle w:val="TOC2"/>
            <w:tabs>
              <w:tab w:val="right" w:leader="dot" w:pos="9350"/>
            </w:tabs>
            <w:rPr>
              <w:noProof/>
              <w:kern w:val="2"/>
              <w:sz w:val="24"/>
              <w:szCs w:val="24"/>
              <w14:ligatures w14:val="standardContextual"/>
            </w:rPr>
          </w:pPr>
          <w:hyperlink w:anchor="_Toc179977424" w:history="1">
            <w:r w:rsidRPr="00DD2190">
              <w:rPr>
                <w:rStyle w:val="Hyperlink"/>
                <w:noProof/>
              </w:rPr>
              <w:t>Data Collection</w:t>
            </w:r>
            <w:r>
              <w:rPr>
                <w:noProof/>
                <w:webHidden/>
              </w:rPr>
              <w:tab/>
            </w:r>
            <w:r>
              <w:rPr>
                <w:noProof/>
                <w:webHidden/>
              </w:rPr>
              <w:fldChar w:fldCharType="begin"/>
            </w:r>
            <w:r>
              <w:rPr>
                <w:noProof/>
                <w:webHidden/>
              </w:rPr>
              <w:instrText xml:space="preserve"> PAGEREF _Toc179977424 \h </w:instrText>
            </w:r>
            <w:r>
              <w:rPr>
                <w:noProof/>
                <w:webHidden/>
              </w:rPr>
            </w:r>
            <w:r>
              <w:rPr>
                <w:noProof/>
                <w:webHidden/>
              </w:rPr>
              <w:fldChar w:fldCharType="separate"/>
            </w:r>
            <w:r>
              <w:rPr>
                <w:noProof/>
                <w:webHidden/>
              </w:rPr>
              <w:t>10</w:t>
            </w:r>
            <w:r>
              <w:rPr>
                <w:noProof/>
                <w:webHidden/>
              </w:rPr>
              <w:fldChar w:fldCharType="end"/>
            </w:r>
          </w:hyperlink>
        </w:p>
        <w:p w14:paraId="145BBD6B" w14:textId="4CDD2C8F" w:rsidR="00273CCC" w:rsidRDefault="00273CCC">
          <w:pPr>
            <w:pStyle w:val="TOC3"/>
            <w:tabs>
              <w:tab w:val="right" w:leader="dot" w:pos="9350"/>
            </w:tabs>
            <w:rPr>
              <w:noProof/>
              <w:kern w:val="2"/>
              <w:sz w:val="24"/>
              <w:szCs w:val="24"/>
              <w14:ligatures w14:val="standardContextual"/>
            </w:rPr>
          </w:pPr>
          <w:hyperlink w:anchor="_Toc179977425" w:history="1">
            <w:r w:rsidRPr="00DD2190">
              <w:rPr>
                <w:rStyle w:val="Hyperlink"/>
                <w:noProof/>
              </w:rPr>
              <w:t>Minimum Data Collection Standards</w:t>
            </w:r>
            <w:r>
              <w:rPr>
                <w:noProof/>
                <w:webHidden/>
              </w:rPr>
              <w:tab/>
            </w:r>
            <w:r>
              <w:rPr>
                <w:noProof/>
                <w:webHidden/>
              </w:rPr>
              <w:fldChar w:fldCharType="begin"/>
            </w:r>
            <w:r>
              <w:rPr>
                <w:noProof/>
                <w:webHidden/>
              </w:rPr>
              <w:instrText xml:space="preserve"> PAGEREF _Toc179977425 \h </w:instrText>
            </w:r>
            <w:r>
              <w:rPr>
                <w:noProof/>
                <w:webHidden/>
              </w:rPr>
            </w:r>
            <w:r>
              <w:rPr>
                <w:noProof/>
                <w:webHidden/>
              </w:rPr>
              <w:fldChar w:fldCharType="separate"/>
            </w:r>
            <w:r>
              <w:rPr>
                <w:noProof/>
                <w:webHidden/>
              </w:rPr>
              <w:t>10</w:t>
            </w:r>
            <w:r>
              <w:rPr>
                <w:noProof/>
                <w:webHidden/>
              </w:rPr>
              <w:fldChar w:fldCharType="end"/>
            </w:r>
          </w:hyperlink>
        </w:p>
        <w:p w14:paraId="1E7E8139" w14:textId="1CD9662A" w:rsidR="00273CCC" w:rsidRDefault="00273CCC">
          <w:pPr>
            <w:pStyle w:val="TOC2"/>
            <w:tabs>
              <w:tab w:val="right" w:leader="dot" w:pos="9350"/>
            </w:tabs>
            <w:rPr>
              <w:noProof/>
              <w:kern w:val="2"/>
              <w:sz w:val="24"/>
              <w:szCs w:val="24"/>
              <w14:ligatures w14:val="standardContextual"/>
            </w:rPr>
          </w:pPr>
          <w:hyperlink w:anchor="_Toc179977426" w:history="1">
            <w:r w:rsidRPr="00DD2190">
              <w:rPr>
                <w:rStyle w:val="Hyperlink"/>
                <w:noProof/>
              </w:rPr>
              <w:t xml:space="preserve">Data Quality </w:t>
            </w:r>
            <w:r>
              <w:rPr>
                <w:noProof/>
                <w:webHidden/>
              </w:rPr>
              <w:tab/>
            </w:r>
            <w:r>
              <w:rPr>
                <w:noProof/>
                <w:webHidden/>
              </w:rPr>
              <w:fldChar w:fldCharType="begin"/>
            </w:r>
            <w:r>
              <w:rPr>
                <w:noProof/>
                <w:webHidden/>
              </w:rPr>
              <w:instrText xml:space="preserve"> PAGEREF _Toc179977426 \h </w:instrText>
            </w:r>
            <w:r>
              <w:rPr>
                <w:noProof/>
                <w:webHidden/>
              </w:rPr>
            </w:r>
            <w:r>
              <w:rPr>
                <w:noProof/>
                <w:webHidden/>
              </w:rPr>
              <w:fldChar w:fldCharType="separate"/>
            </w:r>
            <w:r>
              <w:rPr>
                <w:noProof/>
                <w:webHidden/>
              </w:rPr>
              <w:t>10</w:t>
            </w:r>
            <w:r>
              <w:rPr>
                <w:noProof/>
                <w:webHidden/>
              </w:rPr>
              <w:fldChar w:fldCharType="end"/>
            </w:r>
          </w:hyperlink>
        </w:p>
        <w:p w14:paraId="763028E4" w14:textId="1AB077E1" w:rsidR="00273CCC" w:rsidRDefault="00273CCC">
          <w:pPr>
            <w:pStyle w:val="TOC3"/>
            <w:tabs>
              <w:tab w:val="right" w:leader="dot" w:pos="9350"/>
            </w:tabs>
            <w:rPr>
              <w:noProof/>
              <w:kern w:val="2"/>
              <w:sz w:val="24"/>
              <w:szCs w:val="24"/>
              <w14:ligatures w14:val="standardContextual"/>
            </w:rPr>
          </w:pPr>
          <w:hyperlink w:anchor="_Toc179977427" w:history="1">
            <w:r w:rsidRPr="00DD2190">
              <w:rPr>
                <w:rStyle w:val="Hyperlink"/>
                <w:noProof/>
              </w:rPr>
              <w:t>Data Timeliness</w:t>
            </w:r>
            <w:r>
              <w:rPr>
                <w:noProof/>
                <w:webHidden/>
              </w:rPr>
              <w:tab/>
            </w:r>
            <w:r>
              <w:rPr>
                <w:noProof/>
                <w:webHidden/>
              </w:rPr>
              <w:fldChar w:fldCharType="begin"/>
            </w:r>
            <w:r>
              <w:rPr>
                <w:noProof/>
                <w:webHidden/>
              </w:rPr>
              <w:instrText xml:space="preserve"> PAGEREF _Toc179977427 \h </w:instrText>
            </w:r>
            <w:r>
              <w:rPr>
                <w:noProof/>
                <w:webHidden/>
              </w:rPr>
            </w:r>
            <w:r>
              <w:rPr>
                <w:noProof/>
                <w:webHidden/>
              </w:rPr>
              <w:fldChar w:fldCharType="separate"/>
            </w:r>
            <w:r>
              <w:rPr>
                <w:noProof/>
                <w:webHidden/>
              </w:rPr>
              <w:t>11</w:t>
            </w:r>
            <w:r>
              <w:rPr>
                <w:noProof/>
                <w:webHidden/>
              </w:rPr>
              <w:fldChar w:fldCharType="end"/>
            </w:r>
          </w:hyperlink>
        </w:p>
        <w:p w14:paraId="309DB415" w14:textId="21A628FA" w:rsidR="00273CCC" w:rsidRDefault="00273CCC">
          <w:pPr>
            <w:pStyle w:val="TOC3"/>
            <w:tabs>
              <w:tab w:val="right" w:leader="dot" w:pos="9350"/>
            </w:tabs>
            <w:rPr>
              <w:noProof/>
              <w:kern w:val="2"/>
              <w:sz w:val="24"/>
              <w:szCs w:val="24"/>
              <w14:ligatures w14:val="standardContextual"/>
            </w:rPr>
          </w:pPr>
          <w:hyperlink w:anchor="_Toc179977428" w:history="1">
            <w:r w:rsidRPr="00DD2190">
              <w:rPr>
                <w:rStyle w:val="Hyperlink"/>
                <w:noProof/>
              </w:rPr>
              <w:t>Data Quality Plan</w:t>
            </w:r>
            <w:r>
              <w:rPr>
                <w:noProof/>
                <w:webHidden/>
              </w:rPr>
              <w:tab/>
            </w:r>
            <w:r>
              <w:rPr>
                <w:noProof/>
                <w:webHidden/>
              </w:rPr>
              <w:fldChar w:fldCharType="begin"/>
            </w:r>
            <w:r>
              <w:rPr>
                <w:noProof/>
                <w:webHidden/>
              </w:rPr>
              <w:instrText xml:space="preserve"> PAGEREF _Toc179977428 \h </w:instrText>
            </w:r>
            <w:r>
              <w:rPr>
                <w:noProof/>
                <w:webHidden/>
              </w:rPr>
            </w:r>
            <w:r>
              <w:rPr>
                <w:noProof/>
                <w:webHidden/>
              </w:rPr>
              <w:fldChar w:fldCharType="separate"/>
            </w:r>
            <w:r>
              <w:rPr>
                <w:noProof/>
                <w:webHidden/>
              </w:rPr>
              <w:t>11</w:t>
            </w:r>
            <w:r>
              <w:rPr>
                <w:noProof/>
                <w:webHidden/>
              </w:rPr>
              <w:fldChar w:fldCharType="end"/>
            </w:r>
          </w:hyperlink>
        </w:p>
        <w:p w14:paraId="2D1249D8" w14:textId="17317920" w:rsidR="00273CCC" w:rsidRDefault="00273CCC">
          <w:pPr>
            <w:pStyle w:val="TOC2"/>
            <w:tabs>
              <w:tab w:val="right" w:leader="dot" w:pos="9350"/>
            </w:tabs>
            <w:rPr>
              <w:noProof/>
              <w:kern w:val="2"/>
              <w:sz w:val="24"/>
              <w:szCs w:val="24"/>
              <w14:ligatures w14:val="standardContextual"/>
            </w:rPr>
          </w:pPr>
          <w:hyperlink w:anchor="_Toc179977429" w:history="1">
            <w:r w:rsidRPr="00DD2190">
              <w:rPr>
                <w:rStyle w:val="Hyperlink"/>
                <w:rFonts w:eastAsiaTheme="minorHAnsi" w:cstheme="minorHAnsi"/>
                <w:noProof/>
              </w:rPr>
              <w:t>Hardware and Computer Requirements</w:t>
            </w:r>
            <w:r>
              <w:rPr>
                <w:noProof/>
                <w:webHidden/>
              </w:rPr>
              <w:tab/>
            </w:r>
            <w:r>
              <w:rPr>
                <w:noProof/>
                <w:webHidden/>
              </w:rPr>
              <w:fldChar w:fldCharType="begin"/>
            </w:r>
            <w:r>
              <w:rPr>
                <w:noProof/>
                <w:webHidden/>
              </w:rPr>
              <w:instrText xml:space="preserve"> PAGEREF _Toc179977429 \h </w:instrText>
            </w:r>
            <w:r>
              <w:rPr>
                <w:noProof/>
                <w:webHidden/>
              </w:rPr>
            </w:r>
            <w:r>
              <w:rPr>
                <w:noProof/>
                <w:webHidden/>
              </w:rPr>
              <w:fldChar w:fldCharType="separate"/>
            </w:r>
            <w:r>
              <w:rPr>
                <w:noProof/>
                <w:webHidden/>
              </w:rPr>
              <w:t>11</w:t>
            </w:r>
            <w:r>
              <w:rPr>
                <w:noProof/>
                <w:webHidden/>
              </w:rPr>
              <w:fldChar w:fldCharType="end"/>
            </w:r>
          </w:hyperlink>
        </w:p>
        <w:p w14:paraId="31A7B07F" w14:textId="36B03E80" w:rsidR="00273CCC" w:rsidRDefault="00273CCC">
          <w:pPr>
            <w:pStyle w:val="TOC1"/>
            <w:rPr>
              <w:b w:val="0"/>
              <w:bCs w:val="0"/>
              <w:kern w:val="2"/>
              <w:sz w:val="24"/>
              <w:szCs w:val="24"/>
              <w14:ligatures w14:val="standardContextual"/>
            </w:rPr>
          </w:pPr>
          <w:hyperlink w:anchor="_Toc179977430" w:history="1">
            <w:r w:rsidRPr="00DD2190">
              <w:rPr>
                <w:rStyle w:val="Hyperlink"/>
                <w:rFonts w:eastAsia="Arial"/>
                <w:snapToGrid w:val="0"/>
              </w:rPr>
              <w:t>Privacy Requirements</w:t>
            </w:r>
            <w:r>
              <w:rPr>
                <w:webHidden/>
              </w:rPr>
              <w:tab/>
            </w:r>
            <w:r>
              <w:rPr>
                <w:webHidden/>
              </w:rPr>
              <w:fldChar w:fldCharType="begin"/>
            </w:r>
            <w:r>
              <w:rPr>
                <w:webHidden/>
              </w:rPr>
              <w:instrText xml:space="preserve"> PAGEREF _Toc179977430 \h </w:instrText>
            </w:r>
            <w:r>
              <w:rPr>
                <w:webHidden/>
              </w:rPr>
            </w:r>
            <w:r>
              <w:rPr>
                <w:webHidden/>
              </w:rPr>
              <w:fldChar w:fldCharType="separate"/>
            </w:r>
            <w:r>
              <w:rPr>
                <w:webHidden/>
              </w:rPr>
              <w:t>12</w:t>
            </w:r>
            <w:r>
              <w:rPr>
                <w:webHidden/>
              </w:rPr>
              <w:fldChar w:fldCharType="end"/>
            </w:r>
          </w:hyperlink>
        </w:p>
        <w:p w14:paraId="092AC77D" w14:textId="60949127" w:rsidR="00273CCC" w:rsidRDefault="00273CCC">
          <w:pPr>
            <w:pStyle w:val="TOC2"/>
            <w:tabs>
              <w:tab w:val="right" w:leader="dot" w:pos="9350"/>
            </w:tabs>
            <w:rPr>
              <w:noProof/>
              <w:kern w:val="2"/>
              <w:sz w:val="24"/>
              <w:szCs w:val="24"/>
              <w14:ligatures w14:val="standardContextual"/>
            </w:rPr>
          </w:pPr>
          <w:hyperlink w:anchor="_Toc179977431" w:history="1">
            <w:r w:rsidRPr="00DD2190">
              <w:rPr>
                <w:rStyle w:val="Hyperlink"/>
                <w:noProof/>
              </w:rPr>
              <w:t>HMIS Consumer Notice</w:t>
            </w:r>
            <w:r>
              <w:rPr>
                <w:noProof/>
                <w:webHidden/>
              </w:rPr>
              <w:tab/>
            </w:r>
            <w:r>
              <w:rPr>
                <w:noProof/>
                <w:webHidden/>
              </w:rPr>
              <w:fldChar w:fldCharType="begin"/>
            </w:r>
            <w:r>
              <w:rPr>
                <w:noProof/>
                <w:webHidden/>
              </w:rPr>
              <w:instrText xml:space="preserve"> PAGEREF _Toc179977431 \h </w:instrText>
            </w:r>
            <w:r>
              <w:rPr>
                <w:noProof/>
                <w:webHidden/>
              </w:rPr>
            </w:r>
            <w:r>
              <w:rPr>
                <w:noProof/>
                <w:webHidden/>
              </w:rPr>
              <w:fldChar w:fldCharType="separate"/>
            </w:r>
            <w:r>
              <w:rPr>
                <w:noProof/>
                <w:webHidden/>
              </w:rPr>
              <w:t>12</w:t>
            </w:r>
            <w:r>
              <w:rPr>
                <w:noProof/>
                <w:webHidden/>
              </w:rPr>
              <w:fldChar w:fldCharType="end"/>
            </w:r>
          </w:hyperlink>
        </w:p>
        <w:p w14:paraId="4933C799" w14:textId="043BA53F" w:rsidR="00273CCC" w:rsidRDefault="00273CCC">
          <w:pPr>
            <w:pStyle w:val="TOC2"/>
            <w:tabs>
              <w:tab w:val="right" w:leader="dot" w:pos="9350"/>
            </w:tabs>
            <w:rPr>
              <w:noProof/>
              <w:kern w:val="2"/>
              <w:sz w:val="24"/>
              <w:szCs w:val="24"/>
              <w14:ligatures w14:val="standardContextual"/>
            </w:rPr>
          </w:pPr>
          <w:hyperlink w:anchor="_Toc179977432" w:history="1">
            <w:r w:rsidRPr="00DD2190">
              <w:rPr>
                <w:rStyle w:val="Hyperlink"/>
                <w:rFonts w:eastAsia="Arial"/>
                <w:noProof/>
              </w:rPr>
              <w:t>HMIS Privacy and Security Notice</w:t>
            </w:r>
            <w:r>
              <w:rPr>
                <w:noProof/>
                <w:webHidden/>
              </w:rPr>
              <w:tab/>
            </w:r>
            <w:r>
              <w:rPr>
                <w:noProof/>
                <w:webHidden/>
              </w:rPr>
              <w:fldChar w:fldCharType="begin"/>
            </w:r>
            <w:r>
              <w:rPr>
                <w:noProof/>
                <w:webHidden/>
              </w:rPr>
              <w:instrText xml:space="preserve"> PAGEREF _Toc179977432 \h </w:instrText>
            </w:r>
            <w:r>
              <w:rPr>
                <w:noProof/>
                <w:webHidden/>
              </w:rPr>
            </w:r>
            <w:r>
              <w:rPr>
                <w:noProof/>
                <w:webHidden/>
              </w:rPr>
              <w:fldChar w:fldCharType="separate"/>
            </w:r>
            <w:r>
              <w:rPr>
                <w:noProof/>
                <w:webHidden/>
              </w:rPr>
              <w:t>12</w:t>
            </w:r>
            <w:r>
              <w:rPr>
                <w:noProof/>
                <w:webHidden/>
              </w:rPr>
              <w:fldChar w:fldCharType="end"/>
            </w:r>
          </w:hyperlink>
        </w:p>
        <w:p w14:paraId="627D1378" w14:textId="5707FBFD" w:rsidR="00273CCC" w:rsidRDefault="00273CCC">
          <w:pPr>
            <w:pStyle w:val="TOC2"/>
            <w:tabs>
              <w:tab w:val="right" w:leader="dot" w:pos="9350"/>
            </w:tabs>
            <w:rPr>
              <w:noProof/>
              <w:kern w:val="2"/>
              <w:sz w:val="24"/>
              <w:szCs w:val="24"/>
              <w14:ligatures w14:val="standardContextual"/>
            </w:rPr>
          </w:pPr>
          <w:hyperlink w:anchor="_Toc179977433" w:history="1">
            <w:r w:rsidRPr="00DD2190">
              <w:rPr>
                <w:rStyle w:val="Hyperlink"/>
                <w:rFonts w:eastAsia="Arial"/>
                <w:noProof/>
              </w:rPr>
              <w:t>Client Informed Consent to Share and Release of Information (ROI)</w:t>
            </w:r>
            <w:r>
              <w:rPr>
                <w:noProof/>
                <w:webHidden/>
              </w:rPr>
              <w:tab/>
            </w:r>
            <w:r>
              <w:rPr>
                <w:noProof/>
                <w:webHidden/>
              </w:rPr>
              <w:fldChar w:fldCharType="begin"/>
            </w:r>
            <w:r>
              <w:rPr>
                <w:noProof/>
                <w:webHidden/>
              </w:rPr>
              <w:instrText xml:space="preserve"> PAGEREF _Toc179977433 \h </w:instrText>
            </w:r>
            <w:r>
              <w:rPr>
                <w:noProof/>
                <w:webHidden/>
              </w:rPr>
            </w:r>
            <w:r>
              <w:rPr>
                <w:noProof/>
                <w:webHidden/>
              </w:rPr>
              <w:fldChar w:fldCharType="separate"/>
            </w:r>
            <w:r>
              <w:rPr>
                <w:noProof/>
                <w:webHidden/>
              </w:rPr>
              <w:t>13</w:t>
            </w:r>
            <w:r>
              <w:rPr>
                <w:noProof/>
                <w:webHidden/>
              </w:rPr>
              <w:fldChar w:fldCharType="end"/>
            </w:r>
          </w:hyperlink>
        </w:p>
        <w:p w14:paraId="7360C918" w14:textId="5F2327EC" w:rsidR="00273CCC" w:rsidRDefault="00273CCC">
          <w:pPr>
            <w:pStyle w:val="TOC1"/>
            <w:rPr>
              <w:b w:val="0"/>
              <w:bCs w:val="0"/>
              <w:kern w:val="2"/>
              <w:sz w:val="24"/>
              <w:szCs w:val="24"/>
              <w14:ligatures w14:val="standardContextual"/>
            </w:rPr>
          </w:pPr>
          <w:hyperlink w:anchor="_Toc179977434" w:history="1">
            <w:r w:rsidRPr="00DD2190">
              <w:rPr>
                <w:rStyle w:val="Hyperlink"/>
              </w:rPr>
              <w:t>Security Requirements</w:t>
            </w:r>
            <w:r>
              <w:rPr>
                <w:webHidden/>
              </w:rPr>
              <w:tab/>
            </w:r>
            <w:r>
              <w:rPr>
                <w:webHidden/>
              </w:rPr>
              <w:fldChar w:fldCharType="begin"/>
            </w:r>
            <w:r>
              <w:rPr>
                <w:webHidden/>
              </w:rPr>
              <w:instrText xml:space="preserve"> PAGEREF _Toc179977434 \h </w:instrText>
            </w:r>
            <w:r>
              <w:rPr>
                <w:webHidden/>
              </w:rPr>
            </w:r>
            <w:r>
              <w:rPr>
                <w:webHidden/>
              </w:rPr>
              <w:fldChar w:fldCharType="separate"/>
            </w:r>
            <w:r>
              <w:rPr>
                <w:webHidden/>
              </w:rPr>
              <w:t>15</w:t>
            </w:r>
            <w:r>
              <w:rPr>
                <w:webHidden/>
              </w:rPr>
              <w:fldChar w:fldCharType="end"/>
            </w:r>
          </w:hyperlink>
        </w:p>
        <w:p w14:paraId="630F8A23" w14:textId="4511A7BE" w:rsidR="00273CCC" w:rsidRDefault="00273CCC">
          <w:pPr>
            <w:pStyle w:val="TOC2"/>
            <w:tabs>
              <w:tab w:val="right" w:leader="dot" w:pos="9350"/>
            </w:tabs>
            <w:rPr>
              <w:noProof/>
              <w:kern w:val="2"/>
              <w:sz w:val="24"/>
              <w:szCs w:val="24"/>
              <w14:ligatures w14:val="standardContextual"/>
            </w:rPr>
          </w:pPr>
          <w:hyperlink w:anchor="_Toc179977435" w:history="1">
            <w:r w:rsidRPr="00DD2190">
              <w:rPr>
                <w:rStyle w:val="Hyperlink"/>
                <w:noProof/>
              </w:rPr>
              <w:t>Username and Password</w:t>
            </w:r>
            <w:r>
              <w:rPr>
                <w:noProof/>
                <w:webHidden/>
              </w:rPr>
              <w:tab/>
            </w:r>
            <w:r>
              <w:rPr>
                <w:noProof/>
                <w:webHidden/>
              </w:rPr>
              <w:fldChar w:fldCharType="begin"/>
            </w:r>
            <w:r>
              <w:rPr>
                <w:noProof/>
                <w:webHidden/>
              </w:rPr>
              <w:instrText xml:space="preserve"> PAGEREF _Toc179977435 \h </w:instrText>
            </w:r>
            <w:r>
              <w:rPr>
                <w:noProof/>
                <w:webHidden/>
              </w:rPr>
            </w:r>
            <w:r>
              <w:rPr>
                <w:noProof/>
                <w:webHidden/>
              </w:rPr>
              <w:fldChar w:fldCharType="separate"/>
            </w:r>
            <w:r>
              <w:rPr>
                <w:noProof/>
                <w:webHidden/>
              </w:rPr>
              <w:t>15</w:t>
            </w:r>
            <w:r>
              <w:rPr>
                <w:noProof/>
                <w:webHidden/>
              </w:rPr>
              <w:fldChar w:fldCharType="end"/>
            </w:r>
          </w:hyperlink>
        </w:p>
        <w:p w14:paraId="66335A9F" w14:textId="1FA37B8B" w:rsidR="00273CCC" w:rsidRDefault="00273CCC">
          <w:pPr>
            <w:pStyle w:val="TOC2"/>
            <w:tabs>
              <w:tab w:val="right" w:leader="dot" w:pos="9350"/>
            </w:tabs>
            <w:rPr>
              <w:noProof/>
              <w:kern w:val="2"/>
              <w:sz w:val="24"/>
              <w:szCs w:val="24"/>
              <w14:ligatures w14:val="standardContextual"/>
            </w:rPr>
          </w:pPr>
          <w:hyperlink w:anchor="_Toc179977436" w:history="1">
            <w:r w:rsidRPr="00DD2190">
              <w:rPr>
                <w:rStyle w:val="Hyperlink"/>
                <w:noProof/>
              </w:rPr>
              <w:t>Virus Protection</w:t>
            </w:r>
            <w:r>
              <w:rPr>
                <w:noProof/>
                <w:webHidden/>
              </w:rPr>
              <w:tab/>
            </w:r>
            <w:r>
              <w:rPr>
                <w:noProof/>
                <w:webHidden/>
              </w:rPr>
              <w:fldChar w:fldCharType="begin"/>
            </w:r>
            <w:r>
              <w:rPr>
                <w:noProof/>
                <w:webHidden/>
              </w:rPr>
              <w:instrText xml:space="preserve"> PAGEREF _Toc179977436 \h </w:instrText>
            </w:r>
            <w:r>
              <w:rPr>
                <w:noProof/>
                <w:webHidden/>
              </w:rPr>
            </w:r>
            <w:r>
              <w:rPr>
                <w:noProof/>
                <w:webHidden/>
              </w:rPr>
              <w:fldChar w:fldCharType="separate"/>
            </w:r>
            <w:r>
              <w:rPr>
                <w:noProof/>
                <w:webHidden/>
              </w:rPr>
              <w:t>15</w:t>
            </w:r>
            <w:r>
              <w:rPr>
                <w:noProof/>
                <w:webHidden/>
              </w:rPr>
              <w:fldChar w:fldCharType="end"/>
            </w:r>
          </w:hyperlink>
        </w:p>
        <w:p w14:paraId="5B2873E8" w14:textId="1C20B9D5" w:rsidR="00273CCC" w:rsidRDefault="00273CCC">
          <w:pPr>
            <w:pStyle w:val="TOC2"/>
            <w:tabs>
              <w:tab w:val="right" w:leader="dot" w:pos="9350"/>
            </w:tabs>
            <w:rPr>
              <w:noProof/>
              <w:kern w:val="2"/>
              <w:sz w:val="24"/>
              <w:szCs w:val="24"/>
              <w14:ligatures w14:val="standardContextual"/>
            </w:rPr>
          </w:pPr>
          <w:hyperlink w:anchor="_Toc179977437" w:history="1">
            <w:r w:rsidRPr="00DD2190">
              <w:rPr>
                <w:rStyle w:val="Hyperlink"/>
                <w:noProof/>
              </w:rPr>
              <w:t>Firewalls</w:t>
            </w:r>
            <w:r>
              <w:rPr>
                <w:noProof/>
                <w:webHidden/>
              </w:rPr>
              <w:tab/>
            </w:r>
            <w:r>
              <w:rPr>
                <w:noProof/>
                <w:webHidden/>
              </w:rPr>
              <w:fldChar w:fldCharType="begin"/>
            </w:r>
            <w:r>
              <w:rPr>
                <w:noProof/>
                <w:webHidden/>
              </w:rPr>
              <w:instrText xml:space="preserve"> PAGEREF _Toc179977437 \h </w:instrText>
            </w:r>
            <w:r>
              <w:rPr>
                <w:noProof/>
                <w:webHidden/>
              </w:rPr>
            </w:r>
            <w:r>
              <w:rPr>
                <w:noProof/>
                <w:webHidden/>
              </w:rPr>
              <w:fldChar w:fldCharType="separate"/>
            </w:r>
            <w:r>
              <w:rPr>
                <w:noProof/>
                <w:webHidden/>
              </w:rPr>
              <w:t>15</w:t>
            </w:r>
            <w:r>
              <w:rPr>
                <w:noProof/>
                <w:webHidden/>
              </w:rPr>
              <w:fldChar w:fldCharType="end"/>
            </w:r>
          </w:hyperlink>
        </w:p>
        <w:p w14:paraId="39F36592" w14:textId="093205FA" w:rsidR="00273CCC" w:rsidRDefault="00273CCC">
          <w:pPr>
            <w:pStyle w:val="TOC2"/>
            <w:tabs>
              <w:tab w:val="right" w:leader="dot" w:pos="9350"/>
            </w:tabs>
            <w:rPr>
              <w:noProof/>
              <w:kern w:val="2"/>
              <w:sz w:val="24"/>
              <w:szCs w:val="24"/>
              <w14:ligatures w14:val="standardContextual"/>
            </w:rPr>
          </w:pPr>
          <w:hyperlink w:anchor="_Toc179977438" w:history="1">
            <w:r w:rsidRPr="00DD2190">
              <w:rPr>
                <w:rStyle w:val="Hyperlink"/>
                <w:noProof/>
              </w:rPr>
              <w:t>Physical Access to Systems</w:t>
            </w:r>
            <w:r>
              <w:rPr>
                <w:noProof/>
                <w:webHidden/>
              </w:rPr>
              <w:tab/>
            </w:r>
            <w:r>
              <w:rPr>
                <w:noProof/>
                <w:webHidden/>
              </w:rPr>
              <w:fldChar w:fldCharType="begin"/>
            </w:r>
            <w:r>
              <w:rPr>
                <w:noProof/>
                <w:webHidden/>
              </w:rPr>
              <w:instrText xml:space="preserve"> PAGEREF _Toc179977438 \h </w:instrText>
            </w:r>
            <w:r>
              <w:rPr>
                <w:noProof/>
                <w:webHidden/>
              </w:rPr>
            </w:r>
            <w:r>
              <w:rPr>
                <w:noProof/>
                <w:webHidden/>
              </w:rPr>
              <w:fldChar w:fldCharType="separate"/>
            </w:r>
            <w:r>
              <w:rPr>
                <w:noProof/>
                <w:webHidden/>
              </w:rPr>
              <w:t>16</w:t>
            </w:r>
            <w:r>
              <w:rPr>
                <w:noProof/>
                <w:webHidden/>
              </w:rPr>
              <w:fldChar w:fldCharType="end"/>
            </w:r>
          </w:hyperlink>
        </w:p>
        <w:p w14:paraId="498C6728" w14:textId="6C2C8A32" w:rsidR="00273CCC" w:rsidRDefault="00273CCC">
          <w:pPr>
            <w:pStyle w:val="TOC2"/>
            <w:tabs>
              <w:tab w:val="right" w:leader="dot" w:pos="9350"/>
            </w:tabs>
            <w:rPr>
              <w:noProof/>
              <w:kern w:val="2"/>
              <w:sz w:val="24"/>
              <w:szCs w:val="24"/>
              <w14:ligatures w14:val="standardContextual"/>
            </w:rPr>
          </w:pPr>
          <w:hyperlink w:anchor="_Toc179977439" w:history="1">
            <w:r w:rsidRPr="00DD2190">
              <w:rPr>
                <w:rStyle w:val="Hyperlink"/>
                <w:noProof/>
              </w:rPr>
              <w:t>Hard Copy Security</w:t>
            </w:r>
            <w:r>
              <w:rPr>
                <w:noProof/>
                <w:webHidden/>
              </w:rPr>
              <w:tab/>
            </w:r>
            <w:r>
              <w:rPr>
                <w:noProof/>
                <w:webHidden/>
              </w:rPr>
              <w:fldChar w:fldCharType="begin"/>
            </w:r>
            <w:r>
              <w:rPr>
                <w:noProof/>
                <w:webHidden/>
              </w:rPr>
              <w:instrText xml:space="preserve"> PAGEREF _Toc179977439 \h </w:instrText>
            </w:r>
            <w:r>
              <w:rPr>
                <w:noProof/>
                <w:webHidden/>
              </w:rPr>
            </w:r>
            <w:r>
              <w:rPr>
                <w:noProof/>
                <w:webHidden/>
              </w:rPr>
              <w:fldChar w:fldCharType="separate"/>
            </w:r>
            <w:r>
              <w:rPr>
                <w:noProof/>
                <w:webHidden/>
              </w:rPr>
              <w:t>16</w:t>
            </w:r>
            <w:r>
              <w:rPr>
                <w:noProof/>
                <w:webHidden/>
              </w:rPr>
              <w:fldChar w:fldCharType="end"/>
            </w:r>
          </w:hyperlink>
        </w:p>
        <w:p w14:paraId="2A5E508F" w14:textId="2AF624A5" w:rsidR="00273CCC" w:rsidRDefault="00273CCC">
          <w:pPr>
            <w:pStyle w:val="TOC2"/>
            <w:tabs>
              <w:tab w:val="right" w:leader="dot" w:pos="9350"/>
            </w:tabs>
            <w:rPr>
              <w:noProof/>
              <w:kern w:val="2"/>
              <w:sz w:val="24"/>
              <w:szCs w:val="24"/>
              <w14:ligatures w14:val="standardContextual"/>
            </w:rPr>
          </w:pPr>
          <w:hyperlink w:anchor="_Toc179977440" w:history="1">
            <w:r w:rsidRPr="00DD2190">
              <w:rPr>
                <w:rStyle w:val="Hyperlink"/>
                <w:noProof/>
              </w:rPr>
              <w:t>Data Retention and Disposal</w:t>
            </w:r>
            <w:r>
              <w:rPr>
                <w:noProof/>
                <w:webHidden/>
              </w:rPr>
              <w:tab/>
            </w:r>
            <w:r>
              <w:rPr>
                <w:noProof/>
                <w:webHidden/>
              </w:rPr>
              <w:fldChar w:fldCharType="begin"/>
            </w:r>
            <w:r>
              <w:rPr>
                <w:noProof/>
                <w:webHidden/>
              </w:rPr>
              <w:instrText xml:space="preserve"> PAGEREF _Toc179977440 \h </w:instrText>
            </w:r>
            <w:r>
              <w:rPr>
                <w:noProof/>
                <w:webHidden/>
              </w:rPr>
            </w:r>
            <w:r>
              <w:rPr>
                <w:noProof/>
                <w:webHidden/>
              </w:rPr>
              <w:fldChar w:fldCharType="separate"/>
            </w:r>
            <w:r>
              <w:rPr>
                <w:noProof/>
                <w:webHidden/>
              </w:rPr>
              <w:t>16</w:t>
            </w:r>
            <w:r>
              <w:rPr>
                <w:noProof/>
                <w:webHidden/>
              </w:rPr>
              <w:fldChar w:fldCharType="end"/>
            </w:r>
          </w:hyperlink>
        </w:p>
        <w:p w14:paraId="7F454E6B" w14:textId="38B9550D" w:rsidR="00273CCC" w:rsidRDefault="00273CCC">
          <w:pPr>
            <w:pStyle w:val="TOC2"/>
            <w:tabs>
              <w:tab w:val="right" w:leader="dot" w:pos="9350"/>
            </w:tabs>
            <w:rPr>
              <w:noProof/>
              <w:kern w:val="2"/>
              <w:sz w:val="24"/>
              <w:szCs w:val="24"/>
              <w14:ligatures w14:val="standardContextual"/>
            </w:rPr>
          </w:pPr>
          <w:hyperlink w:anchor="_Toc179977441" w:history="1">
            <w:r w:rsidRPr="00DD2190">
              <w:rPr>
                <w:rStyle w:val="Hyperlink"/>
                <w:noProof/>
                <w:snapToGrid w:val="0"/>
              </w:rPr>
              <w:t>Electronic Data Transmission</w:t>
            </w:r>
            <w:r>
              <w:rPr>
                <w:noProof/>
                <w:webHidden/>
              </w:rPr>
              <w:tab/>
            </w:r>
            <w:r>
              <w:rPr>
                <w:noProof/>
                <w:webHidden/>
              </w:rPr>
              <w:fldChar w:fldCharType="begin"/>
            </w:r>
            <w:r>
              <w:rPr>
                <w:noProof/>
                <w:webHidden/>
              </w:rPr>
              <w:instrText xml:space="preserve"> PAGEREF _Toc179977441 \h </w:instrText>
            </w:r>
            <w:r>
              <w:rPr>
                <w:noProof/>
                <w:webHidden/>
              </w:rPr>
            </w:r>
            <w:r>
              <w:rPr>
                <w:noProof/>
                <w:webHidden/>
              </w:rPr>
              <w:fldChar w:fldCharType="separate"/>
            </w:r>
            <w:r>
              <w:rPr>
                <w:noProof/>
                <w:webHidden/>
              </w:rPr>
              <w:t>16</w:t>
            </w:r>
            <w:r>
              <w:rPr>
                <w:noProof/>
                <w:webHidden/>
              </w:rPr>
              <w:fldChar w:fldCharType="end"/>
            </w:r>
          </w:hyperlink>
        </w:p>
        <w:p w14:paraId="20DE6239" w14:textId="0F7552AC" w:rsidR="00273CCC" w:rsidRDefault="00273CCC">
          <w:pPr>
            <w:pStyle w:val="TOC3"/>
            <w:tabs>
              <w:tab w:val="right" w:leader="dot" w:pos="9350"/>
            </w:tabs>
            <w:rPr>
              <w:noProof/>
              <w:kern w:val="2"/>
              <w:sz w:val="24"/>
              <w:szCs w:val="24"/>
              <w14:ligatures w14:val="standardContextual"/>
            </w:rPr>
          </w:pPr>
          <w:hyperlink w:anchor="_Toc179977442" w:history="1">
            <w:r w:rsidRPr="00DD2190">
              <w:rPr>
                <w:rStyle w:val="Hyperlink"/>
                <w:noProof/>
                <w:snapToGrid w:val="0"/>
              </w:rPr>
              <w:t>Best Practices</w:t>
            </w:r>
            <w:r>
              <w:rPr>
                <w:noProof/>
                <w:webHidden/>
              </w:rPr>
              <w:tab/>
            </w:r>
            <w:r>
              <w:rPr>
                <w:noProof/>
                <w:webHidden/>
              </w:rPr>
              <w:fldChar w:fldCharType="begin"/>
            </w:r>
            <w:r>
              <w:rPr>
                <w:noProof/>
                <w:webHidden/>
              </w:rPr>
              <w:instrText xml:space="preserve"> PAGEREF _Toc179977442 \h </w:instrText>
            </w:r>
            <w:r>
              <w:rPr>
                <w:noProof/>
                <w:webHidden/>
              </w:rPr>
            </w:r>
            <w:r>
              <w:rPr>
                <w:noProof/>
                <w:webHidden/>
              </w:rPr>
              <w:fldChar w:fldCharType="separate"/>
            </w:r>
            <w:r>
              <w:rPr>
                <w:noProof/>
                <w:webHidden/>
              </w:rPr>
              <w:t>17</w:t>
            </w:r>
            <w:r>
              <w:rPr>
                <w:noProof/>
                <w:webHidden/>
              </w:rPr>
              <w:fldChar w:fldCharType="end"/>
            </w:r>
          </w:hyperlink>
        </w:p>
        <w:p w14:paraId="0E6AE839" w14:textId="7EC520A4" w:rsidR="00273CCC" w:rsidRDefault="00273CCC">
          <w:pPr>
            <w:pStyle w:val="TOC2"/>
            <w:tabs>
              <w:tab w:val="right" w:leader="dot" w:pos="9350"/>
            </w:tabs>
            <w:rPr>
              <w:noProof/>
              <w:kern w:val="2"/>
              <w:sz w:val="24"/>
              <w:szCs w:val="24"/>
              <w14:ligatures w14:val="standardContextual"/>
            </w:rPr>
          </w:pPr>
          <w:hyperlink w:anchor="_Toc179977443" w:history="1">
            <w:r w:rsidRPr="00DD2190">
              <w:rPr>
                <w:rStyle w:val="Hyperlink"/>
                <w:noProof/>
              </w:rPr>
              <w:t xml:space="preserve">Data Breach </w:t>
            </w:r>
            <w:r>
              <w:rPr>
                <w:noProof/>
                <w:webHidden/>
              </w:rPr>
              <w:tab/>
            </w:r>
            <w:r>
              <w:rPr>
                <w:noProof/>
                <w:webHidden/>
              </w:rPr>
              <w:fldChar w:fldCharType="begin"/>
            </w:r>
            <w:r>
              <w:rPr>
                <w:noProof/>
                <w:webHidden/>
              </w:rPr>
              <w:instrText xml:space="preserve"> PAGEREF _Toc179977443 \h </w:instrText>
            </w:r>
            <w:r>
              <w:rPr>
                <w:noProof/>
                <w:webHidden/>
              </w:rPr>
            </w:r>
            <w:r>
              <w:rPr>
                <w:noProof/>
                <w:webHidden/>
              </w:rPr>
              <w:fldChar w:fldCharType="separate"/>
            </w:r>
            <w:r>
              <w:rPr>
                <w:noProof/>
                <w:webHidden/>
              </w:rPr>
              <w:t>18</w:t>
            </w:r>
            <w:r>
              <w:rPr>
                <w:noProof/>
                <w:webHidden/>
              </w:rPr>
              <w:fldChar w:fldCharType="end"/>
            </w:r>
          </w:hyperlink>
        </w:p>
        <w:p w14:paraId="365B7912" w14:textId="28AD880F" w:rsidR="00273CCC" w:rsidRDefault="00273CCC">
          <w:pPr>
            <w:pStyle w:val="TOC2"/>
            <w:tabs>
              <w:tab w:val="right" w:leader="dot" w:pos="9350"/>
            </w:tabs>
            <w:rPr>
              <w:noProof/>
              <w:kern w:val="2"/>
              <w:sz w:val="24"/>
              <w:szCs w:val="24"/>
              <w14:ligatures w14:val="standardContextual"/>
            </w:rPr>
          </w:pPr>
          <w:hyperlink w:anchor="_Toc179977444" w:history="1">
            <w:r w:rsidRPr="00DD2190">
              <w:rPr>
                <w:rStyle w:val="Hyperlink"/>
                <w:rFonts w:eastAsia="Times New Roman"/>
                <w:noProof/>
              </w:rPr>
              <w:t>Revoking End User Access</w:t>
            </w:r>
            <w:r>
              <w:rPr>
                <w:noProof/>
                <w:webHidden/>
              </w:rPr>
              <w:tab/>
            </w:r>
            <w:r>
              <w:rPr>
                <w:noProof/>
                <w:webHidden/>
              </w:rPr>
              <w:fldChar w:fldCharType="begin"/>
            </w:r>
            <w:r>
              <w:rPr>
                <w:noProof/>
                <w:webHidden/>
              </w:rPr>
              <w:instrText xml:space="preserve"> PAGEREF _Toc179977444 \h </w:instrText>
            </w:r>
            <w:r>
              <w:rPr>
                <w:noProof/>
                <w:webHidden/>
              </w:rPr>
            </w:r>
            <w:r>
              <w:rPr>
                <w:noProof/>
                <w:webHidden/>
              </w:rPr>
              <w:fldChar w:fldCharType="separate"/>
            </w:r>
            <w:r>
              <w:rPr>
                <w:noProof/>
                <w:webHidden/>
              </w:rPr>
              <w:t>18</w:t>
            </w:r>
            <w:r>
              <w:rPr>
                <w:noProof/>
                <w:webHidden/>
              </w:rPr>
              <w:fldChar w:fldCharType="end"/>
            </w:r>
          </w:hyperlink>
        </w:p>
        <w:p w14:paraId="6E408160" w14:textId="7547CE04" w:rsidR="00273CCC" w:rsidRDefault="00273CCC">
          <w:pPr>
            <w:pStyle w:val="TOC1"/>
            <w:rPr>
              <w:b w:val="0"/>
              <w:bCs w:val="0"/>
              <w:kern w:val="2"/>
              <w:sz w:val="24"/>
              <w:szCs w:val="24"/>
              <w14:ligatures w14:val="standardContextual"/>
            </w:rPr>
          </w:pPr>
          <w:hyperlink w:anchor="_Toc179977445" w:history="1">
            <w:r w:rsidRPr="00DD2190">
              <w:rPr>
                <w:rStyle w:val="Hyperlink"/>
              </w:rPr>
              <w:t>End User Requirements</w:t>
            </w:r>
            <w:r>
              <w:rPr>
                <w:webHidden/>
              </w:rPr>
              <w:tab/>
            </w:r>
            <w:r>
              <w:rPr>
                <w:webHidden/>
              </w:rPr>
              <w:fldChar w:fldCharType="begin"/>
            </w:r>
            <w:r>
              <w:rPr>
                <w:webHidden/>
              </w:rPr>
              <w:instrText xml:space="preserve"> PAGEREF _Toc179977445 \h </w:instrText>
            </w:r>
            <w:r>
              <w:rPr>
                <w:webHidden/>
              </w:rPr>
            </w:r>
            <w:r>
              <w:rPr>
                <w:webHidden/>
              </w:rPr>
              <w:fldChar w:fldCharType="separate"/>
            </w:r>
            <w:r>
              <w:rPr>
                <w:webHidden/>
              </w:rPr>
              <w:t>18</w:t>
            </w:r>
            <w:r>
              <w:rPr>
                <w:webHidden/>
              </w:rPr>
              <w:fldChar w:fldCharType="end"/>
            </w:r>
          </w:hyperlink>
        </w:p>
        <w:p w14:paraId="3BB037E9" w14:textId="7C82970B" w:rsidR="00273CCC" w:rsidRDefault="00273CCC">
          <w:pPr>
            <w:pStyle w:val="TOC2"/>
            <w:tabs>
              <w:tab w:val="right" w:leader="dot" w:pos="9350"/>
            </w:tabs>
            <w:rPr>
              <w:noProof/>
              <w:kern w:val="2"/>
              <w:sz w:val="24"/>
              <w:szCs w:val="24"/>
              <w14:ligatures w14:val="standardContextual"/>
            </w:rPr>
          </w:pPr>
          <w:hyperlink w:anchor="_Toc179977446" w:history="1">
            <w:r w:rsidRPr="00DD2190">
              <w:rPr>
                <w:rStyle w:val="Hyperlink"/>
                <w:noProof/>
              </w:rPr>
              <w:t>HMIS User Access</w:t>
            </w:r>
            <w:r>
              <w:rPr>
                <w:noProof/>
                <w:webHidden/>
              </w:rPr>
              <w:tab/>
            </w:r>
            <w:r>
              <w:rPr>
                <w:noProof/>
                <w:webHidden/>
              </w:rPr>
              <w:fldChar w:fldCharType="begin"/>
            </w:r>
            <w:r>
              <w:rPr>
                <w:noProof/>
                <w:webHidden/>
              </w:rPr>
              <w:instrText xml:space="preserve"> PAGEREF _Toc179977446 \h </w:instrText>
            </w:r>
            <w:r>
              <w:rPr>
                <w:noProof/>
                <w:webHidden/>
              </w:rPr>
            </w:r>
            <w:r>
              <w:rPr>
                <w:noProof/>
                <w:webHidden/>
              </w:rPr>
              <w:fldChar w:fldCharType="separate"/>
            </w:r>
            <w:r>
              <w:rPr>
                <w:noProof/>
                <w:webHidden/>
              </w:rPr>
              <w:t>19</w:t>
            </w:r>
            <w:r>
              <w:rPr>
                <w:noProof/>
                <w:webHidden/>
              </w:rPr>
              <w:fldChar w:fldCharType="end"/>
            </w:r>
          </w:hyperlink>
        </w:p>
        <w:p w14:paraId="725DBF2E" w14:textId="615D1C11" w:rsidR="00273CCC" w:rsidRDefault="00273CCC">
          <w:pPr>
            <w:pStyle w:val="TOC2"/>
            <w:tabs>
              <w:tab w:val="right" w:leader="dot" w:pos="9350"/>
            </w:tabs>
            <w:rPr>
              <w:noProof/>
              <w:kern w:val="2"/>
              <w:sz w:val="24"/>
              <w:szCs w:val="24"/>
              <w14:ligatures w14:val="standardContextual"/>
            </w:rPr>
          </w:pPr>
          <w:hyperlink w:anchor="_Toc179977447" w:history="1">
            <w:r w:rsidRPr="00DD2190">
              <w:rPr>
                <w:rStyle w:val="Hyperlink"/>
                <w:rFonts w:cstheme="minorHAnsi"/>
                <w:noProof/>
              </w:rPr>
              <w:t>New User Training</w:t>
            </w:r>
            <w:r>
              <w:rPr>
                <w:noProof/>
                <w:webHidden/>
              </w:rPr>
              <w:tab/>
            </w:r>
            <w:r>
              <w:rPr>
                <w:noProof/>
                <w:webHidden/>
              </w:rPr>
              <w:fldChar w:fldCharType="begin"/>
            </w:r>
            <w:r>
              <w:rPr>
                <w:noProof/>
                <w:webHidden/>
              </w:rPr>
              <w:instrText xml:space="preserve"> PAGEREF _Toc179977447 \h </w:instrText>
            </w:r>
            <w:r>
              <w:rPr>
                <w:noProof/>
                <w:webHidden/>
              </w:rPr>
            </w:r>
            <w:r>
              <w:rPr>
                <w:noProof/>
                <w:webHidden/>
              </w:rPr>
              <w:fldChar w:fldCharType="separate"/>
            </w:r>
            <w:r>
              <w:rPr>
                <w:noProof/>
                <w:webHidden/>
              </w:rPr>
              <w:t>19</w:t>
            </w:r>
            <w:r>
              <w:rPr>
                <w:noProof/>
                <w:webHidden/>
              </w:rPr>
              <w:fldChar w:fldCharType="end"/>
            </w:r>
          </w:hyperlink>
        </w:p>
        <w:p w14:paraId="117C4A3D" w14:textId="56B90565" w:rsidR="00273CCC" w:rsidRDefault="00273CCC">
          <w:pPr>
            <w:pStyle w:val="TOC3"/>
            <w:tabs>
              <w:tab w:val="right" w:leader="dot" w:pos="9350"/>
            </w:tabs>
            <w:rPr>
              <w:noProof/>
              <w:kern w:val="2"/>
              <w:sz w:val="24"/>
              <w:szCs w:val="24"/>
              <w14:ligatures w14:val="standardContextual"/>
            </w:rPr>
          </w:pPr>
          <w:hyperlink w:anchor="_Toc179977448" w:history="1">
            <w:r w:rsidRPr="00DD2190">
              <w:rPr>
                <w:rStyle w:val="Hyperlink"/>
                <w:noProof/>
              </w:rPr>
              <w:t>User Policy and Responsibilities Agreement</w:t>
            </w:r>
            <w:r>
              <w:rPr>
                <w:noProof/>
                <w:webHidden/>
              </w:rPr>
              <w:tab/>
            </w:r>
            <w:r>
              <w:rPr>
                <w:noProof/>
                <w:webHidden/>
              </w:rPr>
              <w:fldChar w:fldCharType="begin"/>
            </w:r>
            <w:r>
              <w:rPr>
                <w:noProof/>
                <w:webHidden/>
              </w:rPr>
              <w:instrText xml:space="preserve"> PAGEREF _Toc179977448 \h </w:instrText>
            </w:r>
            <w:r>
              <w:rPr>
                <w:noProof/>
                <w:webHidden/>
              </w:rPr>
            </w:r>
            <w:r>
              <w:rPr>
                <w:noProof/>
                <w:webHidden/>
              </w:rPr>
              <w:fldChar w:fldCharType="separate"/>
            </w:r>
            <w:r>
              <w:rPr>
                <w:noProof/>
                <w:webHidden/>
              </w:rPr>
              <w:t>19</w:t>
            </w:r>
            <w:r>
              <w:rPr>
                <w:noProof/>
                <w:webHidden/>
              </w:rPr>
              <w:fldChar w:fldCharType="end"/>
            </w:r>
          </w:hyperlink>
        </w:p>
        <w:p w14:paraId="6838C9D1" w14:textId="45CFCC7D" w:rsidR="00273CCC" w:rsidRDefault="00273CCC">
          <w:pPr>
            <w:pStyle w:val="TOC3"/>
            <w:tabs>
              <w:tab w:val="right" w:leader="dot" w:pos="9350"/>
            </w:tabs>
            <w:rPr>
              <w:noProof/>
              <w:kern w:val="2"/>
              <w:sz w:val="24"/>
              <w:szCs w:val="24"/>
              <w14:ligatures w14:val="standardContextual"/>
            </w:rPr>
          </w:pPr>
          <w:hyperlink w:anchor="_Toc179977449" w:history="1">
            <w:r w:rsidRPr="00DD2190">
              <w:rPr>
                <w:rStyle w:val="Hyperlink"/>
                <w:rFonts w:eastAsia="Arial,Times New Roman"/>
                <w:noProof/>
              </w:rPr>
              <w:t>Security and Privacy Awareness Training</w:t>
            </w:r>
            <w:r>
              <w:rPr>
                <w:noProof/>
                <w:webHidden/>
              </w:rPr>
              <w:tab/>
            </w:r>
            <w:r>
              <w:rPr>
                <w:noProof/>
                <w:webHidden/>
              </w:rPr>
              <w:fldChar w:fldCharType="begin"/>
            </w:r>
            <w:r>
              <w:rPr>
                <w:noProof/>
                <w:webHidden/>
              </w:rPr>
              <w:instrText xml:space="preserve"> PAGEREF _Toc179977449 \h </w:instrText>
            </w:r>
            <w:r>
              <w:rPr>
                <w:noProof/>
                <w:webHidden/>
              </w:rPr>
            </w:r>
            <w:r>
              <w:rPr>
                <w:noProof/>
                <w:webHidden/>
              </w:rPr>
              <w:fldChar w:fldCharType="separate"/>
            </w:r>
            <w:r>
              <w:rPr>
                <w:noProof/>
                <w:webHidden/>
              </w:rPr>
              <w:t>20</w:t>
            </w:r>
            <w:r>
              <w:rPr>
                <w:noProof/>
                <w:webHidden/>
              </w:rPr>
              <w:fldChar w:fldCharType="end"/>
            </w:r>
          </w:hyperlink>
        </w:p>
        <w:p w14:paraId="65A357F3" w14:textId="62706A35" w:rsidR="00273CCC" w:rsidRDefault="00273CCC">
          <w:pPr>
            <w:pStyle w:val="TOC3"/>
            <w:tabs>
              <w:tab w:val="right" w:leader="dot" w:pos="9350"/>
            </w:tabs>
            <w:rPr>
              <w:noProof/>
              <w:kern w:val="2"/>
              <w:sz w:val="24"/>
              <w:szCs w:val="24"/>
              <w14:ligatures w14:val="standardContextual"/>
            </w:rPr>
          </w:pPr>
          <w:hyperlink w:anchor="_Toc179977450" w:history="1">
            <w:r w:rsidRPr="00DD2190">
              <w:rPr>
                <w:rStyle w:val="Hyperlink"/>
                <w:rFonts w:eastAsia="Arial,Times New Roman"/>
                <w:noProof/>
              </w:rPr>
              <w:t>HMIS Data Standards Training</w:t>
            </w:r>
            <w:r>
              <w:rPr>
                <w:noProof/>
                <w:webHidden/>
              </w:rPr>
              <w:tab/>
            </w:r>
            <w:r>
              <w:rPr>
                <w:noProof/>
                <w:webHidden/>
              </w:rPr>
              <w:fldChar w:fldCharType="begin"/>
            </w:r>
            <w:r>
              <w:rPr>
                <w:noProof/>
                <w:webHidden/>
              </w:rPr>
              <w:instrText xml:space="preserve"> PAGEREF _Toc179977450 \h </w:instrText>
            </w:r>
            <w:r>
              <w:rPr>
                <w:noProof/>
                <w:webHidden/>
              </w:rPr>
            </w:r>
            <w:r>
              <w:rPr>
                <w:noProof/>
                <w:webHidden/>
              </w:rPr>
              <w:fldChar w:fldCharType="separate"/>
            </w:r>
            <w:r>
              <w:rPr>
                <w:noProof/>
                <w:webHidden/>
              </w:rPr>
              <w:t>20</w:t>
            </w:r>
            <w:r>
              <w:rPr>
                <w:noProof/>
                <w:webHidden/>
              </w:rPr>
              <w:fldChar w:fldCharType="end"/>
            </w:r>
          </w:hyperlink>
        </w:p>
        <w:p w14:paraId="4671FD3D" w14:textId="5F0E4227" w:rsidR="00273CCC" w:rsidRDefault="00273CCC">
          <w:pPr>
            <w:pStyle w:val="TOC3"/>
            <w:tabs>
              <w:tab w:val="right" w:leader="dot" w:pos="9350"/>
            </w:tabs>
            <w:rPr>
              <w:noProof/>
              <w:kern w:val="2"/>
              <w:sz w:val="24"/>
              <w:szCs w:val="24"/>
              <w14:ligatures w14:val="standardContextual"/>
            </w:rPr>
          </w:pPr>
          <w:hyperlink w:anchor="_Toc179977451" w:history="1">
            <w:r w:rsidRPr="00DD2190">
              <w:rPr>
                <w:rStyle w:val="Hyperlink"/>
                <w:rFonts w:eastAsia="Arial,Times New Roman"/>
                <w:noProof/>
              </w:rPr>
              <w:t>Community Services</w:t>
            </w:r>
            <w:r w:rsidRPr="00DD2190">
              <w:rPr>
                <w:rStyle w:val="Hyperlink"/>
                <w:rFonts w:eastAsia="Arial,Times New Roman" w:cstheme="minorHAnsi"/>
                <w:noProof/>
              </w:rPr>
              <w:t>®</w:t>
            </w:r>
            <w:r w:rsidRPr="00DD2190">
              <w:rPr>
                <w:rStyle w:val="Hyperlink"/>
                <w:rFonts w:eastAsia="Arial,Times New Roman"/>
                <w:noProof/>
              </w:rPr>
              <w:t xml:space="preserve"> Basics Training</w:t>
            </w:r>
            <w:r>
              <w:rPr>
                <w:noProof/>
                <w:webHidden/>
              </w:rPr>
              <w:tab/>
            </w:r>
            <w:r>
              <w:rPr>
                <w:noProof/>
                <w:webHidden/>
              </w:rPr>
              <w:fldChar w:fldCharType="begin"/>
            </w:r>
            <w:r>
              <w:rPr>
                <w:noProof/>
                <w:webHidden/>
              </w:rPr>
              <w:instrText xml:space="preserve"> PAGEREF _Toc179977451 \h </w:instrText>
            </w:r>
            <w:r>
              <w:rPr>
                <w:noProof/>
                <w:webHidden/>
              </w:rPr>
            </w:r>
            <w:r>
              <w:rPr>
                <w:noProof/>
                <w:webHidden/>
              </w:rPr>
              <w:fldChar w:fldCharType="separate"/>
            </w:r>
            <w:r>
              <w:rPr>
                <w:noProof/>
                <w:webHidden/>
              </w:rPr>
              <w:t>20</w:t>
            </w:r>
            <w:r>
              <w:rPr>
                <w:noProof/>
                <w:webHidden/>
              </w:rPr>
              <w:fldChar w:fldCharType="end"/>
            </w:r>
          </w:hyperlink>
        </w:p>
        <w:p w14:paraId="1E0CDF95" w14:textId="485EEA83" w:rsidR="00273CCC" w:rsidRDefault="00273CCC">
          <w:pPr>
            <w:pStyle w:val="TOC3"/>
            <w:tabs>
              <w:tab w:val="right" w:leader="dot" w:pos="9350"/>
            </w:tabs>
            <w:rPr>
              <w:noProof/>
              <w:kern w:val="2"/>
              <w:sz w:val="24"/>
              <w:szCs w:val="24"/>
              <w14:ligatures w14:val="standardContextual"/>
            </w:rPr>
          </w:pPr>
          <w:hyperlink w:anchor="_Toc179977452" w:history="1">
            <w:r w:rsidRPr="00DD2190">
              <w:rPr>
                <w:rStyle w:val="Hyperlink"/>
                <w:rFonts w:eastAsia="Arial,Times New Roman" w:cstheme="minorHAnsi"/>
                <w:noProof/>
              </w:rPr>
              <w:t>HMIS Practice Case Training</w:t>
            </w:r>
            <w:r>
              <w:rPr>
                <w:noProof/>
                <w:webHidden/>
              </w:rPr>
              <w:tab/>
            </w:r>
            <w:r>
              <w:rPr>
                <w:noProof/>
                <w:webHidden/>
              </w:rPr>
              <w:fldChar w:fldCharType="begin"/>
            </w:r>
            <w:r>
              <w:rPr>
                <w:noProof/>
                <w:webHidden/>
              </w:rPr>
              <w:instrText xml:space="preserve"> PAGEREF _Toc179977452 \h </w:instrText>
            </w:r>
            <w:r>
              <w:rPr>
                <w:noProof/>
                <w:webHidden/>
              </w:rPr>
            </w:r>
            <w:r>
              <w:rPr>
                <w:noProof/>
                <w:webHidden/>
              </w:rPr>
              <w:fldChar w:fldCharType="separate"/>
            </w:r>
            <w:r>
              <w:rPr>
                <w:noProof/>
                <w:webHidden/>
              </w:rPr>
              <w:t>20</w:t>
            </w:r>
            <w:r>
              <w:rPr>
                <w:noProof/>
                <w:webHidden/>
              </w:rPr>
              <w:fldChar w:fldCharType="end"/>
            </w:r>
          </w:hyperlink>
        </w:p>
        <w:p w14:paraId="6EEA2979" w14:textId="31478797" w:rsidR="00273CCC" w:rsidRDefault="00273CCC">
          <w:pPr>
            <w:pStyle w:val="TOC2"/>
            <w:tabs>
              <w:tab w:val="right" w:leader="dot" w:pos="9350"/>
            </w:tabs>
            <w:rPr>
              <w:noProof/>
              <w:kern w:val="2"/>
              <w:sz w:val="24"/>
              <w:szCs w:val="24"/>
              <w14:ligatures w14:val="standardContextual"/>
            </w:rPr>
          </w:pPr>
          <w:hyperlink w:anchor="_Toc179977453" w:history="1">
            <w:r w:rsidRPr="00DD2190">
              <w:rPr>
                <w:rStyle w:val="Hyperlink"/>
                <w:rFonts w:cstheme="minorHAnsi"/>
                <w:noProof/>
              </w:rPr>
              <w:t>Annual Recertification and Other Training</w:t>
            </w:r>
            <w:r>
              <w:rPr>
                <w:noProof/>
                <w:webHidden/>
              </w:rPr>
              <w:tab/>
            </w:r>
            <w:r>
              <w:rPr>
                <w:noProof/>
                <w:webHidden/>
              </w:rPr>
              <w:fldChar w:fldCharType="begin"/>
            </w:r>
            <w:r>
              <w:rPr>
                <w:noProof/>
                <w:webHidden/>
              </w:rPr>
              <w:instrText xml:space="preserve"> PAGEREF _Toc179977453 \h </w:instrText>
            </w:r>
            <w:r>
              <w:rPr>
                <w:noProof/>
                <w:webHidden/>
              </w:rPr>
            </w:r>
            <w:r>
              <w:rPr>
                <w:noProof/>
                <w:webHidden/>
              </w:rPr>
              <w:fldChar w:fldCharType="separate"/>
            </w:r>
            <w:r>
              <w:rPr>
                <w:noProof/>
                <w:webHidden/>
              </w:rPr>
              <w:t>21</w:t>
            </w:r>
            <w:r>
              <w:rPr>
                <w:noProof/>
                <w:webHidden/>
              </w:rPr>
              <w:fldChar w:fldCharType="end"/>
            </w:r>
          </w:hyperlink>
        </w:p>
        <w:p w14:paraId="2845F8B3" w14:textId="31A628BB" w:rsidR="00273CCC" w:rsidRDefault="00273CCC">
          <w:pPr>
            <w:pStyle w:val="TOC1"/>
            <w:rPr>
              <w:b w:val="0"/>
              <w:bCs w:val="0"/>
              <w:kern w:val="2"/>
              <w:sz w:val="24"/>
              <w:szCs w:val="24"/>
              <w14:ligatures w14:val="standardContextual"/>
            </w:rPr>
          </w:pPr>
          <w:hyperlink w:anchor="_Toc179977454" w:history="1">
            <w:r w:rsidRPr="00DD2190">
              <w:rPr>
                <w:rStyle w:val="Hyperlink"/>
                <w:rFonts w:eastAsia="Times New Roman" w:cstheme="minorHAnsi"/>
                <w:snapToGrid w:val="0"/>
              </w:rPr>
              <w:t>Client Rights</w:t>
            </w:r>
            <w:r>
              <w:rPr>
                <w:webHidden/>
              </w:rPr>
              <w:tab/>
            </w:r>
            <w:r>
              <w:rPr>
                <w:webHidden/>
              </w:rPr>
              <w:fldChar w:fldCharType="begin"/>
            </w:r>
            <w:r>
              <w:rPr>
                <w:webHidden/>
              </w:rPr>
              <w:instrText xml:space="preserve"> PAGEREF _Toc179977454 \h </w:instrText>
            </w:r>
            <w:r>
              <w:rPr>
                <w:webHidden/>
              </w:rPr>
            </w:r>
            <w:r>
              <w:rPr>
                <w:webHidden/>
              </w:rPr>
              <w:fldChar w:fldCharType="separate"/>
            </w:r>
            <w:r>
              <w:rPr>
                <w:webHidden/>
              </w:rPr>
              <w:t>21</w:t>
            </w:r>
            <w:r>
              <w:rPr>
                <w:webHidden/>
              </w:rPr>
              <w:fldChar w:fldCharType="end"/>
            </w:r>
          </w:hyperlink>
        </w:p>
        <w:p w14:paraId="1F62BAAE" w14:textId="6ABD8DD3" w:rsidR="00273CCC" w:rsidRDefault="00273CCC">
          <w:pPr>
            <w:pStyle w:val="TOC2"/>
            <w:tabs>
              <w:tab w:val="right" w:leader="dot" w:pos="9350"/>
            </w:tabs>
            <w:rPr>
              <w:noProof/>
              <w:kern w:val="2"/>
              <w:sz w:val="24"/>
              <w:szCs w:val="24"/>
              <w14:ligatures w14:val="standardContextual"/>
            </w:rPr>
          </w:pPr>
          <w:hyperlink w:anchor="_Toc179977455" w:history="1">
            <w:r w:rsidRPr="00DD2190">
              <w:rPr>
                <w:rStyle w:val="Hyperlink"/>
                <w:rFonts w:cstheme="minorHAnsi"/>
                <w:noProof/>
              </w:rPr>
              <w:t>Right to Information</w:t>
            </w:r>
            <w:r>
              <w:rPr>
                <w:noProof/>
                <w:webHidden/>
              </w:rPr>
              <w:tab/>
            </w:r>
            <w:r>
              <w:rPr>
                <w:noProof/>
                <w:webHidden/>
              </w:rPr>
              <w:fldChar w:fldCharType="begin"/>
            </w:r>
            <w:r>
              <w:rPr>
                <w:noProof/>
                <w:webHidden/>
              </w:rPr>
              <w:instrText xml:space="preserve"> PAGEREF _Toc179977455 \h </w:instrText>
            </w:r>
            <w:r>
              <w:rPr>
                <w:noProof/>
                <w:webHidden/>
              </w:rPr>
            </w:r>
            <w:r>
              <w:rPr>
                <w:noProof/>
                <w:webHidden/>
              </w:rPr>
              <w:fldChar w:fldCharType="separate"/>
            </w:r>
            <w:r>
              <w:rPr>
                <w:noProof/>
                <w:webHidden/>
              </w:rPr>
              <w:t>21</w:t>
            </w:r>
            <w:r>
              <w:rPr>
                <w:noProof/>
                <w:webHidden/>
              </w:rPr>
              <w:fldChar w:fldCharType="end"/>
            </w:r>
          </w:hyperlink>
        </w:p>
        <w:p w14:paraId="29A05BE9" w14:textId="2D5BE445" w:rsidR="00273CCC" w:rsidRDefault="00273CCC">
          <w:pPr>
            <w:pStyle w:val="TOC2"/>
            <w:tabs>
              <w:tab w:val="right" w:leader="dot" w:pos="9350"/>
            </w:tabs>
            <w:rPr>
              <w:noProof/>
              <w:kern w:val="2"/>
              <w:sz w:val="24"/>
              <w:szCs w:val="24"/>
              <w14:ligatures w14:val="standardContextual"/>
            </w:rPr>
          </w:pPr>
          <w:hyperlink w:anchor="_Toc179977456" w:history="1">
            <w:r w:rsidRPr="00DD2190">
              <w:rPr>
                <w:rStyle w:val="Hyperlink"/>
                <w:rFonts w:eastAsia="Times New Roman"/>
                <w:noProof/>
              </w:rPr>
              <w:t>Right to Decline Consent to Share</w:t>
            </w:r>
            <w:r>
              <w:rPr>
                <w:noProof/>
                <w:webHidden/>
              </w:rPr>
              <w:tab/>
            </w:r>
            <w:r>
              <w:rPr>
                <w:noProof/>
                <w:webHidden/>
              </w:rPr>
              <w:fldChar w:fldCharType="begin"/>
            </w:r>
            <w:r>
              <w:rPr>
                <w:noProof/>
                <w:webHidden/>
              </w:rPr>
              <w:instrText xml:space="preserve"> PAGEREF _Toc179977456 \h </w:instrText>
            </w:r>
            <w:r>
              <w:rPr>
                <w:noProof/>
                <w:webHidden/>
              </w:rPr>
            </w:r>
            <w:r>
              <w:rPr>
                <w:noProof/>
                <w:webHidden/>
              </w:rPr>
              <w:fldChar w:fldCharType="separate"/>
            </w:r>
            <w:r>
              <w:rPr>
                <w:noProof/>
                <w:webHidden/>
              </w:rPr>
              <w:t>22</w:t>
            </w:r>
            <w:r>
              <w:rPr>
                <w:noProof/>
                <w:webHidden/>
              </w:rPr>
              <w:fldChar w:fldCharType="end"/>
            </w:r>
          </w:hyperlink>
        </w:p>
        <w:p w14:paraId="07F2C40D" w14:textId="11FD053D" w:rsidR="00273CCC" w:rsidRDefault="00273CCC">
          <w:pPr>
            <w:pStyle w:val="TOC2"/>
            <w:tabs>
              <w:tab w:val="right" w:leader="dot" w:pos="9350"/>
            </w:tabs>
            <w:rPr>
              <w:noProof/>
              <w:kern w:val="2"/>
              <w:sz w:val="24"/>
              <w:szCs w:val="24"/>
              <w14:ligatures w14:val="standardContextual"/>
            </w:rPr>
          </w:pPr>
          <w:hyperlink w:anchor="_Toc179977457" w:history="1">
            <w:r w:rsidRPr="00DD2190">
              <w:rPr>
                <w:rStyle w:val="Hyperlink"/>
                <w:noProof/>
              </w:rPr>
              <w:t>Right to Refuse to Answer Certain Questions</w:t>
            </w:r>
            <w:r>
              <w:rPr>
                <w:noProof/>
                <w:webHidden/>
              </w:rPr>
              <w:tab/>
            </w:r>
            <w:r>
              <w:rPr>
                <w:noProof/>
                <w:webHidden/>
              </w:rPr>
              <w:fldChar w:fldCharType="begin"/>
            </w:r>
            <w:r>
              <w:rPr>
                <w:noProof/>
                <w:webHidden/>
              </w:rPr>
              <w:instrText xml:space="preserve"> PAGEREF _Toc179977457 \h </w:instrText>
            </w:r>
            <w:r>
              <w:rPr>
                <w:noProof/>
                <w:webHidden/>
              </w:rPr>
            </w:r>
            <w:r>
              <w:rPr>
                <w:noProof/>
                <w:webHidden/>
              </w:rPr>
              <w:fldChar w:fldCharType="separate"/>
            </w:r>
            <w:r>
              <w:rPr>
                <w:noProof/>
                <w:webHidden/>
              </w:rPr>
              <w:t>22</w:t>
            </w:r>
            <w:r>
              <w:rPr>
                <w:noProof/>
                <w:webHidden/>
              </w:rPr>
              <w:fldChar w:fldCharType="end"/>
            </w:r>
          </w:hyperlink>
        </w:p>
        <w:p w14:paraId="0757E85D" w14:textId="6EBD67CA" w:rsidR="00273CCC" w:rsidRDefault="00273CCC">
          <w:pPr>
            <w:pStyle w:val="TOC2"/>
            <w:tabs>
              <w:tab w:val="right" w:leader="dot" w:pos="9350"/>
            </w:tabs>
            <w:rPr>
              <w:noProof/>
              <w:kern w:val="2"/>
              <w:sz w:val="24"/>
              <w:szCs w:val="24"/>
              <w14:ligatures w14:val="standardContextual"/>
            </w:rPr>
          </w:pPr>
          <w:hyperlink w:anchor="_Toc179977458" w:history="1">
            <w:r w:rsidRPr="00DD2190">
              <w:rPr>
                <w:rStyle w:val="Hyperlink"/>
                <w:rFonts w:eastAsia="Times New Roman"/>
                <w:noProof/>
              </w:rPr>
              <w:t>The Right to File a Grievance</w:t>
            </w:r>
            <w:r>
              <w:rPr>
                <w:noProof/>
                <w:webHidden/>
              </w:rPr>
              <w:tab/>
            </w:r>
            <w:r>
              <w:rPr>
                <w:noProof/>
                <w:webHidden/>
              </w:rPr>
              <w:fldChar w:fldCharType="begin"/>
            </w:r>
            <w:r>
              <w:rPr>
                <w:noProof/>
                <w:webHidden/>
              </w:rPr>
              <w:instrText xml:space="preserve"> PAGEREF _Toc179977458 \h </w:instrText>
            </w:r>
            <w:r>
              <w:rPr>
                <w:noProof/>
                <w:webHidden/>
              </w:rPr>
            </w:r>
            <w:r>
              <w:rPr>
                <w:noProof/>
                <w:webHidden/>
              </w:rPr>
              <w:fldChar w:fldCharType="separate"/>
            </w:r>
            <w:r>
              <w:rPr>
                <w:noProof/>
                <w:webHidden/>
              </w:rPr>
              <w:t>22</w:t>
            </w:r>
            <w:r>
              <w:rPr>
                <w:noProof/>
                <w:webHidden/>
              </w:rPr>
              <w:fldChar w:fldCharType="end"/>
            </w:r>
          </w:hyperlink>
        </w:p>
        <w:p w14:paraId="5279EFC1" w14:textId="2F1E5F5A" w:rsidR="00273CCC" w:rsidRDefault="00273CCC">
          <w:pPr>
            <w:pStyle w:val="TOC1"/>
            <w:rPr>
              <w:b w:val="0"/>
              <w:bCs w:val="0"/>
              <w:kern w:val="2"/>
              <w:sz w:val="24"/>
              <w:szCs w:val="24"/>
              <w14:ligatures w14:val="standardContextual"/>
            </w:rPr>
          </w:pPr>
          <w:hyperlink w:anchor="_Toc179977460" w:history="1">
            <w:r w:rsidRPr="00DD2190">
              <w:rPr>
                <w:rStyle w:val="Hyperlink"/>
                <w:snapToGrid w:val="0"/>
              </w:rPr>
              <w:t>Technical Assistance Assessment (HMIS Monitoring)</w:t>
            </w:r>
            <w:r>
              <w:rPr>
                <w:webHidden/>
              </w:rPr>
              <w:tab/>
            </w:r>
            <w:r>
              <w:rPr>
                <w:webHidden/>
              </w:rPr>
              <w:fldChar w:fldCharType="begin"/>
            </w:r>
            <w:r>
              <w:rPr>
                <w:webHidden/>
              </w:rPr>
              <w:instrText xml:space="preserve"> PAGEREF _Toc179977460 \h </w:instrText>
            </w:r>
            <w:r>
              <w:rPr>
                <w:webHidden/>
              </w:rPr>
            </w:r>
            <w:r>
              <w:rPr>
                <w:webHidden/>
              </w:rPr>
              <w:fldChar w:fldCharType="separate"/>
            </w:r>
            <w:r>
              <w:rPr>
                <w:webHidden/>
              </w:rPr>
              <w:t>22</w:t>
            </w:r>
            <w:r>
              <w:rPr>
                <w:webHidden/>
              </w:rPr>
              <w:fldChar w:fldCharType="end"/>
            </w:r>
          </w:hyperlink>
        </w:p>
        <w:p w14:paraId="2AEFB341" w14:textId="2D95D2B7" w:rsidR="00273CCC" w:rsidRDefault="00273CCC">
          <w:pPr>
            <w:pStyle w:val="TOC1"/>
            <w:rPr>
              <w:b w:val="0"/>
              <w:bCs w:val="0"/>
              <w:kern w:val="2"/>
              <w:sz w:val="24"/>
              <w:szCs w:val="24"/>
              <w14:ligatures w14:val="standardContextual"/>
            </w:rPr>
          </w:pPr>
          <w:hyperlink w:anchor="_Toc179977461" w:history="1">
            <w:r w:rsidRPr="00DD2190">
              <w:rPr>
                <w:rStyle w:val="Hyperlink"/>
              </w:rPr>
              <w:t>Compliance and Sanctions</w:t>
            </w:r>
            <w:r>
              <w:rPr>
                <w:webHidden/>
              </w:rPr>
              <w:tab/>
            </w:r>
            <w:r>
              <w:rPr>
                <w:webHidden/>
              </w:rPr>
              <w:fldChar w:fldCharType="begin"/>
            </w:r>
            <w:r>
              <w:rPr>
                <w:webHidden/>
              </w:rPr>
              <w:instrText xml:space="preserve"> PAGEREF _Toc179977461 \h </w:instrText>
            </w:r>
            <w:r>
              <w:rPr>
                <w:webHidden/>
              </w:rPr>
            </w:r>
            <w:r>
              <w:rPr>
                <w:webHidden/>
              </w:rPr>
              <w:fldChar w:fldCharType="separate"/>
            </w:r>
            <w:r>
              <w:rPr>
                <w:webHidden/>
              </w:rPr>
              <w:t>23</w:t>
            </w:r>
            <w:r>
              <w:rPr>
                <w:webHidden/>
              </w:rPr>
              <w:fldChar w:fldCharType="end"/>
            </w:r>
          </w:hyperlink>
        </w:p>
        <w:p w14:paraId="48BC8CEB" w14:textId="2327B2ED" w:rsidR="00273CCC" w:rsidRDefault="00273CCC">
          <w:pPr>
            <w:pStyle w:val="TOC1"/>
            <w:rPr>
              <w:b w:val="0"/>
              <w:bCs w:val="0"/>
              <w:kern w:val="2"/>
              <w:sz w:val="24"/>
              <w:szCs w:val="24"/>
              <w14:ligatures w14:val="standardContextual"/>
            </w:rPr>
          </w:pPr>
          <w:hyperlink w:anchor="_Toc179977462" w:history="1">
            <w:r w:rsidRPr="00DD2190">
              <w:rPr>
                <w:rStyle w:val="Hyperlink"/>
              </w:rPr>
              <w:t>Data Request Policy</w:t>
            </w:r>
            <w:r>
              <w:rPr>
                <w:webHidden/>
              </w:rPr>
              <w:tab/>
            </w:r>
            <w:r>
              <w:rPr>
                <w:webHidden/>
              </w:rPr>
              <w:fldChar w:fldCharType="begin"/>
            </w:r>
            <w:r>
              <w:rPr>
                <w:webHidden/>
              </w:rPr>
              <w:instrText xml:space="preserve"> PAGEREF _Toc179977462 \h </w:instrText>
            </w:r>
            <w:r>
              <w:rPr>
                <w:webHidden/>
              </w:rPr>
            </w:r>
            <w:r>
              <w:rPr>
                <w:webHidden/>
              </w:rPr>
              <w:fldChar w:fldCharType="separate"/>
            </w:r>
            <w:r>
              <w:rPr>
                <w:webHidden/>
              </w:rPr>
              <w:t>24</w:t>
            </w:r>
            <w:r>
              <w:rPr>
                <w:webHidden/>
              </w:rPr>
              <w:fldChar w:fldCharType="end"/>
            </w:r>
          </w:hyperlink>
        </w:p>
        <w:p w14:paraId="0476F814" w14:textId="21581D9E" w:rsidR="00273CCC" w:rsidRDefault="00273CCC">
          <w:pPr>
            <w:pStyle w:val="TOC2"/>
            <w:tabs>
              <w:tab w:val="right" w:leader="dot" w:pos="9350"/>
            </w:tabs>
            <w:rPr>
              <w:noProof/>
              <w:kern w:val="2"/>
              <w:sz w:val="24"/>
              <w:szCs w:val="24"/>
              <w14:ligatures w14:val="standardContextual"/>
            </w:rPr>
          </w:pPr>
          <w:hyperlink w:anchor="_Toc179977463" w:history="1">
            <w:r w:rsidRPr="00DD2190">
              <w:rPr>
                <w:rStyle w:val="Hyperlink"/>
                <w:noProof/>
              </w:rPr>
              <w:t>Prioritizing Reports</w:t>
            </w:r>
            <w:r>
              <w:rPr>
                <w:noProof/>
                <w:webHidden/>
              </w:rPr>
              <w:tab/>
            </w:r>
            <w:r>
              <w:rPr>
                <w:noProof/>
                <w:webHidden/>
              </w:rPr>
              <w:fldChar w:fldCharType="begin"/>
            </w:r>
            <w:r>
              <w:rPr>
                <w:noProof/>
                <w:webHidden/>
              </w:rPr>
              <w:instrText xml:space="preserve"> PAGEREF _Toc179977463 \h </w:instrText>
            </w:r>
            <w:r>
              <w:rPr>
                <w:noProof/>
                <w:webHidden/>
              </w:rPr>
            </w:r>
            <w:r>
              <w:rPr>
                <w:noProof/>
                <w:webHidden/>
              </w:rPr>
              <w:fldChar w:fldCharType="separate"/>
            </w:r>
            <w:r>
              <w:rPr>
                <w:noProof/>
                <w:webHidden/>
              </w:rPr>
              <w:t>26</w:t>
            </w:r>
            <w:r>
              <w:rPr>
                <w:noProof/>
                <w:webHidden/>
              </w:rPr>
              <w:fldChar w:fldCharType="end"/>
            </w:r>
          </w:hyperlink>
        </w:p>
        <w:p w14:paraId="6317CF89" w14:textId="35B18344" w:rsidR="00273CCC" w:rsidRDefault="00273CCC">
          <w:pPr>
            <w:pStyle w:val="TOC2"/>
            <w:tabs>
              <w:tab w:val="right" w:leader="dot" w:pos="9350"/>
            </w:tabs>
            <w:rPr>
              <w:noProof/>
              <w:kern w:val="2"/>
              <w:sz w:val="24"/>
              <w:szCs w:val="24"/>
              <w14:ligatures w14:val="standardContextual"/>
            </w:rPr>
          </w:pPr>
          <w:hyperlink w:anchor="_Toc179977464" w:history="1">
            <w:r w:rsidRPr="00DD2190">
              <w:rPr>
                <w:rStyle w:val="Hyperlink"/>
                <w:noProof/>
              </w:rPr>
              <w:t>Report Timeframes</w:t>
            </w:r>
            <w:r>
              <w:rPr>
                <w:noProof/>
                <w:webHidden/>
              </w:rPr>
              <w:tab/>
            </w:r>
            <w:r>
              <w:rPr>
                <w:noProof/>
                <w:webHidden/>
              </w:rPr>
              <w:fldChar w:fldCharType="begin"/>
            </w:r>
            <w:r>
              <w:rPr>
                <w:noProof/>
                <w:webHidden/>
              </w:rPr>
              <w:instrText xml:space="preserve"> PAGEREF _Toc179977464 \h </w:instrText>
            </w:r>
            <w:r>
              <w:rPr>
                <w:noProof/>
                <w:webHidden/>
              </w:rPr>
            </w:r>
            <w:r>
              <w:rPr>
                <w:noProof/>
                <w:webHidden/>
              </w:rPr>
              <w:fldChar w:fldCharType="separate"/>
            </w:r>
            <w:r>
              <w:rPr>
                <w:noProof/>
                <w:webHidden/>
              </w:rPr>
              <w:t>26</w:t>
            </w:r>
            <w:r>
              <w:rPr>
                <w:noProof/>
                <w:webHidden/>
              </w:rPr>
              <w:fldChar w:fldCharType="end"/>
            </w:r>
          </w:hyperlink>
        </w:p>
        <w:p w14:paraId="2381A46C" w14:textId="6FF9B08B" w:rsidR="00273CCC" w:rsidRDefault="00273CCC">
          <w:pPr>
            <w:pStyle w:val="TOC1"/>
            <w:rPr>
              <w:b w:val="0"/>
              <w:bCs w:val="0"/>
              <w:kern w:val="2"/>
              <w:sz w:val="24"/>
              <w:szCs w:val="24"/>
              <w14:ligatures w14:val="standardContextual"/>
            </w:rPr>
          </w:pPr>
          <w:hyperlink w:anchor="_Toc179977465" w:history="1">
            <w:r w:rsidRPr="00DD2190">
              <w:rPr>
                <w:rStyle w:val="Hyperlink"/>
              </w:rPr>
              <w:t>Appendix</w:t>
            </w:r>
            <w:r>
              <w:rPr>
                <w:webHidden/>
              </w:rPr>
              <w:tab/>
            </w:r>
            <w:r>
              <w:rPr>
                <w:webHidden/>
              </w:rPr>
              <w:fldChar w:fldCharType="begin"/>
            </w:r>
            <w:r>
              <w:rPr>
                <w:webHidden/>
              </w:rPr>
              <w:instrText xml:space="preserve"> PAGEREF _Toc179977465 \h </w:instrText>
            </w:r>
            <w:r>
              <w:rPr>
                <w:webHidden/>
              </w:rPr>
            </w:r>
            <w:r>
              <w:rPr>
                <w:webHidden/>
              </w:rPr>
              <w:fldChar w:fldCharType="separate"/>
            </w:r>
            <w:r>
              <w:rPr>
                <w:webHidden/>
              </w:rPr>
              <w:t>27</w:t>
            </w:r>
            <w:r>
              <w:rPr>
                <w:webHidden/>
              </w:rPr>
              <w:fldChar w:fldCharType="end"/>
            </w:r>
          </w:hyperlink>
        </w:p>
        <w:p w14:paraId="3F8D7B0E" w14:textId="7EAD67C0" w:rsidR="00273CCC" w:rsidRDefault="00273CCC">
          <w:pPr>
            <w:pStyle w:val="TOC2"/>
            <w:tabs>
              <w:tab w:val="right" w:leader="dot" w:pos="9350"/>
            </w:tabs>
            <w:rPr>
              <w:noProof/>
              <w:kern w:val="2"/>
              <w:sz w:val="24"/>
              <w:szCs w:val="24"/>
              <w14:ligatures w14:val="standardContextual"/>
            </w:rPr>
          </w:pPr>
          <w:hyperlink w:anchor="_Toc179977466" w:history="1">
            <w:r w:rsidRPr="00DD2190">
              <w:rPr>
                <w:rStyle w:val="Hyperlink"/>
                <w:noProof/>
              </w:rPr>
              <w:t>Resources</w:t>
            </w:r>
            <w:r>
              <w:rPr>
                <w:noProof/>
                <w:webHidden/>
              </w:rPr>
              <w:tab/>
            </w:r>
            <w:r>
              <w:rPr>
                <w:noProof/>
                <w:webHidden/>
              </w:rPr>
              <w:fldChar w:fldCharType="begin"/>
            </w:r>
            <w:r>
              <w:rPr>
                <w:noProof/>
                <w:webHidden/>
              </w:rPr>
              <w:instrText xml:space="preserve"> PAGEREF _Toc179977466 \h </w:instrText>
            </w:r>
            <w:r>
              <w:rPr>
                <w:noProof/>
                <w:webHidden/>
              </w:rPr>
            </w:r>
            <w:r>
              <w:rPr>
                <w:noProof/>
                <w:webHidden/>
              </w:rPr>
              <w:fldChar w:fldCharType="separate"/>
            </w:r>
            <w:r>
              <w:rPr>
                <w:noProof/>
                <w:webHidden/>
              </w:rPr>
              <w:t>27</w:t>
            </w:r>
            <w:r>
              <w:rPr>
                <w:noProof/>
                <w:webHidden/>
              </w:rPr>
              <w:fldChar w:fldCharType="end"/>
            </w:r>
          </w:hyperlink>
        </w:p>
        <w:p w14:paraId="72807372" w14:textId="31B6AE4A" w:rsidR="00173EAC" w:rsidRPr="00D24080" w:rsidRDefault="00E348C8">
          <w:r>
            <w:rPr>
              <w:b/>
              <w:bCs/>
              <w:noProof/>
            </w:rPr>
            <w:fldChar w:fldCharType="end"/>
          </w:r>
        </w:p>
      </w:sdtContent>
    </w:sdt>
    <w:p w14:paraId="3A2ACFBC" w14:textId="77777777" w:rsidR="00B720CE" w:rsidRDefault="00B720CE">
      <w:pPr>
        <w:rPr>
          <w:caps/>
          <w:noProof/>
          <w:color w:val="FFFFFF" w:themeColor="background1"/>
          <w:spacing w:val="15"/>
          <w:sz w:val="24"/>
          <w:szCs w:val="24"/>
        </w:rPr>
      </w:pPr>
      <w:r>
        <w:rPr>
          <w:noProof/>
          <w:sz w:val="24"/>
          <w:szCs w:val="24"/>
        </w:rPr>
        <w:br w:type="page"/>
      </w:r>
    </w:p>
    <w:p w14:paraId="7F147523" w14:textId="475F9D85" w:rsidR="0074087D" w:rsidRPr="00563036" w:rsidRDefault="006777F6" w:rsidP="00680DFB">
      <w:pPr>
        <w:pStyle w:val="Heading1"/>
        <w:spacing w:before="0" w:line="240" w:lineRule="auto"/>
        <w:rPr>
          <w:noProof/>
          <w:sz w:val="24"/>
          <w:szCs w:val="24"/>
        </w:rPr>
      </w:pPr>
      <w:bookmarkStart w:id="12" w:name="_Toc179977410"/>
      <w:r w:rsidRPr="00563036">
        <w:rPr>
          <w:noProof/>
          <w:sz w:val="24"/>
          <w:szCs w:val="24"/>
        </w:rPr>
        <w:lastRenderedPageBreak/>
        <w:t xml:space="preserve">Version </w:t>
      </w:r>
      <w:r w:rsidR="004C731A" w:rsidRPr="00563036">
        <w:rPr>
          <w:noProof/>
          <w:sz w:val="24"/>
          <w:szCs w:val="24"/>
        </w:rPr>
        <w:t xml:space="preserve">and </w:t>
      </w:r>
      <w:r w:rsidR="22F851FD" w:rsidRPr="00563036">
        <w:rPr>
          <w:noProof/>
          <w:sz w:val="24"/>
          <w:szCs w:val="24"/>
        </w:rPr>
        <w:t>Review History</w:t>
      </w:r>
      <w:bookmarkEnd w:id="12"/>
    </w:p>
    <w:tbl>
      <w:tblPr>
        <w:tblStyle w:val="TableGrid"/>
        <w:tblW w:w="9540" w:type="dxa"/>
        <w:tblInd w:w="-95" w:type="dxa"/>
        <w:tblLayout w:type="fixed"/>
        <w:tblLook w:val="06A0" w:firstRow="1" w:lastRow="0" w:firstColumn="1" w:lastColumn="0" w:noHBand="1" w:noVBand="1"/>
      </w:tblPr>
      <w:tblGrid>
        <w:gridCol w:w="900"/>
        <w:gridCol w:w="2880"/>
        <w:gridCol w:w="1530"/>
        <w:gridCol w:w="1440"/>
        <w:gridCol w:w="1350"/>
        <w:gridCol w:w="1440"/>
      </w:tblGrid>
      <w:tr w:rsidR="00970954" w14:paraId="01526B85" w14:textId="6FBE38CD" w:rsidTr="007369A8">
        <w:trPr>
          <w:trHeight w:val="276"/>
        </w:trPr>
        <w:tc>
          <w:tcPr>
            <w:tcW w:w="900" w:type="dxa"/>
          </w:tcPr>
          <w:p w14:paraId="379D1BF5" w14:textId="6E2D84CA" w:rsidR="0055605E" w:rsidRDefault="0055605E" w:rsidP="2AE6667C">
            <w:pPr>
              <w:jc w:val="center"/>
              <w:rPr>
                <w:b/>
                <w:bCs/>
                <w:noProof/>
              </w:rPr>
            </w:pPr>
            <w:r w:rsidRPr="2AE6667C">
              <w:rPr>
                <w:b/>
                <w:bCs/>
                <w:noProof/>
              </w:rPr>
              <w:t>Version</w:t>
            </w:r>
          </w:p>
        </w:tc>
        <w:tc>
          <w:tcPr>
            <w:tcW w:w="2880" w:type="dxa"/>
          </w:tcPr>
          <w:p w14:paraId="6F5B3587" w14:textId="6CFD2DC3" w:rsidR="0055605E" w:rsidRDefault="0055605E" w:rsidP="2AE6667C">
            <w:pPr>
              <w:jc w:val="center"/>
              <w:rPr>
                <w:b/>
                <w:bCs/>
                <w:noProof/>
              </w:rPr>
            </w:pPr>
            <w:r w:rsidRPr="2AE6667C">
              <w:rPr>
                <w:b/>
                <w:bCs/>
                <w:noProof/>
              </w:rPr>
              <w:t>Description</w:t>
            </w:r>
          </w:p>
        </w:tc>
        <w:tc>
          <w:tcPr>
            <w:tcW w:w="1530" w:type="dxa"/>
          </w:tcPr>
          <w:p w14:paraId="1E2A41BA" w14:textId="51CF941B" w:rsidR="00A72C4E" w:rsidRDefault="001030AC" w:rsidP="2AE6667C">
            <w:pPr>
              <w:jc w:val="center"/>
              <w:rPr>
                <w:b/>
                <w:bCs/>
                <w:noProof/>
              </w:rPr>
            </w:pPr>
            <w:r>
              <w:rPr>
                <w:b/>
                <w:bCs/>
                <w:noProof/>
              </w:rPr>
              <w:t>BoS</w:t>
            </w:r>
          </w:p>
          <w:p w14:paraId="4E22498E" w14:textId="68AF0A47" w:rsidR="0055605E" w:rsidRDefault="0055605E" w:rsidP="2AE6667C">
            <w:pPr>
              <w:jc w:val="center"/>
              <w:rPr>
                <w:b/>
                <w:bCs/>
                <w:noProof/>
              </w:rPr>
            </w:pPr>
            <w:r w:rsidRPr="2AE6667C">
              <w:rPr>
                <w:b/>
                <w:bCs/>
                <w:noProof/>
              </w:rPr>
              <w:t xml:space="preserve">Date Approved: </w:t>
            </w:r>
          </w:p>
        </w:tc>
        <w:tc>
          <w:tcPr>
            <w:tcW w:w="1440" w:type="dxa"/>
          </w:tcPr>
          <w:p w14:paraId="7FD1CE5E" w14:textId="5AE530AF" w:rsidR="0055605E" w:rsidRDefault="00A72C4E" w:rsidP="00A72C4E">
            <w:pPr>
              <w:spacing w:after="100"/>
              <w:jc w:val="center"/>
              <w:rPr>
                <w:b/>
                <w:bCs/>
                <w:noProof/>
              </w:rPr>
            </w:pPr>
            <w:r w:rsidRPr="2AE6667C">
              <w:rPr>
                <w:b/>
                <w:bCs/>
                <w:noProof/>
              </w:rPr>
              <w:t>Springfield</w:t>
            </w:r>
            <w:r>
              <w:rPr>
                <w:b/>
                <w:bCs/>
                <w:noProof/>
              </w:rPr>
              <w:t xml:space="preserve">        </w:t>
            </w:r>
            <w:r w:rsidR="0055605E" w:rsidRPr="2AE6667C">
              <w:rPr>
                <w:b/>
                <w:bCs/>
                <w:noProof/>
              </w:rPr>
              <w:t xml:space="preserve">Date Approved: </w:t>
            </w:r>
          </w:p>
        </w:tc>
        <w:tc>
          <w:tcPr>
            <w:tcW w:w="1350" w:type="dxa"/>
          </w:tcPr>
          <w:p w14:paraId="6764B088" w14:textId="77777777" w:rsidR="00A72C4E" w:rsidRDefault="00A72C4E" w:rsidP="2AE6667C">
            <w:pPr>
              <w:jc w:val="center"/>
              <w:rPr>
                <w:b/>
                <w:bCs/>
                <w:noProof/>
              </w:rPr>
            </w:pPr>
            <w:r w:rsidRPr="2AE6667C">
              <w:rPr>
                <w:b/>
                <w:bCs/>
                <w:noProof/>
              </w:rPr>
              <w:t xml:space="preserve">Joplin </w:t>
            </w:r>
          </w:p>
          <w:p w14:paraId="08C0B1ED" w14:textId="4D203381" w:rsidR="0055605E" w:rsidRDefault="0055605E" w:rsidP="2AE6667C">
            <w:pPr>
              <w:jc w:val="center"/>
              <w:rPr>
                <w:b/>
                <w:bCs/>
                <w:noProof/>
              </w:rPr>
            </w:pPr>
            <w:r w:rsidRPr="2AE6667C">
              <w:rPr>
                <w:b/>
                <w:bCs/>
                <w:noProof/>
              </w:rPr>
              <w:t xml:space="preserve">Date Approved: </w:t>
            </w:r>
          </w:p>
          <w:p w14:paraId="53A6F3C5" w14:textId="7AEBE966" w:rsidR="0055605E" w:rsidRDefault="0055605E" w:rsidP="2AE6667C">
            <w:pPr>
              <w:jc w:val="center"/>
              <w:rPr>
                <w:b/>
                <w:bCs/>
                <w:noProof/>
              </w:rPr>
            </w:pPr>
          </w:p>
        </w:tc>
        <w:tc>
          <w:tcPr>
            <w:tcW w:w="1440" w:type="dxa"/>
          </w:tcPr>
          <w:p w14:paraId="26DFF535" w14:textId="77777777" w:rsidR="0055605E" w:rsidRDefault="003B3689" w:rsidP="2AE6667C">
            <w:pPr>
              <w:jc w:val="center"/>
              <w:rPr>
                <w:b/>
                <w:bCs/>
                <w:noProof/>
              </w:rPr>
            </w:pPr>
            <w:r>
              <w:rPr>
                <w:b/>
                <w:bCs/>
                <w:noProof/>
              </w:rPr>
              <w:t>St. Joseph</w:t>
            </w:r>
          </w:p>
          <w:p w14:paraId="6F960DAD" w14:textId="695E892A" w:rsidR="003B3689" w:rsidRPr="2AE6667C" w:rsidRDefault="003B3689" w:rsidP="2AE6667C">
            <w:pPr>
              <w:jc w:val="center"/>
              <w:rPr>
                <w:b/>
                <w:bCs/>
                <w:noProof/>
              </w:rPr>
            </w:pPr>
            <w:r>
              <w:rPr>
                <w:b/>
                <w:bCs/>
                <w:noProof/>
              </w:rPr>
              <w:t>Date Approved</w:t>
            </w:r>
          </w:p>
        </w:tc>
      </w:tr>
      <w:tr w:rsidR="00970954" w14:paraId="4C976CA4" w14:textId="061678A2" w:rsidTr="007369A8">
        <w:trPr>
          <w:trHeight w:val="276"/>
        </w:trPr>
        <w:tc>
          <w:tcPr>
            <w:tcW w:w="900" w:type="dxa"/>
          </w:tcPr>
          <w:p w14:paraId="3B0DBA2F" w14:textId="74CCFD95" w:rsidR="0055605E" w:rsidRDefault="0055605E" w:rsidP="2AE6667C">
            <w:pPr>
              <w:jc w:val="center"/>
              <w:rPr>
                <w:noProof/>
              </w:rPr>
            </w:pPr>
            <w:r w:rsidRPr="2AE6667C">
              <w:rPr>
                <w:noProof/>
              </w:rPr>
              <w:t xml:space="preserve">1.0 </w:t>
            </w:r>
          </w:p>
        </w:tc>
        <w:tc>
          <w:tcPr>
            <w:tcW w:w="2880" w:type="dxa"/>
          </w:tcPr>
          <w:p w14:paraId="03A03BD7" w14:textId="03EBB884" w:rsidR="0055605E" w:rsidRDefault="0055605E" w:rsidP="2AE6667C">
            <w:pPr>
              <w:rPr>
                <w:noProof/>
              </w:rPr>
            </w:pPr>
            <w:r w:rsidRPr="2AE6667C">
              <w:rPr>
                <w:noProof/>
              </w:rPr>
              <w:t>Original Version</w:t>
            </w:r>
          </w:p>
        </w:tc>
        <w:tc>
          <w:tcPr>
            <w:tcW w:w="1530" w:type="dxa"/>
          </w:tcPr>
          <w:p w14:paraId="74644699" w14:textId="20DFAC28" w:rsidR="0055605E" w:rsidRDefault="0055605E" w:rsidP="00110E0F">
            <w:pPr>
              <w:jc w:val="center"/>
              <w:rPr>
                <w:noProof/>
              </w:rPr>
            </w:pPr>
            <w:r>
              <w:rPr>
                <w:noProof/>
              </w:rPr>
              <w:t>9/2019</w:t>
            </w:r>
          </w:p>
        </w:tc>
        <w:tc>
          <w:tcPr>
            <w:tcW w:w="1440" w:type="dxa"/>
          </w:tcPr>
          <w:p w14:paraId="79DDBF1C" w14:textId="0BECA5A3" w:rsidR="0055605E" w:rsidRDefault="003C1AFE" w:rsidP="00110E0F">
            <w:pPr>
              <w:jc w:val="center"/>
              <w:rPr>
                <w:noProof/>
              </w:rPr>
            </w:pPr>
            <w:r>
              <w:rPr>
                <w:noProof/>
              </w:rPr>
              <w:t>2019</w:t>
            </w:r>
          </w:p>
        </w:tc>
        <w:tc>
          <w:tcPr>
            <w:tcW w:w="1350" w:type="dxa"/>
          </w:tcPr>
          <w:p w14:paraId="77129BF5" w14:textId="7F3C9995" w:rsidR="0055605E" w:rsidRDefault="003C1AFE" w:rsidP="00110E0F">
            <w:pPr>
              <w:jc w:val="center"/>
              <w:rPr>
                <w:noProof/>
              </w:rPr>
            </w:pPr>
            <w:r>
              <w:rPr>
                <w:noProof/>
              </w:rPr>
              <w:t>2019</w:t>
            </w:r>
          </w:p>
        </w:tc>
        <w:tc>
          <w:tcPr>
            <w:tcW w:w="1440" w:type="dxa"/>
          </w:tcPr>
          <w:p w14:paraId="271E9A46" w14:textId="17A52B9D" w:rsidR="0055605E" w:rsidRDefault="00071011" w:rsidP="00110E0F">
            <w:pPr>
              <w:jc w:val="center"/>
              <w:rPr>
                <w:noProof/>
              </w:rPr>
            </w:pPr>
            <w:r>
              <w:rPr>
                <w:noProof/>
              </w:rPr>
              <w:t>11/</w:t>
            </w:r>
            <w:r w:rsidR="00ED0FB2">
              <w:rPr>
                <w:noProof/>
              </w:rPr>
              <w:t>202</w:t>
            </w:r>
            <w:r>
              <w:rPr>
                <w:noProof/>
              </w:rPr>
              <w:t>1</w:t>
            </w:r>
          </w:p>
        </w:tc>
      </w:tr>
      <w:tr w:rsidR="00970954" w14:paraId="5318E144" w14:textId="64ECECBB" w:rsidTr="007369A8">
        <w:trPr>
          <w:trHeight w:val="276"/>
        </w:trPr>
        <w:tc>
          <w:tcPr>
            <w:tcW w:w="900" w:type="dxa"/>
          </w:tcPr>
          <w:p w14:paraId="26FF0A5B" w14:textId="1CABBE5A" w:rsidR="0055605E" w:rsidRDefault="0055605E" w:rsidP="2AE6667C">
            <w:pPr>
              <w:jc w:val="center"/>
              <w:rPr>
                <w:noProof/>
              </w:rPr>
            </w:pPr>
            <w:r w:rsidRPr="2AE6667C">
              <w:rPr>
                <w:noProof/>
              </w:rPr>
              <w:t>2.0</w:t>
            </w:r>
          </w:p>
        </w:tc>
        <w:tc>
          <w:tcPr>
            <w:tcW w:w="2880" w:type="dxa"/>
          </w:tcPr>
          <w:p w14:paraId="07CC8575" w14:textId="51BC7744" w:rsidR="0055605E" w:rsidRDefault="0055605E" w:rsidP="2AE6667C">
            <w:pPr>
              <w:rPr>
                <w:noProof/>
              </w:rPr>
            </w:pPr>
            <w:r w:rsidRPr="2AE6667C">
              <w:rPr>
                <w:noProof/>
              </w:rPr>
              <w:t>Updated</w:t>
            </w:r>
          </w:p>
        </w:tc>
        <w:tc>
          <w:tcPr>
            <w:tcW w:w="1530" w:type="dxa"/>
          </w:tcPr>
          <w:p w14:paraId="7AD5682E" w14:textId="72E74603" w:rsidR="0055605E" w:rsidRDefault="0055605E" w:rsidP="00110E0F">
            <w:pPr>
              <w:jc w:val="center"/>
              <w:rPr>
                <w:noProof/>
              </w:rPr>
            </w:pPr>
          </w:p>
        </w:tc>
        <w:tc>
          <w:tcPr>
            <w:tcW w:w="1440" w:type="dxa"/>
          </w:tcPr>
          <w:p w14:paraId="6CD56528" w14:textId="31BBFDA1" w:rsidR="0055605E" w:rsidRDefault="0055605E" w:rsidP="00110E0F">
            <w:pPr>
              <w:jc w:val="center"/>
              <w:rPr>
                <w:noProof/>
              </w:rPr>
            </w:pPr>
          </w:p>
        </w:tc>
        <w:tc>
          <w:tcPr>
            <w:tcW w:w="1350" w:type="dxa"/>
          </w:tcPr>
          <w:p w14:paraId="2B2B0B65" w14:textId="0EE94CBB" w:rsidR="0055605E" w:rsidRDefault="0055605E" w:rsidP="00110E0F">
            <w:pPr>
              <w:jc w:val="center"/>
              <w:rPr>
                <w:noProof/>
              </w:rPr>
            </w:pPr>
          </w:p>
        </w:tc>
        <w:tc>
          <w:tcPr>
            <w:tcW w:w="1440" w:type="dxa"/>
          </w:tcPr>
          <w:p w14:paraId="7042BE63" w14:textId="77777777" w:rsidR="0055605E" w:rsidRDefault="0055605E" w:rsidP="00110E0F">
            <w:pPr>
              <w:jc w:val="center"/>
              <w:rPr>
                <w:noProof/>
              </w:rPr>
            </w:pPr>
          </w:p>
        </w:tc>
      </w:tr>
    </w:tbl>
    <w:p w14:paraId="1AFFF6C8" w14:textId="059C96ED" w:rsidR="2AE6667C" w:rsidRDefault="2AE6667C" w:rsidP="2AE6667C">
      <w:pPr>
        <w:rPr>
          <w:noProof/>
        </w:rPr>
      </w:pPr>
    </w:p>
    <w:p w14:paraId="0BC3700A" w14:textId="6270A9A4" w:rsidR="2AE6667C" w:rsidRDefault="2AE6667C" w:rsidP="2AE6667C">
      <w:pPr>
        <w:rPr>
          <w:noProof/>
        </w:rPr>
      </w:pPr>
    </w:p>
    <w:p w14:paraId="1B58D3AB" w14:textId="77777777" w:rsidR="00D24080" w:rsidRDefault="00D24080">
      <w:pPr>
        <w:rPr>
          <w:rFonts w:cstheme="minorHAnsi"/>
          <w:bCs/>
          <w:caps/>
          <w:color w:val="FFFFFF" w:themeColor="background1"/>
          <w:spacing w:val="15"/>
          <w:sz w:val="22"/>
          <w:szCs w:val="22"/>
        </w:rPr>
      </w:pPr>
      <w:r>
        <w:rPr>
          <w:rFonts w:cstheme="minorHAnsi"/>
          <w:bCs/>
        </w:rPr>
        <w:br w:type="page"/>
      </w:r>
    </w:p>
    <w:p w14:paraId="42517328" w14:textId="621BB859" w:rsidR="007C2771" w:rsidRPr="007369A8" w:rsidRDefault="00240631" w:rsidP="00F4044D">
      <w:pPr>
        <w:pStyle w:val="Heading1"/>
        <w:spacing w:before="0" w:after="200"/>
        <w:rPr>
          <w:rFonts w:cstheme="minorHAnsi"/>
          <w:bCs/>
          <w:sz w:val="24"/>
          <w:szCs w:val="24"/>
        </w:rPr>
      </w:pPr>
      <w:bookmarkStart w:id="13" w:name="_Toc179977411"/>
      <w:r w:rsidRPr="007369A8">
        <w:rPr>
          <w:rFonts w:cstheme="minorHAnsi"/>
          <w:bCs/>
          <w:sz w:val="24"/>
          <w:szCs w:val="24"/>
        </w:rPr>
        <w:lastRenderedPageBreak/>
        <w:t>I</w:t>
      </w:r>
      <w:commentRangeStart w:id="14"/>
      <w:r w:rsidRPr="007369A8">
        <w:rPr>
          <w:rFonts w:cstheme="minorHAnsi"/>
          <w:bCs/>
          <w:sz w:val="24"/>
          <w:szCs w:val="24"/>
        </w:rPr>
        <w:t>ntro</w:t>
      </w:r>
      <w:commentRangeEnd w:id="14"/>
      <w:r w:rsidR="00651FA2">
        <w:rPr>
          <w:rStyle w:val="CommentReference"/>
          <w:caps w:val="0"/>
          <w:color w:val="auto"/>
          <w:spacing w:val="0"/>
        </w:rPr>
        <w:commentReference w:id="14"/>
      </w:r>
      <w:r w:rsidRPr="007369A8">
        <w:rPr>
          <w:rFonts w:cstheme="minorHAnsi"/>
          <w:bCs/>
          <w:sz w:val="24"/>
          <w:szCs w:val="24"/>
        </w:rPr>
        <w:t>duction</w:t>
      </w:r>
      <w:bookmarkEnd w:id="13"/>
    </w:p>
    <w:p w14:paraId="17675B3A" w14:textId="05C3ACBE" w:rsidR="00D87498" w:rsidRDefault="00301A85" w:rsidP="00301A85">
      <w:pPr>
        <w:pStyle w:val="NoSpacing"/>
        <w:spacing w:before="0" w:after="200" w:line="276" w:lineRule="auto"/>
        <w:rPr>
          <w:rFonts w:eastAsia="Arial" w:cstheme="minorHAnsi"/>
          <w:sz w:val="22"/>
          <w:szCs w:val="22"/>
        </w:rPr>
      </w:pPr>
      <w:r w:rsidRPr="00F12183">
        <w:rPr>
          <w:rFonts w:eastAsia="Arial" w:cstheme="minorHAnsi"/>
          <w:sz w:val="22"/>
          <w:szCs w:val="22"/>
        </w:rPr>
        <w:t>Th</w:t>
      </w:r>
      <w:r w:rsidR="00A673F2">
        <w:rPr>
          <w:rFonts w:eastAsia="Arial" w:cstheme="minorHAnsi"/>
          <w:sz w:val="22"/>
          <w:szCs w:val="22"/>
        </w:rPr>
        <w:t>is</w:t>
      </w:r>
      <w:r w:rsidRPr="00F12183">
        <w:rPr>
          <w:rFonts w:eastAsia="Arial" w:cstheme="minorHAnsi"/>
          <w:sz w:val="22"/>
          <w:szCs w:val="22"/>
        </w:rPr>
        <w:t xml:space="preserve"> </w:t>
      </w:r>
      <w:r w:rsidR="000B4E12">
        <w:rPr>
          <w:rFonts w:eastAsia="Arial" w:cstheme="minorHAnsi"/>
          <w:sz w:val="22"/>
          <w:szCs w:val="22"/>
        </w:rPr>
        <w:t>manual</w:t>
      </w:r>
      <w:r w:rsidRPr="00F12183">
        <w:rPr>
          <w:rFonts w:eastAsia="Arial" w:cstheme="minorHAnsi"/>
          <w:sz w:val="22"/>
          <w:szCs w:val="22"/>
        </w:rPr>
        <w:t xml:space="preserve"> </w:t>
      </w:r>
      <w:r w:rsidR="007637D4">
        <w:rPr>
          <w:rFonts w:eastAsia="Arial" w:cstheme="minorHAnsi"/>
          <w:sz w:val="22"/>
          <w:szCs w:val="22"/>
        </w:rPr>
        <w:t>describes</w:t>
      </w:r>
      <w:r w:rsidRPr="00F12183">
        <w:rPr>
          <w:rFonts w:eastAsia="Arial" w:cstheme="minorHAnsi"/>
          <w:sz w:val="22"/>
          <w:szCs w:val="22"/>
        </w:rPr>
        <w:t xml:space="preserve"> the policies</w:t>
      </w:r>
      <w:r w:rsidR="00D246EF">
        <w:rPr>
          <w:rFonts w:eastAsia="Arial" w:cstheme="minorHAnsi"/>
          <w:sz w:val="22"/>
          <w:szCs w:val="22"/>
        </w:rPr>
        <w:t xml:space="preserve"> and</w:t>
      </w:r>
      <w:r w:rsidRPr="00F12183">
        <w:rPr>
          <w:rFonts w:eastAsia="Arial" w:cstheme="minorHAnsi"/>
          <w:sz w:val="22"/>
          <w:szCs w:val="22"/>
        </w:rPr>
        <w:t xml:space="preserve"> procedures that govern </w:t>
      </w:r>
      <w:r w:rsidR="00E978D9">
        <w:rPr>
          <w:rFonts w:eastAsia="Arial" w:cstheme="minorHAnsi"/>
          <w:sz w:val="22"/>
          <w:szCs w:val="22"/>
        </w:rPr>
        <w:t xml:space="preserve">the </w:t>
      </w:r>
      <w:r w:rsidRPr="00F12183">
        <w:rPr>
          <w:rFonts w:eastAsia="Arial" w:cstheme="minorHAnsi"/>
          <w:sz w:val="22"/>
          <w:szCs w:val="22"/>
        </w:rPr>
        <w:t>H</w:t>
      </w:r>
      <w:r w:rsidR="00905679">
        <w:rPr>
          <w:rFonts w:eastAsia="Arial" w:cstheme="minorHAnsi"/>
          <w:sz w:val="22"/>
          <w:szCs w:val="22"/>
        </w:rPr>
        <w:t xml:space="preserve">omeless </w:t>
      </w:r>
      <w:r w:rsidRPr="00F12183">
        <w:rPr>
          <w:rFonts w:eastAsia="Arial" w:cstheme="minorHAnsi"/>
          <w:sz w:val="22"/>
          <w:szCs w:val="22"/>
        </w:rPr>
        <w:t>M</w:t>
      </w:r>
      <w:r w:rsidR="00905679">
        <w:rPr>
          <w:rFonts w:eastAsia="Arial" w:cstheme="minorHAnsi"/>
          <w:sz w:val="22"/>
          <w:szCs w:val="22"/>
        </w:rPr>
        <w:t xml:space="preserve">anagement </w:t>
      </w:r>
      <w:r w:rsidRPr="00F12183">
        <w:rPr>
          <w:rFonts w:eastAsia="Arial" w:cstheme="minorHAnsi"/>
          <w:sz w:val="22"/>
          <w:szCs w:val="22"/>
        </w:rPr>
        <w:t>I</w:t>
      </w:r>
      <w:r w:rsidR="00905679">
        <w:rPr>
          <w:rFonts w:eastAsia="Arial" w:cstheme="minorHAnsi"/>
          <w:sz w:val="22"/>
          <w:szCs w:val="22"/>
        </w:rPr>
        <w:t xml:space="preserve">nformation </w:t>
      </w:r>
      <w:r w:rsidRPr="00F12183">
        <w:rPr>
          <w:rFonts w:eastAsia="Arial" w:cstheme="minorHAnsi"/>
          <w:sz w:val="22"/>
          <w:szCs w:val="22"/>
        </w:rPr>
        <w:t>S</w:t>
      </w:r>
      <w:r w:rsidR="00905679">
        <w:rPr>
          <w:rFonts w:eastAsia="Arial" w:cstheme="minorHAnsi"/>
          <w:sz w:val="22"/>
          <w:szCs w:val="22"/>
        </w:rPr>
        <w:t>ystem (HMIS)</w:t>
      </w:r>
      <w:r w:rsidRPr="00F12183">
        <w:rPr>
          <w:rFonts w:eastAsia="Arial" w:cstheme="minorHAnsi"/>
          <w:sz w:val="22"/>
          <w:szCs w:val="22"/>
        </w:rPr>
        <w:t xml:space="preserve">, as well as the </w:t>
      </w:r>
      <w:r w:rsidR="007637D4">
        <w:rPr>
          <w:rFonts w:eastAsia="Arial" w:cstheme="minorHAnsi"/>
          <w:sz w:val="22"/>
          <w:szCs w:val="22"/>
        </w:rPr>
        <w:t xml:space="preserve">roles and </w:t>
      </w:r>
      <w:r w:rsidRPr="00F12183">
        <w:rPr>
          <w:rFonts w:eastAsia="Arial" w:cstheme="minorHAnsi"/>
          <w:sz w:val="22"/>
          <w:szCs w:val="22"/>
        </w:rPr>
        <w:t xml:space="preserve">responsibilities </w:t>
      </w:r>
      <w:r w:rsidR="009420D3">
        <w:rPr>
          <w:rFonts w:eastAsia="Arial" w:cstheme="minorHAnsi"/>
          <w:sz w:val="22"/>
          <w:szCs w:val="22"/>
        </w:rPr>
        <w:t xml:space="preserve">of the HMIS Lead Agency, </w:t>
      </w:r>
      <w:r w:rsidR="009D6BB0">
        <w:rPr>
          <w:rFonts w:eastAsia="Arial" w:cstheme="minorHAnsi"/>
          <w:sz w:val="22"/>
          <w:szCs w:val="22"/>
        </w:rPr>
        <w:t xml:space="preserve">HMIS </w:t>
      </w:r>
      <w:r w:rsidR="006B7C0C">
        <w:rPr>
          <w:rFonts w:eastAsia="Arial" w:cstheme="minorHAnsi"/>
          <w:sz w:val="22"/>
          <w:szCs w:val="22"/>
        </w:rPr>
        <w:t>P</w:t>
      </w:r>
      <w:r w:rsidR="009D6BB0">
        <w:rPr>
          <w:rFonts w:eastAsia="Arial" w:cstheme="minorHAnsi"/>
          <w:sz w:val="22"/>
          <w:szCs w:val="22"/>
        </w:rPr>
        <w:t>articipating</w:t>
      </w:r>
      <w:r w:rsidRPr="00F12183">
        <w:rPr>
          <w:rFonts w:eastAsia="Arial" w:cstheme="minorHAnsi"/>
          <w:sz w:val="22"/>
          <w:szCs w:val="22"/>
        </w:rPr>
        <w:t xml:space="preserve"> </w:t>
      </w:r>
      <w:r w:rsidR="006B7C0C">
        <w:rPr>
          <w:rFonts w:eastAsia="Arial" w:cstheme="minorHAnsi"/>
          <w:sz w:val="22"/>
          <w:szCs w:val="22"/>
        </w:rPr>
        <w:t>A</w:t>
      </w:r>
      <w:r w:rsidRPr="00F12183">
        <w:rPr>
          <w:rFonts w:eastAsia="Arial" w:cstheme="minorHAnsi"/>
          <w:sz w:val="22"/>
          <w:szCs w:val="22"/>
        </w:rPr>
        <w:t>gencies</w:t>
      </w:r>
      <w:r w:rsidR="009420D3">
        <w:rPr>
          <w:rFonts w:eastAsia="Arial" w:cstheme="minorHAnsi"/>
          <w:sz w:val="22"/>
          <w:szCs w:val="22"/>
        </w:rPr>
        <w:t>,</w:t>
      </w:r>
      <w:r w:rsidRPr="00F12183">
        <w:rPr>
          <w:rFonts w:eastAsia="Arial" w:cstheme="minorHAnsi"/>
          <w:sz w:val="22"/>
          <w:szCs w:val="22"/>
        </w:rPr>
        <w:t xml:space="preserve"> and </w:t>
      </w:r>
      <w:r w:rsidR="00840CCB">
        <w:rPr>
          <w:rFonts w:eastAsia="Arial" w:cstheme="minorHAnsi"/>
          <w:sz w:val="22"/>
          <w:szCs w:val="22"/>
        </w:rPr>
        <w:t xml:space="preserve">HMIS </w:t>
      </w:r>
      <w:r w:rsidR="00824184">
        <w:rPr>
          <w:rFonts w:eastAsia="Arial" w:cstheme="minorHAnsi"/>
          <w:sz w:val="22"/>
          <w:szCs w:val="22"/>
        </w:rPr>
        <w:t>E</w:t>
      </w:r>
      <w:r w:rsidRPr="00F12183">
        <w:rPr>
          <w:rFonts w:eastAsia="Arial" w:cstheme="minorHAnsi"/>
          <w:sz w:val="22"/>
          <w:szCs w:val="22"/>
        </w:rPr>
        <w:t>nd</w:t>
      </w:r>
      <w:r w:rsidR="00824184">
        <w:rPr>
          <w:rFonts w:eastAsia="Arial" w:cstheme="minorHAnsi"/>
          <w:sz w:val="22"/>
          <w:szCs w:val="22"/>
        </w:rPr>
        <w:t xml:space="preserve"> U</w:t>
      </w:r>
      <w:r w:rsidRPr="00F12183">
        <w:rPr>
          <w:rFonts w:eastAsia="Arial" w:cstheme="minorHAnsi"/>
          <w:sz w:val="22"/>
          <w:szCs w:val="22"/>
        </w:rPr>
        <w:t>sers.</w:t>
      </w:r>
      <w:r w:rsidR="00577030">
        <w:rPr>
          <w:rFonts w:eastAsia="Arial" w:cstheme="minorHAnsi"/>
          <w:sz w:val="22"/>
          <w:szCs w:val="22"/>
        </w:rPr>
        <w:t xml:space="preserve"> </w:t>
      </w:r>
      <w:r w:rsidR="00110100">
        <w:rPr>
          <w:rFonts w:eastAsia="Arial" w:cstheme="minorHAnsi"/>
          <w:sz w:val="22"/>
          <w:szCs w:val="22"/>
        </w:rPr>
        <w:t>Standardized p</w:t>
      </w:r>
      <w:r w:rsidR="00F16AB8">
        <w:rPr>
          <w:rFonts w:eastAsia="Arial" w:cstheme="minorHAnsi"/>
          <w:sz w:val="22"/>
          <w:szCs w:val="22"/>
        </w:rPr>
        <w:t xml:space="preserve">olicies and </w:t>
      </w:r>
      <w:r w:rsidR="00110100">
        <w:rPr>
          <w:rFonts w:eastAsia="Arial" w:cstheme="minorHAnsi"/>
          <w:sz w:val="22"/>
          <w:szCs w:val="22"/>
        </w:rPr>
        <w:t>p</w:t>
      </w:r>
      <w:r w:rsidR="00F16AB8">
        <w:rPr>
          <w:rFonts w:eastAsia="Arial" w:cstheme="minorHAnsi"/>
          <w:sz w:val="22"/>
          <w:szCs w:val="22"/>
        </w:rPr>
        <w:t xml:space="preserve">rocedures are necessary </w:t>
      </w:r>
      <w:r w:rsidR="006743F8">
        <w:rPr>
          <w:rFonts w:eastAsia="Arial" w:cstheme="minorHAnsi"/>
          <w:sz w:val="22"/>
          <w:szCs w:val="22"/>
        </w:rPr>
        <w:t xml:space="preserve">for </w:t>
      </w:r>
      <w:r w:rsidR="00A4642A">
        <w:rPr>
          <w:rFonts w:eastAsia="Arial" w:cstheme="minorHAnsi"/>
          <w:sz w:val="22"/>
          <w:szCs w:val="22"/>
        </w:rPr>
        <w:t>managing the</w:t>
      </w:r>
      <w:r w:rsidR="006743F8">
        <w:rPr>
          <w:rFonts w:eastAsia="Arial" w:cstheme="minorHAnsi"/>
          <w:sz w:val="22"/>
          <w:szCs w:val="22"/>
        </w:rPr>
        <w:t xml:space="preserve"> </w:t>
      </w:r>
      <w:r w:rsidR="004C2E94">
        <w:rPr>
          <w:rFonts w:eastAsia="Arial" w:cstheme="minorHAnsi"/>
          <w:sz w:val="22"/>
          <w:szCs w:val="22"/>
        </w:rPr>
        <w:t>d</w:t>
      </w:r>
      <w:r w:rsidR="006743F8">
        <w:rPr>
          <w:rFonts w:eastAsia="Arial" w:cstheme="minorHAnsi"/>
          <w:sz w:val="22"/>
          <w:szCs w:val="22"/>
        </w:rPr>
        <w:t>ay-to-day operations of the HMIS implementation</w:t>
      </w:r>
      <w:r w:rsidR="00D54FB7">
        <w:rPr>
          <w:rFonts w:eastAsia="Arial" w:cstheme="minorHAnsi"/>
          <w:sz w:val="22"/>
          <w:szCs w:val="22"/>
        </w:rPr>
        <w:t>.</w:t>
      </w:r>
      <w:r w:rsidR="006743F8">
        <w:rPr>
          <w:rFonts w:eastAsia="Arial" w:cstheme="minorHAnsi"/>
          <w:sz w:val="22"/>
          <w:szCs w:val="22"/>
        </w:rPr>
        <w:t xml:space="preserve"> </w:t>
      </w:r>
      <w:r w:rsidR="00F16AB8">
        <w:rPr>
          <w:rFonts w:eastAsia="Arial" w:cstheme="minorHAnsi"/>
          <w:sz w:val="22"/>
          <w:szCs w:val="22"/>
        </w:rPr>
        <w:t xml:space="preserve"> </w:t>
      </w:r>
      <w:r w:rsidRPr="00F12183">
        <w:rPr>
          <w:rFonts w:eastAsia="Arial" w:cstheme="minorHAnsi"/>
          <w:sz w:val="22"/>
          <w:szCs w:val="22"/>
        </w:rPr>
        <w:t xml:space="preserve"> </w:t>
      </w:r>
    </w:p>
    <w:p w14:paraId="1980362D" w14:textId="1D7EA726" w:rsidR="00301A85" w:rsidRDefault="00301A85" w:rsidP="00301A85">
      <w:pPr>
        <w:pStyle w:val="NoSpacing"/>
        <w:spacing w:before="0" w:after="200" w:line="276" w:lineRule="auto"/>
        <w:rPr>
          <w:rFonts w:eastAsia="Arial" w:cstheme="minorHAnsi"/>
          <w:sz w:val="22"/>
          <w:szCs w:val="22"/>
        </w:rPr>
      </w:pPr>
      <w:r w:rsidRPr="00F12183">
        <w:rPr>
          <w:rFonts w:eastAsia="Arial" w:cstheme="minorHAnsi"/>
          <w:sz w:val="22"/>
          <w:szCs w:val="22"/>
        </w:rPr>
        <w:t xml:space="preserve">The policies and procedures in this document fulfill basic </w:t>
      </w:r>
      <w:r>
        <w:rPr>
          <w:rFonts w:eastAsia="Arial" w:cstheme="minorHAnsi"/>
          <w:sz w:val="22"/>
          <w:szCs w:val="22"/>
        </w:rPr>
        <w:t xml:space="preserve">Department of </w:t>
      </w:r>
      <w:r w:rsidRPr="00F12183">
        <w:rPr>
          <w:rFonts w:eastAsia="Arial" w:cstheme="minorHAnsi"/>
          <w:sz w:val="22"/>
          <w:szCs w:val="22"/>
        </w:rPr>
        <w:t>H</w:t>
      </w:r>
      <w:r>
        <w:rPr>
          <w:rFonts w:eastAsia="Arial" w:cstheme="minorHAnsi"/>
          <w:sz w:val="22"/>
          <w:szCs w:val="22"/>
        </w:rPr>
        <w:t xml:space="preserve">ousing and </w:t>
      </w:r>
      <w:r w:rsidRPr="00F12183">
        <w:rPr>
          <w:rFonts w:eastAsia="Arial" w:cstheme="minorHAnsi"/>
          <w:sz w:val="22"/>
          <w:szCs w:val="22"/>
        </w:rPr>
        <w:t>U</w:t>
      </w:r>
      <w:r>
        <w:rPr>
          <w:rFonts w:eastAsia="Arial" w:cstheme="minorHAnsi"/>
          <w:sz w:val="22"/>
          <w:szCs w:val="22"/>
        </w:rPr>
        <w:t xml:space="preserve">rban </w:t>
      </w:r>
      <w:r w:rsidRPr="00F12183">
        <w:rPr>
          <w:rFonts w:eastAsia="Arial" w:cstheme="minorHAnsi"/>
          <w:sz w:val="22"/>
          <w:szCs w:val="22"/>
        </w:rPr>
        <w:t>D</w:t>
      </w:r>
      <w:r>
        <w:rPr>
          <w:rFonts w:eastAsia="Arial" w:cstheme="minorHAnsi"/>
          <w:sz w:val="22"/>
          <w:szCs w:val="22"/>
        </w:rPr>
        <w:t>evelopment (HUD)</w:t>
      </w:r>
      <w:r w:rsidRPr="00F12183">
        <w:rPr>
          <w:rFonts w:eastAsia="Arial" w:cstheme="minorHAnsi"/>
          <w:sz w:val="22"/>
          <w:szCs w:val="22"/>
        </w:rPr>
        <w:t xml:space="preserve"> requirements</w:t>
      </w:r>
      <w:r w:rsidR="009A0C97">
        <w:rPr>
          <w:rFonts w:eastAsia="Arial" w:cstheme="minorHAnsi"/>
          <w:sz w:val="22"/>
          <w:szCs w:val="22"/>
        </w:rPr>
        <w:t xml:space="preserve"> and </w:t>
      </w:r>
      <w:r w:rsidR="00FC26FD">
        <w:rPr>
          <w:rFonts w:eastAsia="Arial" w:cstheme="minorHAnsi"/>
          <w:sz w:val="22"/>
          <w:szCs w:val="22"/>
        </w:rPr>
        <w:t xml:space="preserve">have been </w:t>
      </w:r>
      <w:r w:rsidR="002518E3">
        <w:rPr>
          <w:rFonts w:eastAsia="Arial" w:cstheme="minorHAnsi"/>
          <w:sz w:val="22"/>
          <w:szCs w:val="22"/>
        </w:rPr>
        <w:t xml:space="preserve">approved by </w:t>
      </w:r>
      <w:r w:rsidR="00E92A1B">
        <w:rPr>
          <w:rFonts w:cstheme="minorHAnsi"/>
          <w:sz w:val="22"/>
          <w:szCs w:val="22"/>
        </w:rPr>
        <w:t>the Balance of State, Springfield, Joplin</w:t>
      </w:r>
      <w:r w:rsidR="00E92A1B">
        <w:rPr>
          <w:rFonts w:cstheme="minorHAnsi"/>
          <w:b/>
          <w:sz w:val="22"/>
          <w:szCs w:val="22"/>
        </w:rPr>
        <w:t>,</w:t>
      </w:r>
      <w:r w:rsidR="00E92A1B">
        <w:rPr>
          <w:rFonts w:cstheme="minorHAnsi"/>
          <w:sz w:val="22"/>
          <w:szCs w:val="22"/>
        </w:rPr>
        <w:t xml:space="preserve"> and St. Joseph</w:t>
      </w:r>
      <w:r w:rsidR="00E92A1B">
        <w:rPr>
          <w:rFonts w:cstheme="minorHAnsi"/>
          <w:b/>
          <w:sz w:val="22"/>
          <w:szCs w:val="22"/>
        </w:rPr>
        <w:t xml:space="preserve"> </w:t>
      </w:r>
      <w:r w:rsidR="00E92A1B" w:rsidRPr="0057218C">
        <w:rPr>
          <w:rFonts w:cstheme="minorHAnsi"/>
          <w:bCs/>
          <w:sz w:val="22"/>
          <w:szCs w:val="22"/>
        </w:rPr>
        <w:t>C</w:t>
      </w:r>
      <w:r w:rsidR="009A0C97" w:rsidRPr="0057218C">
        <w:rPr>
          <w:rFonts w:cstheme="minorHAnsi"/>
          <w:bCs/>
          <w:sz w:val="22"/>
          <w:szCs w:val="22"/>
        </w:rPr>
        <w:t xml:space="preserve">ontinuums </w:t>
      </w:r>
      <w:r w:rsidR="00E92A1B" w:rsidRPr="0057218C">
        <w:rPr>
          <w:rFonts w:cstheme="minorHAnsi"/>
          <w:bCs/>
          <w:sz w:val="22"/>
          <w:szCs w:val="22"/>
        </w:rPr>
        <w:t>o</w:t>
      </w:r>
      <w:r w:rsidR="009A0C97" w:rsidRPr="0057218C">
        <w:rPr>
          <w:rFonts w:cstheme="minorHAnsi"/>
          <w:bCs/>
          <w:sz w:val="22"/>
          <w:szCs w:val="22"/>
        </w:rPr>
        <w:t xml:space="preserve">f </w:t>
      </w:r>
      <w:r w:rsidR="00E92A1B" w:rsidRPr="0057218C">
        <w:rPr>
          <w:rFonts w:cstheme="minorHAnsi"/>
          <w:bCs/>
          <w:sz w:val="22"/>
          <w:szCs w:val="22"/>
        </w:rPr>
        <w:t>C</w:t>
      </w:r>
      <w:r w:rsidR="009A0C97" w:rsidRPr="0057218C">
        <w:rPr>
          <w:rFonts w:cstheme="minorHAnsi"/>
          <w:bCs/>
          <w:sz w:val="22"/>
          <w:szCs w:val="22"/>
        </w:rPr>
        <w:t>are</w:t>
      </w:r>
      <w:r w:rsidR="00E92A1B" w:rsidRPr="0057218C">
        <w:rPr>
          <w:rFonts w:cstheme="minorHAnsi"/>
          <w:bCs/>
          <w:sz w:val="22"/>
          <w:szCs w:val="22"/>
        </w:rPr>
        <w:t>.</w:t>
      </w:r>
    </w:p>
    <w:p w14:paraId="193B8287" w14:textId="04AC6BB8" w:rsidR="00301A85" w:rsidRPr="00563036" w:rsidRDefault="00FA1B71" w:rsidP="007369A8">
      <w:pPr>
        <w:pStyle w:val="Heading1"/>
        <w:rPr>
          <w:rFonts w:eastAsia="Arial"/>
          <w:snapToGrid w:val="0"/>
          <w:sz w:val="24"/>
          <w:szCs w:val="24"/>
        </w:rPr>
      </w:pPr>
      <w:bookmarkStart w:id="15" w:name="_Toc179977412"/>
      <w:commentRangeStart w:id="16"/>
      <w:r w:rsidRPr="00563036">
        <w:rPr>
          <w:rFonts w:eastAsia="Arial"/>
          <w:snapToGrid w:val="0"/>
          <w:sz w:val="24"/>
          <w:szCs w:val="24"/>
        </w:rPr>
        <w:t>What</w:t>
      </w:r>
      <w:commentRangeEnd w:id="16"/>
      <w:r w:rsidR="006E0DD7">
        <w:rPr>
          <w:rStyle w:val="CommentReference"/>
          <w:caps w:val="0"/>
          <w:color w:val="auto"/>
          <w:spacing w:val="0"/>
        </w:rPr>
        <w:commentReference w:id="16"/>
      </w:r>
      <w:r w:rsidRPr="00563036">
        <w:rPr>
          <w:rFonts w:eastAsia="Arial"/>
          <w:snapToGrid w:val="0"/>
          <w:sz w:val="24"/>
          <w:szCs w:val="24"/>
        </w:rPr>
        <w:t xml:space="preserve"> is HMIS?</w:t>
      </w:r>
      <w:bookmarkEnd w:id="15"/>
    </w:p>
    <w:p w14:paraId="1EC4D418" w14:textId="03708AEA" w:rsidR="006B1FCC" w:rsidRDefault="00E50F3D" w:rsidP="0045103C">
      <w:pPr>
        <w:pStyle w:val="NoSpacing"/>
        <w:spacing w:before="0" w:after="200" w:line="276" w:lineRule="auto"/>
        <w:rPr>
          <w:rFonts w:eastAsia="Arial" w:cstheme="minorHAnsi"/>
          <w:snapToGrid w:val="0"/>
          <w:sz w:val="22"/>
          <w:szCs w:val="22"/>
        </w:rPr>
      </w:pPr>
      <w:r>
        <w:rPr>
          <w:rFonts w:eastAsia="Arial" w:cstheme="minorHAnsi"/>
          <w:snapToGrid w:val="0"/>
          <w:sz w:val="22"/>
          <w:szCs w:val="22"/>
        </w:rPr>
        <w:t>A Homeless Management Information System</w:t>
      </w:r>
      <w:r w:rsidR="000A60DC">
        <w:rPr>
          <w:rFonts w:eastAsia="Arial" w:cstheme="minorHAnsi"/>
          <w:snapToGrid w:val="0"/>
          <w:sz w:val="22"/>
          <w:szCs w:val="22"/>
        </w:rPr>
        <w:t xml:space="preserve"> (</w:t>
      </w:r>
      <w:r w:rsidR="00240631" w:rsidRPr="00F12183">
        <w:rPr>
          <w:rFonts w:eastAsia="Arial" w:cstheme="minorHAnsi"/>
          <w:snapToGrid w:val="0"/>
          <w:sz w:val="22"/>
          <w:szCs w:val="22"/>
        </w:rPr>
        <w:t>HMIS</w:t>
      </w:r>
      <w:r w:rsidR="000A60DC">
        <w:rPr>
          <w:rFonts w:eastAsia="Arial" w:cstheme="minorHAnsi"/>
          <w:snapToGrid w:val="0"/>
          <w:sz w:val="22"/>
          <w:szCs w:val="22"/>
        </w:rPr>
        <w:t>)</w:t>
      </w:r>
      <w:r w:rsidR="00240631" w:rsidRPr="00F12183">
        <w:rPr>
          <w:rFonts w:eastAsia="Arial" w:cstheme="minorHAnsi"/>
          <w:snapToGrid w:val="0"/>
          <w:sz w:val="22"/>
          <w:szCs w:val="22"/>
        </w:rPr>
        <w:t xml:space="preserve"> is </w:t>
      </w:r>
      <w:r w:rsidR="0010065A" w:rsidRPr="00F12183">
        <w:rPr>
          <w:rFonts w:eastAsia="Arial" w:cstheme="minorHAnsi"/>
          <w:snapToGrid w:val="0"/>
          <w:sz w:val="22"/>
          <w:szCs w:val="22"/>
        </w:rPr>
        <w:t>a</w:t>
      </w:r>
      <w:r w:rsidR="00240631" w:rsidRPr="00F12183">
        <w:rPr>
          <w:rFonts w:eastAsia="Arial" w:cstheme="minorHAnsi"/>
          <w:snapToGrid w:val="0"/>
          <w:sz w:val="22"/>
          <w:szCs w:val="22"/>
        </w:rPr>
        <w:t xml:space="preserve"> </w:t>
      </w:r>
      <w:r w:rsidR="00AB14F4">
        <w:rPr>
          <w:rFonts w:eastAsia="Arial" w:cstheme="minorHAnsi"/>
          <w:snapToGrid w:val="0"/>
          <w:sz w:val="22"/>
          <w:szCs w:val="22"/>
        </w:rPr>
        <w:t>web-</w:t>
      </w:r>
      <w:r w:rsidR="00240631" w:rsidRPr="00F12183">
        <w:rPr>
          <w:rFonts w:eastAsia="Arial" w:cstheme="minorHAnsi"/>
          <w:snapToGrid w:val="0"/>
          <w:sz w:val="22"/>
          <w:szCs w:val="22"/>
        </w:rPr>
        <w:t xml:space="preserve">based </w:t>
      </w:r>
      <w:r w:rsidR="00887CD0">
        <w:rPr>
          <w:rFonts w:eastAsia="Arial" w:cstheme="minorHAnsi"/>
          <w:snapToGrid w:val="0"/>
          <w:sz w:val="22"/>
          <w:szCs w:val="22"/>
        </w:rPr>
        <w:t>software system</w:t>
      </w:r>
      <w:r w:rsidR="00887CD0" w:rsidRPr="00F12183">
        <w:rPr>
          <w:rFonts w:eastAsia="Arial" w:cstheme="minorHAnsi"/>
          <w:snapToGrid w:val="0"/>
          <w:sz w:val="22"/>
          <w:szCs w:val="22"/>
        </w:rPr>
        <w:t xml:space="preserve"> </w:t>
      </w:r>
      <w:r w:rsidR="00240631" w:rsidRPr="00F12183">
        <w:rPr>
          <w:rFonts w:eastAsia="Arial" w:cstheme="minorHAnsi"/>
          <w:snapToGrid w:val="0"/>
          <w:sz w:val="22"/>
          <w:szCs w:val="22"/>
        </w:rPr>
        <w:t>used by homeless</w:t>
      </w:r>
      <w:r w:rsidR="00E8612D">
        <w:rPr>
          <w:rFonts w:eastAsia="Arial" w:cstheme="minorHAnsi"/>
          <w:snapToGrid w:val="0"/>
          <w:sz w:val="22"/>
          <w:szCs w:val="22"/>
        </w:rPr>
        <w:t xml:space="preserve"> and human services organizations </w:t>
      </w:r>
      <w:r w:rsidR="00240631" w:rsidRPr="00F12183">
        <w:rPr>
          <w:rFonts w:eastAsia="Arial" w:cstheme="minorHAnsi"/>
          <w:snapToGrid w:val="0"/>
          <w:sz w:val="22"/>
          <w:szCs w:val="22"/>
        </w:rPr>
        <w:t xml:space="preserve">to </w:t>
      </w:r>
      <w:r w:rsidR="009D1DF8">
        <w:rPr>
          <w:rFonts w:eastAsia="Arial" w:cstheme="minorHAnsi"/>
          <w:snapToGrid w:val="0"/>
          <w:sz w:val="22"/>
          <w:szCs w:val="22"/>
        </w:rPr>
        <w:t>collect</w:t>
      </w:r>
      <w:r w:rsidR="00240631" w:rsidRPr="00F12183">
        <w:rPr>
          <w:rFonts w:eastAsia="Arial" w:cstheme="minorHAnsi"/>
          <w:snapToGrid w:val="0"/>
          <w:sz w:val="22"/>
          <w:szCs w:val="22"/>
        </w:rPr>
        <w:t xml:space="preserve"> client-level information </w:t>
      </w:r>
      <w:r w:rsidR="00BA340C">
        <w:rPr>
          <w:rFonts w:eastAsia="Arial" w:cstheme="minorHAnsi"/>
          <w:snapToGrid w:val="0"/>
          <w:sz w:val="22"/>
          <w:szCs w:val="22"/>
        </w:rPr>
        <w:t>on</w:t>
      </w:r>
      <w:r w:rsidR="00382A15">
        <w:rPr>
          <w:rFonts w:eastAsia="Arial" w:cstheme="minorHAnsi"/>
          <w:snapToGrid w:val="0"/>
          <w:sz w:val="22"/>
          <w:szCs w:val="22"/>
        </w:rPr>
        <w:t xml:space="preserve"> the</w:t>
      </w:r>
      <w:r w:rsidR="00240631" w:rsidRPr="00F12183">
        <w:rPr>
          <w:rFonts w:eastAsia="Arial" w:cstheme="minorHAnsi"/>
          <w:snapToGrid w:val="0"/>
          <w:sz w:val="22"/>
          <w:szCs w:val="22"/>
        </w:rPr>
        <w:t xml:space="preserve"> characteristics and needs of </w:t>
      </w:r>
      <w:r w:rsidR="003D4113">
        <w:rPr>
          <w:rFonts w:eastAsia="Arial" w:cstheme="minorHAnsi"/>
          <w:snapToGrid w:val="0"/>
          <w:sz w:val="22"/>
          <w:szCs w:val="22"/>
        </w:rPr>
        <w:t>people</w:t>
      </w:r>
      <w:r w:rsidR="00240631" w:rsidRPr="00F12183">
        <w:rPr>
          <w:rFonts w:eastAsia="Arial" w:cstheme="minorHAnsi"/>
          <w:snapToGrid w:val="0"/>
          <w:sz w:val="22"/>
          <w:szCs w:val="22"/>
        </w:rPr>
        <w:t xml:space="preserve"> at risk of </w:t>
      </w:r>
      <w:r w:rsidR="00013000">
        <w:rPr>
          <w:rFonts w:eastAsia="Arial" w:cstheme="minorHAnsi"/>
          <w:snapToGrid w:val="0"/>
          <w:sz w:val="22"/>
          <w:szCs w:val="22"/>
        </w:rPr>
        <w:t xml:space="preserve">and experiencing </w:t>
      </w:r>
      <w:r w:rsidR="00240631" w:rsidRPr="00F12183">
        <w:rPr>
          <w:rFonts w:eastAsia="Arial" w:cstheme="minorHAnsi"/>
          <w:snapToGrid w:val="0"/>
          <w:sz w:val="22"/>
          <w:szCs w:val="22"/>
        </w:rPr>
        <w:t>homelessness.</w:t>
      </w:r>
      <w:r w:rsidR="001409F1">
        <w:rPr>
          <w:rFonts w:eastAsia="Arial" w:cstheme="minorHAnsi"/>
          <w:snapToGrid w:val="0"/>
          <w:sz w:val="22"/>
          <w:szCs w:val="22"/>
        </w:rPr>
        <w:t xml:space="preserve"> HMIS is mandated by the U.S. Department of </w:t>
      </w:r>
      <w:r w:rsidR="009330D8">
        <w:rPr>
          <w:rFonts w:eastAsia="Arial" w:cstheme="minorHAnsi"/>
          <w:snapToGrid w:val="0"/>
          <w:sz w:val="22"/>
          <w:szCs w:val="22"/>
        </w:rPr>
        <w:t xml:space="preserve">Housing and Urban </w:t>
      </w:r>
      <w:r w:rsidR="003854C4">
        <w:rPr>
          <w:rFonts w:eastAsia="Arial" w:cstheme="minorHAnsi"/>
          <w:snapToGrid w:val="0"/>
          <w:sz w:val="22"/>
          <w:szCs w:val="22"/>
        </w:rPr>
        <w:t>Development</w:t>
      </w:r>
      <w:r w:rsidR="009330D8">
        <w:rPr>
          <w:rFonts w:eastAsia="Arial" w:cstheme="minorHAnsi"/>
          <w:snapToGrid w:val="0"/>
          <w:sz w:val="22"/>
          <w:szCs w:val="22"/>
        </w:rPr>
        <w:t xml:space="preserve"> </w:t>
      </w:r>
      <w:r w:rsidR="003854C4">
        <w:rPr>
          <w:rFonts w:eastAsia="Arial" w:cstheme="minorHAnsi"/>
          <w:snapToGrid w:val="0"/>
          <w:sz w:val="22"/>
          <w:szCs w:val="22"/>
        </w:rPr>
        <w:t xml:space="preserve">(HUD) </w:t>
      </w:r>
      <w:r w:rsidR="009330D8">
        <w:rPr>
          <w:rFonts w:eastAsia="Arial" w:cstheme="minorHAnsi"/>
          <w:snapToGrid w:val="0"/>
          <w:sz w:val="22"/>
          <w:szCs w:val="22"/>
        </w:rPr>
        <w:t xml:space="preserve">for all communities and agencies receiving </w:t>
      </w:r>
      <w:r w:rsidR="003854C4">
        <w:rPr>
          <w:rFonts w:eastAsia="Arial" w:cstheme="minorHAnsi"/>
          <w:snapToGrid w:val="0"/>
          <w:sz w:val="22"/>
          <w:szCs w:val="22"/>
        </w:rPr>
        <w:t>Continuum of Care (CoC) and Emergency Solutions Grant (ESG) funding.</w:t>
      </w:r>
      <w:r w:rsidR="00042EFA">
        <w:rPr>
          <w:rFonts w:eastAsia="Arial" w:cstheme="minorHAnsi"/>
          <w:snapToGrid w:val="0"/>
          <w:sz w:val="22"/>
          <w:szCs w:val="22"/>
        </w:rPr>
        <w:t xml:space="preserve"> </w:t>
      </w:r>
      <w:r w:rsidR="003854C4">
        <w:rPr>
          <w:rFonts w:eastAsia="Arial" w:cstheme="minorHAnsi"/>
          <w:snapToGrid w:val="0"/>
          <w:sz w:val="22"/>
          <w:szCs w:val="22"/>
        </w:rPr>
        <w:t xml:space="preserve"> </w:t>
      </w:r>
      <w:r w:rsidR="00240631" w:rsidRPr="00F12183" w:rsidDel="00C92C48">
        <w:rPr>
          <w:rFonts w:eastAsia="Arial" w:cstheme="minorHAnsi"/>
          <w:snapToGrid w:val="0"/>
          <w:sz w:val="22"/>
          <w:szCs w:val="22"/>
        </w:rPr>
        <w:t xml:space="preserve"> </w:t>
      </w:r>
    </w:p>
    <w:p w14:paraId="72FACEDE" w14:textId="2F126843" w:rsidR="002B1889" w:rsidRDefault="002B1889" w:rsidP="00902EBE">
      <w:pPr>
        <w:pStyle w:val="NoSpacing"/>
        <w:spacing w:before="0" w:line="276" w:lineRule="auto"/>
        <w:rPr>
          <w:rFonts w:eastAsia="Arial" w:cstheme="minorHAnsi"/>
          <w:snapToGrid w:val="0"/>
          <w:sz w:val="22"/>
          <w:szCs w:val="22"/>
        </w:rPr>
      </w:pPr>
      <w:r>
        <w:rPr>
          <w:rFonts w:eastAsia="Arial" w:cstheme="minorHAnsi"/>
          <w:snapToGrid w:val="0"/>
          <w:sz w:val="22"/>
          <w:szCs w:val="22"/>
        </w:rPr>
        <w:t xml:space="preserve">HUD requires CoCs to designate a single HMIS for the geographic area. </w:t>
      </w:r>
      <w:commentRangeStart w:id="17"/>
      <w:r>
        <w:rPr>
          <w:rFonts w:eastAsia="Arial" w:cstheme="minorHAnsi"/>
          <w:snapToGrid w:val="0"/>
          <w:sz w:val="22"/>
          <w:szCs w:val="22"/>
        </w:rPr>
        <w:t>Community Services®</w:t>
      </w:r>
      <w:r w:rsidRPr="00F12183">
        <w:rPr>
          <w:rFonts w:eastAsia="Arial" w:cstheme="minorHAnsi"/>
          <w:snapToGrid w:val="0"/>
          <w:sz w:val="22"/>
          <w:szCs w:val="22"/>
        </w:rPr>
        <w:t xml:space="preserve"> </w:t>
      </w:r>
      <w:r>
        <w:rPr>
          <w:rFonts w:eastAsia="Arial" w:cstheme="minorHAnsi"/>
          <w:snapToGrid w:val="0"/>
          <w:sz w:val="22"/>
          <w:szCs w:val="22"/>
        </w:rPr>
        <w:t xml:space="preserve">(formerly known as </w:t>
      </w:r>
      <w:proofErr w:type="spellStart"/>
      <w:r>
        <w:rPr>
          <w:rFonts w:eastAsia="Arial" w:cstheme="minorHAnsi"/>
          <w:snapToGrid w:val="0"/>
          <w:sz w:val="22"/>
          <w:szCs w:val="22"/>
        </w:rPr>
        <w:t>ServicePoint</w:t>
      </w:r>
      <w:proofErr w:type="spellEnd"/>
      <w:r>
        <w:rPr>
          <w:rFonts w:eastAsia="Arial" w:cstheme="minorHAnsi"/>
          <w:snapToGrid w:val="0"/>
          <w:sz w:val="22"/>
          <w:szCs w:val="22"/>
        </w:rPr>
        <w:t>)</w:t>
      </w:r>
      <w:commentRangeEnd w:id="17"/>
      <w:r>
        <w:rPr>
          <w:rStyle w:val="CommentReference"/>
        </w:rPr>
        <w:commentReference w:id="17"/>
      </w:r>
      <w:r>
        <w:rPr>
          <w:rFonts w:eastAsia="Arial" w:cstheme="minorHAnsi"/>
          <w:snapToGrid w:val="0"/>
          <w:sz w:val="22"/>
          <w:szCs w:val="22"/>
        </w:rPr>
        <w:t xml:space="preserve"> i</w:t>
      </w:r>
      <w:r w:rsidRPr="00F12183">
        <w:rPr>
          <w:rFonts w:eastAsia="Arial" w:cstheme="minorHAnsi"/>
          <w:snapToGrid w:val="0"/>
          <w:sz w:val="22"/>
          <w:szCs w:val="22"/>
        </w:rPr>
        <w:t xml:space="preserve">s the </w:t>
      </w:r>
      <w:r>
        <w:rPr>
          <w:rFonts w:eastAsia="Arial" w:cstheme="minorHAnsi"/>
          <w:snapToGrid w:val="0"/>
          <w:sz w:val="22"/>
          <w:szCs w:val="22"/>
        </w:rPr>
        <w:t xml:space="preserve">HMIS </w:t>
      </w:r>
      <w:r w:rsidRPr="00F12183">
        <w:rPr>
          <w:rFonts w:eastAsia="Arial" w:cstheme="minorHAnsi"/>
          <w:snapToGrid w:val="0"/>
          <w:sz w:val="22"/>
          <w:szCs w:val="22"/>
        </w:rPr>
        <w:t>software solution</w:t>
      </w:r>
      <w:r>
        <w:rPr>
          <w:rFonts w:eastAsia="Arial" w:cstheme="minorHAnsi"/>
          <w:snapToGrid w:val="0"/>
          <w:sz w:val="22"/>
          <w:szCs w:val="22"/>
        </w:rPr>
        <w:t xml:space="preserve"> designated by 6 of Missouri’s Continuums of Care; the software application is a </w:t>
      </w:r>
      <w:proofErr w:type="spellStart"/>
      <w:r>
        <w:rPr>
          <w:rFonts w:eastAsia="Arial" w:cstheme="minorHAnsi"/>
          <w:snapToGrid w:val="0"/>
          <w:sz w:val="22"/>
          <w:szCs w:val="22"/>
        </w:rPr>
        <w:t>WellSky</w:t>
      </w:r>
      <w:proofErr w:type="spellEnd"/>
      <w:r>
        <w:rPr>
          <w:rFonts w:eastAsia="Arial" w:cstheme="minorHAnsi"/>
          <w:snapToGrid w:val="0"/>
          <w:sz w:val="22"/>
          <w:szCs w:val="22"/>
        </w:rPr>
        <w:t>® product.</w:t>
      </w:r>
      <w:r w:rsidRPr="00F12183">
        <w:rPr>
          <w:rFonts w:eastAsia="Arial" w:cstheme="minorHAnsi"/>
          <w:snapToGrid w:val="0"/>
          <w:sz w:val="22"/>
          <w:szCs w:val="22"/>
        </w:rPr>
        <w:t xml:space="preserve"> </w:t>
      </w:r>
    </w:p>
    <w:p w14:paraId="5C4C1929" w14:textId="4E414FA3" w:rsidR="006D2DBD" w:rsidRDefault="006D2DBD" w:rsidP="00902EBE">
      <w:pPr>
        <w:pStyle w:val="NoSpacing"/>
        <w:spacing w:before="0" w:line="276" w:lineRule="auto"/>
        <w:rPr>
          <w:rFonts w:cstheme="minorHAnsi"/>
          <w:b/>
          <w:bCs/>
          <w:sz w:val="22"/>
          <w:szCs w:val="22"/>
          <w:u w:val="single"/>
        </w:rPr>
      </w:pPr>
      <w:commentRangeStart w:id="18"/>
      <w:r w:rsidRPr="00902EBE">
        <w:rPr>
          <w:rFonts w:cstheme="minorHAnsi"/>
          <w:b/>
          <w:bCs/>
          <w:sz w:val="22"/>
          <w:szCs w:val="22"/>
          <w:u w:val="single"/>
        </w:rPr>
        <w:t>What an HMIS is Not</w:t>
      </w:r>
      <w:commentRangeEnd w:id="18"/>
      <w:r w:rsidR="00814758">
        <w:rPr>
          <w:rStyle w:val="CommentReference"/>
        </w:rPr>
        <w:commentReference w:id="18"/>
      </w:r>
    </w:p>
    <w:p w14:paraId="6F459B23" w14:textId="77777777" w:rsidR="00713C9B" w:rsidRDefault="004E64D6" w:rsidP="00070725">
      <w:pPr>
        <w:pStyle w:val="NoSpacing"/>
        <w:spacing w:before="0" w:after="200" w:line="276" w:lineRule="auto"/>
        <w:rPr>
          <w:rFonts w:cstheme="minorHAnsi"/>
          <w:sz w:val="22"/>
          <w:szCs w:val="22"/>
        </w:rPr>
      </w:pPr>
      <w:r w:rsidRPr="00902EBE">
        <w:rPr>
          <w:rFonts w:cstheme="minorHAnsi"/>
          <w:sz w:val="22"/>
          <w:szCs w:val="22"/>
        </w:rPr>
        <w:t xml:space="preserve">HMIS </w:t>
      </w:r>
      <w:r>
        <w:rPr>
          <w:rFonts w:cstheme="minorHAnsi"/>
          <w:sz w:val="22"/>
          <w:szCs w:val="22"/>
        </w:rPr>
        <w:t xml:space="preserve">is not a software that is used </w:t>
      </w:r>
      <w:r w:rsidR="006E32AF">
        <w:rPr>
          <w:rFonts w:cstheme="minorHAnsi"/>
          <w:sz w:val="22"/>
          <w:szCs w:val="22"/>
        </w:rPr>
        <w:t>by law enforcement to</w:t>
      </w:r>
      <w:r>
        <w:rPr>
          <w:rFonts w:cstheme="minorHAnsi"/>
          <w:sz w:val="22"/>
          <w:szCs w:val="22"/>
        </w:rPr>
        <w:t xml:space="preserve"> track individuals experiencing homelessness</w:t>
      </w:r>
      <w:r w:rsidR="006E32AF">
        <w:rPr>
          <w:rFonts w:cstheme="minorHAnsi"/>
          <w:sz w:val="22"/>
          <w:szCs w:val="22"/>
        </w:rPr>
        <w:t>.</w:t>
      </w:r>
      <w:r>
        <w:rPr>
          <w:rFonts w:cstheme="minorHAnsi"/>
          <w:sz w:val="22"/>
          <w:szCs w:val="22"/>
        </w:rPr>
        <w:t xml:space="preserve"> </w:t>
      </w:r>
      <w:r w:rsidR="0044624D">
        <w:rPr>
          <w:rFonts w:cstheme="minorHAnsi"/>
          <w:sz w:val="22"/>
          <w:szCs w:val="22"/>
        </w:rPr>
        <w:t xml:space="preserve">Furthermore, </w:t>
      </w:r>
      <w:r w:rsidR="00DF46F8">
        <w:rPr>
          <w:rFonts w:cstheme="minorHAnsi"/>
          <w:sz w:val="22"/>
          <w:szCs w:val="22"/>
        </w:rPr>
        <w:t xml:space="preserve">HMIS </w:t>
      </w:r>
      <w:r w:rsidR="0044624D">
        <w:rPr>
          <w:rFonts w:cstheme="minorHAnsi"/>
          <w:sz w:val="22"/>
          <w:szCs w:val="22"/>
        </w:rPr>
        <w:t xml:space="preserve">data should </w:t>
      </w:r>
      <w:r w:rsidR="00DF46F8">
        <w:rPr>
          <w:rFonts w:cstheme="minorHAnsi"/>
          <w:sz w:val="22"/>
          <w:szCs w:val="22"/>
        </w:rPr>
        <w:t xml:space="preserve">not </w:t>
      </w:r>
      <w:r w:rsidR="0044624D">
        <w:rPr>
          <w:rFonts w:cstheme="minorHAnsi"/>
          <w:sz w:val="22"/>
          <w:szCs w:val="22"/>
        </w:rPr>
        <w:t xml:space="preserve">be </w:t>
      </w:r>
      <w:r w:rsidR="00DF46F8">
        <w:rPr>
          <w:rFonts w:cstheme="minorHAnsi"/>
          <w:sz w:val="22"/>
          <w:szCs w:val="22"/>
        </w:rPr>
        <w:t>used to</w:t>
      </w:r>
      <w:r w:rsidR="00B565AC">
        <w:rPr>
          <w:rFonts w:cstheme="minorHAnsi"/>
          <w:sz w:val="22"/>
          <w:szCs w:val="22"/>
        </w:rPr>
        <w:t xml:space="preserve"> determine services and benefits unless federally required.</w:t>
      </w:r>
      <w:r w:rsidR="000A335C">
        <w:rPr>
          <w:rFonts w:cstheme="minorHAnsi"/>
          <w:sz w:val="22"/>
          <w:szCs w:val="22"/>
        </w:rPr>
        <w:t xml:space="preserve"> </w:t>
      </w:r>
      <w:r w:rsidR="003466B2">
        <w:rPr>
          <w:rFonts w:cstheme="minorHAnsi"/>
          <w:sz w:val="22"/>
          <w:szCs w:val="22"/>
        </w:rPr>
        <w:t xml:space="preserve">HMIS data </w:t>
      </w:r>
      <w:r w:rsidR="000A335C">
        <w:rPr>
          <w:rFonts w:cstheme="minorHAnsi"/>
          <w:sz w:val="22"/>
          <w:szCs w:val="22"/>
        </w:rPr>
        <w:t xml:space="preserve">should not </w:t>
      </w:r>
      <w:r w:rsidR="003466B2">
        <w:rPr>
          <w:rFonts w:cstheme="minorHAnsi"/>
          <w:sz w:val="22"/>
          <w:szCs w:val="22"/>
        </w:rPr>
        <w:t xml:space="preserve">be </w:t>
      </w:r>
      <w:r w:rsidR="000A335C">
        <w:rPr>
          <w:rFonts w:cstheme="minorHAnsi"/>
          <w:sz w:val="22"/>
          <w:szCs w:val="22"/>
        </w:rPr>
        <w:t>use</w:t>
      </w:r>
      <w:r w:rsidR="003466B2">
        <w:rPr>
          <w:rFonts w:cstheme="minorHAnsi"/>
          <w:sz w:val="22"/>
          <w:szCs w:val="22"/>
        </w:rPr>
        <w:t>d</w:t>
      </w:r>
      <w:r w:rsidR="000A335C">
        <w:rPr>
          <w:rFonts w:cstheme="minorHAnsi"/>
          <w:sz w:val="22"/>
          <w:szCs w:val="22"/>
        </w:rPr>
        <w:t xml:space="preserve"> or disclose</w:t>
      </w:r>
      <w:r w:rsidR="003466B2">
        <w:rPr>
          <w:rFonts w:cstheme="minorHAnsi"/>
          <w:sz w:val="22"/>
          <w:szCs w:val="22"/>
        </w:rPr>
        <w:t>d</w:t>
      </w:r>
      <w:r w:rsidR="000A335C">
        <w:rPr>
          <w:rFonts w:cstheme="minorHAnsi"/>
          <w:sz w:val="22"/>
          <w:szCs w:val="22"/>
        </w:rPr>
        <w:t xml:space="preserve"> in a way that will violate</w:t>
      </w:r>
      <w:r w:rsidR="00374A4D">
        <w:rPr>
          <w:rFonts w:cstheme="minorHAnsi"/>
          <w:sz w:val="22"/>
          <w:szCs w:val="22"/>
        </w:rPr>
        <w:t xml:space="preserve"> the Fair Housing Act, the Equal Access Rule, </w:t>
      </w:r>
      <w:r w:rsidR="003D2959">
        <w:rPr>
          <w:rFonts w:cstheme="minorHAnsi"/>
          <w:sz w:val="22"/>
          <w:szCs w:val="22"/>
        </w:rPr>
        <w:t>and</w:t>
      </w:r>
      <w:r w:rsidR="00374A4D">
        <w:rPr>
          <w:rFonts w:cstheme="minorHAnsi"/>
          <w:sz w:val="22"/>
          <w:szCs w:val="22"/>
        </w:rPr>
        <w:t xml:space="preserve"> </w:t>
      </w:r>
      <w:r w:rsidR="007E7308">
        <w:rPr>
          <w:rFonts w:cstheme="minorHAnsi"/>
          <w:sz w:val="22"/>
          <w:szCs w:val="22"/>
        </w:rPr>
        <w:t>privacy laws</w:t>
      </w:r>
      <w:r w:rsidR="00683B9F">
        <w:rPr>
          <w:rFonts w:cstheme="minorHAnsi"/>
          <w:sz w:val="22"/>
          <w:szCs w:val="22"/>
        </w:rPr>
        <w:t>.</w:t>
      </w:r>
      <w:r w:rsidR="00DF46F8">
        <w:rPr>
          <w:rFonts w:cstheme="minorHAnsi"/>
          <w:sz w:val="22"/>
          <w:szCs w:val="22"/>
        </w:rPr>
        <w:t xml:space="preserve"> </w:t>
      </w:r>
    </w:p>
    <w:p w14:paraId="3A399493" w14:textId="232093BA" w:rsidR="001D33F9" w:rsidRDefault="00713C9B" w:rsidP="00070725">
      <w:pPr>
        <w:pStyle w:val="NoSpacing"/>
        <w:spacing w:before="0" w:after="200" w:line="276" w:lineRule="auto"/>
        <w:rPr>
          <w:rFonts w:cstheme="minorHAnsi"/>
          <w:sz w:val="22"/>
          <w:szCs w:val="22"/>
        </w:rPr>
      </w:pPr>
      <w:r>
        <w:rPr>
          <w:rFonts w:cstheme="minorHAnsi"/>
          <w:sz w:val="22"/>
          <w:szCs w:val="22"/>
        </w:rPr>
        <w:t xml:space="preserve">It’s important to note that </w:t>
      </w:r>
      <w:r w:rsidR="00E91FB9">
        <w:rPr>
          <w:rFonts w:cstheme="minorHAnsi"/>
          <w:sz w:val="22"/>
          <w:szCs w:val="22"/>
        </w:rPr>
        <w:t xml:space="preserve">HMIS </w:t>
      </w:r>
      <w:r w:rsidR="000B78F3">
        <w:rPr>
          <w:rFonts w:cstheme="minorHAnsi"/>
          <w:sz w:val="22"/>
          <w:szCs w:val="22"/>
        </w:rPr>
        <w:t xml:space="preserve">software </w:t>
      </w:r>
      <w:r w:rsidR="005762EB">
        <w:rPr>
          <w:rFonts w:cstheme="minorHAnsi"/>
          <w:sz w:val="22"/>
          <w:szCs w:val="22"/>
        </w:rPr>
        <w:t xml:space="preserve">and Case Management software solutions are not synonymous. </w:t>
      </w:r>
      <w:r w:rsidR="00EB05C6">
        <w:rPr>
          <w:rFonts w:cstheme="minorHAnsi"/>
          <w:sz w:val="22"/>
          <w:szCs w:val="22"/>
        </w:rPr>
        <w:t xml:space="preserve">HMIS </w:t>
      </w:r>
      <w:r w:rsidR="000B78F3">
        <w:rPr>
          <w:rFonts w:cstheme="minorHAnsi"/>
          <w:sz w:val="22"/>
          <w:szCs w:val="22"/>
        </w:rPr>
        <w:t xml:space="preserve">has case management functionality, </w:t>
      </w:r>
      <w:r>
        <w:rPr>
          <w:rFonts w:cstheme="minorHAnsi"/>
          <w:sz w:val="22"/>
          <w:szCs w:val="22"/>
        </w:rPr>
        <w:t xml:space="preserve">but </w:t>
      </w:r>
      <w:r w:rsidR="000B78F3">
        <w:rPr>
          <w:rFonts w:cstheme="minorHAnsi"/>
          <w:sz w:val="22"/>
          <w:szCs w:val="22"/>
        </w:rPr>
        <w:t>it</w:t>
      </w:r>
      <w:r w:rsidR="001C1334">
        <w:rPr>
          <w:rFonts w:cstheme="minorHAnsi"/>
          <w:sz w:val="22"/>
          <w:szCs w:val="22"/>
        </w:rPr>
        <w:t xml:space="preserve"> </w:t>
      </w:r>
      <w:r w:rsidR="00137423">
        <w:rPr>
          <w:rFonts w:cstheme="minorHAnsi"/>
          <w:sz w:val="22"/>
          <w:szCs w:val="22"/>
        </w:rPr>
        <w:t xml:space="preserve">does </w:t>
      </w:r>
      <w:r w:rsidR="000B78F3">
        <w:rPr>
          <w:rFonts w:cstheme="minorHAnsi"/>
          <w:sz w:val="22"/>
          <w:szCs w:val="22"/>
        </w:rPr>
        <w:t xml:space="preserve">much more than </w:t>
      </w:r>
      <w:r w:rsidR="00AB0DE5">
        <w:rPr>
          <w:rFonts w:cstheme="minorHAnsi"/>
          <w:sz w:val="22"/>
          <w:szCs w:val="22"/>
        </w:rPr>
        <w:t>case</w:t>
      </w:r>
      <w:r w:rsidR="000B78F3">
        <w:rPr>
          <w:rFonts w:cstheme="minorHAnsi"/>
          <w:sz w:val="22"/>
          <w:szCs w:val="22"/>
        </w:rPr>
        <w:t xml:space="preserve"> management software.</w:t>
      </w:r>
      <w:r w:rsidR="008F2F3D">
        <w:rPr>
          <w:rFonts w:cstheme="minorHAnsi"/>
          <w:sz w:val="22"/>
          <w:szCs w:val="22"/>
        </w:rPr>
        <w:t xml:space="preserve"> </w:t>
      </w:r>
      <w:r w:rsidR="00140C22">
        <w:rPr>
          <w:rFonts w:cstheme="minorHAnsi"/>
          <w:sz w:val="22"/>
          <w:szCs w:val="22"/>
        </w:rPr>
        <w:t>Bottom line</w:t>
      </w:r>
      <w:r w:rsidR="00203FF1">
        <w:rPr>
          <w:rFonts w:cstheme="minorHAnsi"/>
          <w:sz w:val="22"/>
          <w:szCs w:val="22"/>
        </w:rPr>
        <w:t xml:space="preserve">, HMIS software </w:t>
      </w:r>
      <w:r w:rsidR="001F327F">
        <w:rPr>
          <w:rFonts w:cstheme="minorHAnsi"/>
          <w:sz w:val="22"/>
          <w:szCs w:val="22"/>
        </w:rPr>
        <w:t xml:space="preserve">can be used for </w:t>
      </w:r>
      <w:r w:rsidR="00A6786B">
        <w:rPr>
          <w:rFonts w:cstheme="minorHAnsi"/>
          <w:sz w:val="22"/>
          <w:szCs w:val="22"/>
        </w:rPr>
        <w:t xml:space="preserve">case management, but </w:t>
      </w:r>
      <w:r w:rsidR="00416127">
        <w:rPr>
          <w:rFonts w:cstheme="minorHAnsi"/>
          <w:sz w:val="22"/>
          <w:szCs w:val="22"/>
        </w:rPr>
        <w:t>Case</w:t>
      </w:r>
      <w:r w:rsidR="003A67E1">
        <w:rPr>
          <w:rFonts w:cstheme="minorHAnsi"/>
          <w:sz w:val="22"/>
          <w:szCs w:val="22"/>
        </w:rPr>
        <w:t xml:space="preserve"> </w:t>
      </w:r>
      <w:r w:rsidR="00283C2A">
        <w:rPr>
          <w:rFonts w:cstheme="minorHAnsi"/>
          <w:sz w:val="22"/>
          <w:szCs w:val="22"/>
        </w:rPr>
        <w:t>M</w:t>
      </w:r>
      <w:r w:rsidR="003A67E1">
        <w:rPr>
          <w:rFonts w:cstheme="minorHAnsi"/>
          <w:sz w:val="22"/>
          <w:szCs w:val="22"/>
        </w:rPr>
        <w:t>anagement software cannot be used as a H</w:t>
      </w:r>
      <w:r w:rsidR="00266E72">
        <w:rPr>
          <w:rFonts w:cstheme="minorHAnsi"/>
          <w:sz w:val="22"/>
          <w:szCs w:val="22"/>
        </w:rPr>
        <w:t xml:space="preserve">omeless </w:t>
      </w:r>
      <w:r w:rsidR="003A67E1">
        <w:rPr>
          <w:rFonts w:cstheme="minorHAnsi"/>
          <w:sz w:val="22"/>
          <w:szCs w:val="22"/>
        </w:rPr>
        <w:t>M</w:t>
      </w:r>
      <w:r w:rsidR="00266E72">
        <w:rPr>
          <w:rFonts w:cstheme="minorHAnsi"/>
          <w:sz w:val="22"/>
          <w:szCs w:val="22"/>
        </w:rPr>
        <w:t xml:space="preserve">anagement </w:t>
      </w:r>
      <w:r w:rsidR="003A67E1">
        <w:rPr>
          <w:rFonts w:cstheme="minorHAnsi"/>
          <w:sz w:val="22"/>
          <w:szCs w:val="22"/>
        </w:rPr>
        <w:t>I</w:t>
      </w:r>
      <w:r w:rsidR="00266E72">
        <w:rPr>
          <w:rFonts w:cstheme="minorHAnsi"/>
          <w:sz w:val="22"/>
          <w:szCs w:val="22"/>
        </w:rPr>
        <w:t xml:space="preserve">nformation </w:t>
      </w:r>
      <w:r w:rsidR="003A67E1">
        <w:rPr>
          <w:rFonts w:cstheme="minorHAnsi"/>
          <w:sz w:val="22"/>
          <w:szCs w:val="22"/>
        </w:rPr>
        <w:t>S</w:t>
      </w:r>
      <w:r w:rsidR="00266E72">
        <w:rPr>
          <w:rFonts w:cstheme="minorHAnsi"/>
          <w:sz w:val="22"/>
          <w:szCs w:val="22"/>
        </w:rPr>
        <w:t>ystem</w:t>
      </w:r>
      <w:r w:rsidR="003A67E1">
        <w:rPr>
          <w:rFonts w:cstheme="minorHAnsi"/>
          <w:sz w:val="22"/>
          <w:szCs w:val="22"/>
        </w:rPr>
        <w:t xml:space="preserve">. </w:t>
      </w:r>
      <w:r w:rsidR="005762EB">
        <w:rPr>
          <w:rFonts w:cstheme="minorHAnsi"/>
          <w:sz w:val="22"/>
          <w:szCs w:val="22"/>
        </w:rPr>
        <w:t xml:space="preserve"> </w:t>
      </w:r>
      <w:r w:rsidR="00E13CA7">
        <w:rPr>
          <w:rFonts w:cstheme="minorHAnsi"/>
          <w:sz w:val="22"/>
          <w:szCs w:val="22"/>
        </w:rPr>
        <w:t xml:space="preserve"> </w:t>
      </w:r>
    </w:p>
    <w:p w14:paraId="2B0C2E54" w14:textId="77777777" w:rsidR="002F5AF0" w:rsidRPr="00E46ECF" w:rsidRDefault="002F5AF0" w:rsidP="002F5AF0">
      <w:pPr>
        <w:pStyle w:val="Heading2"/>
        <w:spacing w:before="0"/>
        <w:rPr>
          <w:sz w:val="24"/>
          <w:szCs w:val="24"/>
        </w:rPr>
      </w:pPr>
      <w:bookmarkStart w:id="19" w:name="_Toc179977413"/>
      <w:r w:rsidRPr="00E46ECF">
        <w:rPr>
          <w:sz w:val="24"/>
          <w:szCs w:val="24"/>
        </w:rPr>
        <w:t>Benefits of Using HMIS</w:t>
      </w:r>
      <w:bookmarkEnd w:id="19"/>
    </w:p>
    <w:p w14:paraId="0D5A0B89" w14:textId="77777777" w:rsidR="002F5AF0" w:rsidRPr="00F12183" w:rsidRDefault="002F5AF0" w:rsidP="00917099">
      <w:pPr>
        <w:pStyle w:val="NoSpacing"/>
        <w:spacing w:before="0" w:line="276" w:lineRule="auto"/>
        <w:rPr>
          <w:rFonts w:cstheme="minorHAnsi"/>
          <w:sz w:val="22"/>
          <w:szCs w:val="22"/>
        </w:rPr>
      </w:pPr>
      <w:r w:rsidRPr="00516DBF">
        <w:rPr>
          <w:rFonts w:cstheme="minorHAnsi"/>
          <w:sz w:val="22"/>
          <w:szCs w:val="22"/>
        </w:rPr>
        <w:t xml:space="preserve">An HMIS provides significant opportunities to improve access to, and delivery of, housing and services for people experiencing homelessness. An HMIS can accurately describe the scope of homelessness and the effectiveness of efforts to </w:t>
      </w:r>
      <w:r>
        <w:rPr>
          <w:rFonts w:cstheme="minorHAnsi"/>
          <w:sz w:val="22"/>
          <w:szCs w:val="22"/>
        </w:rPr>
        <w:t>prevent homelessness, reduce returns to homelessness, and make homelessness as brief as possible</w:t>
      </w:r>
      <w:r w:rsidRPr="00516DBF">
        <w:rPr>
          <w:rFonts w:cstheme="minorHAnsi"/>
          <w:sz w:val="22"/>
          <w:szCs w:val="22"/>
        </w:rPr>
        <w:t xml:space="preserve">. An HMIS can strengthen community planning and resource allocation. </w:t>
      </w:r>
      <w:r w:rsidRPr="00F12183">
        <w:rPr>
          <w:rFonts w:cstheme="minorHAnsi"/>
          <w:sz w:val="22"/>
          <w:szCs w:val="22"/>
        </w:rPr>
        <w:t>Use of HMIS provides numerous benefits for service providers, homeless persons</w:t>
      </w:r>
      <w:r>
        <w:rPr>
          <w:rFonts w:cstheme="minorHAnsi"/>
          <w:sz w:val="22"/>
          <w:szCs w:val="22"/>
        </w:rPr>
        <w:t>,</w:t>
      </w:r>
      <w:r w:rsidRPr="00F12183">
        <w:rPr>
          <w:rFonts w:cstheme="minorHAnsi"/>
          <w:sz w:val="22"/>
          <w:szCs w:val="22"/>
        </w:rPr>
        <w:t xml:space="preserve"> and the State of Missouri. </w:t>
      </w:r>
    </w:p>
    <w:p w14:paraId="52793107" w14:textId="07001FEF" w:rsidR="002F5AF0" w:rsidRPr="00E46ECF" w:rsidRDefault="002F5AF0" w:rsidP="002F5AF0">
      <w:pPr>
        <w:pStyle w:val="NoSpacing"/>
        <w:spacing w:line="276" w:lineRule="auto"/>
        <w:rPr>
          <w:rFonts w:cstheme="minorHAnsi"/>
          <w:b/>
          <w:bCs/>
          <w:sz w:val="22"/>
          <w:szCs w:val="22"/>
        </w:rPr>
      </w:pPr>
      <w:r>
        <w:rPr>
          <w:rFonts w:cstheme="minorHAnsi"/>
          <w:b/>
          <w:bCs/>
          <w:sz w:val="22"/>
          <w:szCs w:val="22"/>
        </w:rPr>
        <w:t xml:space="preserve">Service Provider </w:t>
      </w:r>
      <w:r w:rsidRPr="00E46ECF">
        <w:rPr>
          <w:rFonts w:cstheme="minorHAnsi"/>
          <w:b/>
          <w:bCs/>
          <w:sz w:val="22"/>
          <w:szCs w:val="22"/>
        </w:rPr>
        <w:t>Benefits:</w:t>
      </w:r>
    </w:p>
    <w:p w14:paraId="0E5AC478" w14:textId="77777777" w:rsidR="002F5AF0" w:rsidRPr="00F12183" w:rsidRDefault="002F5AF0" w:rsidP="002F5AF0">
      <w:pPr>
        <w:pStyle w:val="NoSpacing"/>
        <w:numPr>
          <w:ilvl w:val="0"/>
          <w:numId w:val="3"/>
        </w:numPr>
        <w:spacing w:before="0" w:line="276" w:lineRule="auto"/>
        <w:ind w:left="720"/>
        <w:rPr>
          <w:rFonts w:cstheme="minorHAnsi"/>
          <w:sz w:val="22"/>
          <w:szCs w:val="22"/>
        </w:rPr>
      </w:pPr>
      <w:r w:rsidRPr="00F12183">
        <w:rPr>
          <w:rFonts w:cstheme="minorHAnsi"/>
          <w:sz w:val="22"/>
          <w:szCs w:val="22"/>
        </w:rPr>
        <w:t>Provides online</w:t>
      </w:r>
      <w:r>
        <w:rPr>
          <w:rFonts w:cstheme="minorHAnsi"/>
          <w:sz w:val="22"/>
          <w:szCs w:val="22"/>
        </w:rPr>
        <w:t>,</w:t>
      </w:r>
      <w:r w:rsidRPr="00F12183">
        <w:rPr>
          <w:rFonts w:cstheme="minorHAnsi"/>
          <w:sz w:val="22"/>
          <w:szCs w:val="22"/>
        </w:rPr>
        <w:t xml:space="preserve"> real-time information about client needs and the services available for </w:t>
      </w:r>
      <w:r>
        <w:rPr>
          <w:rFonts w:cstheme="minorHAnsi"/>
          <w:sz w:val="22"/>
          <w:szCs w:val="22"/>
        </w:rPr>
        <w:t xml:space="preserve">people experiencing </w:t>
      </w:r>
      <w:r w:rsidRPr="00F12183">
        <w:rPr>
          <w:rFonts w:cstheme="minorHAnsi"/>
          <w:sz w:val="22"/>
          <w:szCs w:val="22"/>
        </w:rPr>
        <w:t>homeless</w:t>
      </w:r>
      <w:r>
        <w:rPr>
          <w:rFonts w:cstheme="minorHAnsi"/>
          <w:sz w:val="22"/>
          <w:szCs w:val="22"/>
        </w:rPr>
        <w:t>ness or at risk of homelessness.</w:t>
      </w:r>
      <w:r w:rsidRPr="00F12183">
        <w:rPr>
          <w:rFonts w:cstheme="minorHAnsi"/>
          <w:sz w:val="22"/>
          <w:szCs w:val="22"/>
        </w:rPr>
        <w:t xml:space="preserve"> </w:t>
      </w:r>
    </w:p>
    <w:p w14:paraId="4B2FEAC9" w14:textId="77777777" w:rsidR="002F5AF0" w:rsidRPr="00F12183" w:rsidRDefault="002F5AF0" w:rsidP="002F5AF0">
      <w:pPr>
        <w:pStyle w:val="NoSpacing"/>
        <w:numPr>
          <w:ilvl w:val="0"/>
          <w:numId w:val="3"/>
        </w:numPr>
        <w:spacing w:before="0" w:line="276" w:lineRule="auto"/>
        <w:ind w:left="720"/>
        <w:rPr>
          <w:rFonts w:cstheme="minorHAnsi"/>
          <w:sz w:val="22"/>
          <w:szCs w:val="22"/>
        </w:rPr>
      </w:pPr>
      <w:r w:rsidRPr="00F12183">
        <w:rPr>
          <w:rFonts w:cstheme="minorHAnsi"/>
          <w:sz w:val="22"/>
          <w:szCs w:val="22"/>
        </w:rPr>
        <w:lastRenderedPageBreak/>
        <w:t>Assures confidentiality by providing information in a secure system.</w:t>
      </w:r>
    </w:p>
    <w:p w14:paraId="084F0DE5" w14:textId="77777777" w:rsidR="002F5AF0" w:rsidRPr="00F12183" w:rsidRDefault="002F5AF0" w:rsidP="002F5AF0">
      <w:pPr>
        <w:pStyle w:val="NoSpacing"/>
        <w:numPr>
          <w:ilvl w:val="0"/>
          <w:numId w:val="3"/>
        </w:numPr>
        <w:spacing w:before="0" w:line="276" w:lineRule="auto"/>
        <w:ind w:left="720"/>
        <w:rPr>
          <w:rFonts w:cstheme="minorHAnsi"/>
          <w:sz w:val="22"/>
          <w:szCs w:val="22"/>
        </w:rPr>
      </w:pPr>
      <w:r w:rsidRPr="00F12183">
        <w:rPr>
          <w:rFonts w:cstheme="minorHAnsi"/>
          <w:sz w:val="22"/>
          <w:szCs w:val="22"/>
        </w:rPr>
        <w:t>Decreases duplicative client intakes and assessments.</w:t>
      </w:r>
    </w:p>
    <w:p w14:paraId="5BD4BABE" w14:textId="77777777" w:rsidR="002F5AF0" w:rsidRPr="00F12183" w:rsidRDefault="002F5AF0" w:rsidP="002F5AF0">
      <w:pPr>
        <w:pStyle w:val="NoSpacing"/>
        <w:numPr>
          <w:ilvl w:val="0"/>
          <w:numId w:val="3"/>
        </w:numPr>
        <w:spacing w:before="0" w:line="276" w:lineRule="auto"/>
        <w:ind w:left="720"/>
        <w:rPr>
          <w:rFonts w:cstheme="minorHAnsi"/>
          <w:sz w:val="22"/>
          <w:szCs w:val="22"/>
        </w:rPr>
      </w:pPr>
      <w:r w:rsidRPr="00F12183">
        <w:rPr>
          <w:rFonts w:cstheme="minorHAnsi"/>
          <w:sz w:val="22"/>
          <w:szCs w:val="22"/>
        </w:rPr>
        <w:t>Tracks client outcomes and provides a client history.</w:t>
      </w:r>
    </w:p>
    <w:p w14:paraId="0B0CFFD7" w14:textId="77777777" w:rsidR="002F5AF0" w:rsidRPr="00F12183" w:rsidRDefault="002F5AF0" w:rsidP="002F5AF0">
      <w:pPr>
        <w:pStyle w:val="NoSpacing"/>
        <w:numPr>
          <w:ilvl w:val="0"/>
          <w:numId w:val="3"/>
        </w:numPr>
        <w:spacing w:before="0" w:line="276" w:lineRule="auto"/>
        <w:ind w:left="720"/>
        <w:rPr>
          <w:rFonts w:cstheme="minorHAnsi"/>
          <w:sz w:val="22"/>
          <w:szCs w:val="22"/>
        </w:rPr>
      </w:pPr>
      <w:r w:rsidRPr="00F12183">
        <w:rPr>
          <w:rFonts w:cstheme="minorHAnsi"/>
          <w:sz w:val="22"/>
          <w:szCs w:val="22"/>
        </w:rPr>
        <w:t>Generates data reports for local use and for state and federal reporting requirements.</w:t>
      </w:r>
    </w:p>
    <w:p w14:paraId="0CBF9567" w14:textId="77777777" w:rsidR="002F5AF0" w:rsidRPr="00F12183" w:rsidRDefault="002F5AF0" w:rsidP="002F5AF0">
      <w:pPr>
        <w:pStyle w:val="NoSpacing"/>
        <w:numPr>
          <w:ilvl w:val="0"/>
          <w:numId w:val="3"/>
        </w:numPr>
        <w:spacing w:before="0" w:line="276" w:lineRule="auto"/>
        <w:ind w:left="720"/>
        <w:rPr>
          <w:rFonts w:cstheme="minorHAnsi"/>
          <w:sz w:val="22"/>
          <w:szCs w:val="22"/>
        </w:rPr>
      </w:pPr>
      <w:r w:rsidRPr="00F12183">
        <w:rPr>
          <w:rFonts w:cstheme="minorHAnsi"/>
          <w:sz w:val="22"/>
          <w:szCs w:val="22"/>
        </w:rPr>
        <w:t>Facilitates the coordination of services within an organization and with other agencies and programs.</w:t>
      </w:r>
    </w:p>
    <w:p w14:paraId="2CD35009" w14:textId="77777777" w:rsidR="002F5AF0" w:rsidRPr="00F12183" w:rsidRDefault="002F5AF0" w:rsidP="002F5AF0">
      <w:pPr>
        <w:pStyle w:val="NoSpacing"/>
        <w:numPr>
          <w:ilvl w:val="0"/>
          <w:numId w:val="3"/>
        </w:numPr>
        <w:spacing w:before="0" w:line="276" w:lineRule="auto"/>
        <w:ind w:left="720"/>
        <w:rPr>
          <w:rFonts w:cstheme="minorHAnsi"/>
          <w:sz w:val="22"/>
          <w:szCs w:val="22"/>
        </w:rPr>
      </w:pPr>
      <w:r w:rsidRPr="00F12183">
        <w:rPr>
          <w:rFonts w:cstheme="minorHAnsi"/>
          <w:sz w:val="22"/>
          <w:szCs w:val="22"/>
        </w:rPr>
        <w:t>Provides access to a statewide database of service providers, allowing agency staff to easily select a referral agency.</w:t>
      </w:r>
    </w:p>
    <w:p w14:paraId="41B224EA" w14:textId="77777777" w:rsidR="002F5AF0" w:rsidRPr="00F12183" w:rsidRDefault="002F5AF0" w:rsidP="002F5AF0">
      <w:pPr>
        <w:pStyle w:val="NoSpacing"/>
        <w:numPr>
          <w:ilvl w:val="0"/>
          <w:numId w:val="3"/>
        </w:numPr>
        <w:spacing w:before="0" w:line="276" w:lineRule="auto"/>
        <w:ind w:left="720"/>
        <w:rPr>
          <w:rFonts w:cstheme="minorHAnsi"/>
          <w:sz w:val="22"/>
          <w:szCs w:val="22"/>
        </w:rPr>
      </w:pPr>
      <w:r>
        <w:rPr>
          <w:rFonts w:cstheme="minorHAnsi"/>
          <w:sz w:val="22"/>
          <w:szCs w:val="22"/>
        </w:rPr>
        <w:t>Allows agencies to b</w:t>
      </w:r>
      <w:r w:rsidRPr="00F12183">
        <w:rPr>
          <w:rFonts w:cstheme="minorHAnsi"/>
          <w:sz w:val="22"/>
          <w:szCs w:val="22"/>
        </w:rPr>
        <w:t>etter define and understand the extent of homelessness throughout Missouri.</w:t>
      </w:r>
    </w:p>
    <w:p w14:paraId="6A3EEEF6" w14:textId="77777777" w:rsidR="002F5AF0" w:rsidRPr="00F12183" w:rsidRDefault="002F5AF0" w:rsidP="002F5AF0">
      <w:pPr>
        <w:pStyle w:val="NoSpacing"/>
        <w:numPr>
          <w:ilvl w:val="0"/>
          <w:numId w:val="3"/>
        </w:numPr>
        <w:spacing w:before="0" w:line="276" w:lineRule="auto"/>
        <w:ind w:left="720"/>
        <w:rPr>
          <w:rFonts w:cstheme="minorHAnsi"/>
          <w:sz w:val="22"/>
          <w:szCs w:val="22"/>
        </w:rPr>
      </w:pPr>
      <w:r>
        <w:rPr>
          <w:rFonts w:cstheme="minorHAnsi"/>
          <w:sz w:val="22"/>
          <w:szCs w:val="22"/>
        </w:rPr>
        <w:t>Allows agencies to b</w:t>
      </w:r>
      <w:r w:rsidRPr="00F12183">
        <w:rPr>
          <w:rFonts w:cstheme="minorHAnsi"/>
          <w:sz w:val="22"/>
          <w:szCs w:val="22"/>
        </w:rPr>
        <w:t xml:space="preserve">etter focus staff and financial resources where </w:t>
      </w:r>
      <w:r>
        <w:rPr>
          <w:rFonts w:cstheme="minorHAnsi"/>
          <w:sz w:val="22"/>
          <w:szCs w:val="22"/>
        </w:rPr>
        <w:t xml:space="preserve">homeless </w:t>
      </w:r>
      <w:r w:rsidRPr="00F12183">
        <w:rPr>
          <w:rFonts w:cstheme="minorHAnsi"/>
          <w:sz w:val="22"/>
          <w:szCs w:val="22"/>
        </w:rPr>
        <w:t>services are needed the most.</w:t>
      </w:r>
    </w:p>
    <w:p w14:paraId="0B6237ED" w14:textId="77777777" w:rsidR="002F5AF0" w:rsidRDefault="002F5AF0" w:rsidP="002F5AF0">
      <w:pPr>
        <w:pStyle w:val="ListParagraph"/>
        <w:numPr>
          <w:ilvl w:val="0"/>
          <w:numId w:val="3"/>
        </w:numPr>
        <w:spacing w:before="0" w:after="0"/>
        <w:ind w:left="720"/>
        <w:rPr>
          <w:rFonts w:cstheme="minorHAnsi"/>
          <w:sz w:val="22"/>
          <w:szCs w:val="22"/>
        </w:rPr>
      </w:pPr>
      <w:r>
        <w:rPr>
          <w:rFonts w:cstheme="minorHAnsi"/>
          <w:sz w:val="22"/>
          <w:szCs w:val="22"/>
        </w:rPr>
        <w:t>Allows agencies to b</w:t>
      </w:r>
      <w:r w:rsidRPr="004714BE">
        <w:rPr>
          <w:rFonts w:cstheme="minorHAnsi"/>
          <w:sz w:val="22"/>
          <w:szCs w:val="22"/>
        </w:rPr>
        <w:t>etter evaluate the effectiveness of specific interventions and programs</w:t>
      </w:r>
      <w:r>
        <w:rPr>
          <w:rFonts w:cstheme="minorHAnsi"/>
          <w:sz w:val="22"/>
          <w:szCs w:val="22"/>
        </w:rPr>
        <w:t xml:space="preserve">. </w:t>
      </w:r>
    </w:p>
    <w:p w14:paraId="1E2A52DB" w14:textId="77777777" w:rsidR="002F5AF0" w:rsidRPr="00E46ECF" w:rsidRDefault="002F5AF0" w:rsidP="006D55F1">
      <w:pPr>
        <w:spacing w:after="0"/>
        <w:rPr>
          <w:rFonts w:cstheme="minorHAnsi"/>
          <w:b/>
          <w:bCs/>
          <w:sz w:val="22"/>
          <w:szCs w:val="22"/>
        </w:rPr>
      </w:pPr>
      <w:commentRangeStart w:id="20"/>
      <w:commentRangeStart w:id="21"/>
      <w:r>
        <w:rPr>
          <w:rFonts w:cstheme="minorHAnsi"/>
          <w:b/>
          <w:bCs/>
          <w:sz w:val="22"/>
          <w:szCs w:val="22"/>
        </w:rPr>
        <w:t xml:space="preserve">Client </w:t>
      </w:r>
      <w:r w:rsidRPr="00E46ECF">
        <w:rPr>
          <w:rFonts w:cstheme="minorHAnsi"/>
          <w:b/>
          <w:bCs/>
          <w:sz w:val="22"/>
          <w:szCs w:val="22"/>
        </w:rPr>
        <w:t xml:space="preserve">Benefits: </w:t>
      </w:r>
      <w:commentRangeEnd w:id="20"/>
      <w:r>
        <w:rPr>
          <w:rStyle w:val="CommentReference"/>
        </w:rPr>
        <w:commentReference w:id="20"/>
      </w:r>
      <w:commentRangeEnd w:id="21"/>
      <w:r w:rsidR="005A11FA">
        <w:rPr>
          <w:rStyle w:val="CommentReference"/>
        </w:rPr>
        <w:commentReference w:id="21"/>
      </w:r>
    </w:p>
    <w:p w14:paraId="58B952A1" w14:textId="77777777" w:rsidR="002F5AF0" w:rsidRDefault="002F5AF0" w:rsidP="002F5AF0">
      <w:pPr>
        <w:pStyle w:val="NoSpacing"/>
        <w:numPr>
          <w:ilvl w:val="0"/>
          <w:numId w:val="4"/>
        </w:numPr>
        <w:spacing w:before="0" w:line="276" w:lineRule="auto"/>
        <w:ind w:left="720"/>
        <w:rPr>
          <w:rFonts w:cstheme="minorHAnsi"/>
          <w:sz w:val="22"/>
          <w:szCs w:val="22"/>
        </w:rPr>
      </w:pPr>
      <w:r>
        <w:rPr>
          <w:rFonts w:cstheme="minorHAnsi"/>
          <w:sz w:val="22"/>
          <w:szCs w:val="22"/>
        </w:rPr>
        <w:t xml:space="preserve">Agency </w:t>
      </w:r>
      <w:r w:rsidRPr="004A2FA1">
        <w:rPr>
          <w:rFonts w:cstheme="minorHAnsi"/>
          <w:sz w:val="22"/>
          <w:szCs w:val="22"/>
        </w:rPr>
        <w:t>staff will be able to retrieve records of clients previously served</w:t>
      </w:r>
      <w:r>
        <w:rPr>
          <w:rFonts w:cstheme="minorHAnsi"/>
          <w:sz w:val="22"/>
          <w:szCs w:val="22"/>
        </w:rPr>
        <w:t xml:space="preserve"> by Partner Agencies</w:t>
      </w:r>
      <w:r w:rsidRPr="004A2FA1">
        <w:rPr>
          <w:rFonts w:cstheme="minorHAnsi"/>
          <w:sz w:val="22"/>
          <w:szCs w:val="22"/>
        </w:rPr>
        <w:t>, thereby streamlining</w:t>
      </w:r>
      <w:r>
        <w:rPr>
          <w:rFonts w:cstheme="minorHAnsi"/>
          <w:sz w:val="22"/>
          <w:szCs w:val="22"/>
        </w:rPr>
        <w:t xml:space="preserve"> the intake process. </w:t>
      </w:r>
    </w:p>
    <w:p w14:paraId="58A3D7BC" w14:textId="7A8F885D" w:rsidR="002F5AF0" w:rsidRPr="00F12183" w:rsidRDefault="002F5AF0" w:rsidP="002F5AF0">
      <w:pPr>
        <w:pStyle w:val="NoSpacing"/>
        <w:numPr>
          <w:ilvl w:val="0"/>
          <w:numId w:val="4"/>
        </w:numPr>
        <w:spacing w:before="0" w:line="276" w:lineRule="auto"/>
        <w:ind w:left="720"/>
        <w:rPr>
          <w:rFonts w:cstheme="minorHAnsi"/>
          <w:sz w:val="22"/>
          <w:szCs w:val="22"/>
        </w:rPr>
      </w:pPr>
      <w:r w:rsidRPr="00F718ED">
        <w:rPr>
          <w:rFonts w:cstheme="minorHAnsi"/>
          <w:sz w:val="22"/>
          <w:szCs w:val="22"/>
        </w:rPr>
        <w:t>An HMIS reduces the frequency with which clients are required to complete intake forms and assessments</w:t>
      </w:r>
      <w:r>
        <w:rPr>
          <w:rFonts w:cstheme="minorHAnsi"/>
          <w:sz w:val="22"/>
          <w:szCs w:val="22"/>
        </w:rPr>
        <w:t xml:space="preserve">, should the Agency choose to complete live data entry directly into HMIS. This removes barriers, demonstrates the homeless person’s time is valuable and aids in restoring the client’s dignity.  </w:t>
      </w:r>
    </w:p>
    <w:p w14:paraId="5CB4DDEE" w14:textId="5EC05892" w:rsidR="002F5AF0" w:rsidRDefault="002F5AF0" w:rsidP="002F5AF0">
      <w:pPr>
        <w:pStyle w:val="NoSpacing"/>
        <w:numPr>
          <w:ilvl w:val="0"/>
          <w:numId w:val="4"/>
        </w:numPr>
        <w:spacing w:before="0" w:after="240" w:line="276" w:lineRule="auto"/>
        <w:ind w:left="720"/>
        <w:rPr>
          <w:rFonts w:cstheme="minorHAnsi"/>
          <w:sz w:val="22"/>
          <w:szCs w:val="22"/>
        </w:rPr>
      </w:pPr>
      <w:r w:rsidRPr="0030478B">
        <w:rPr>
          <w:rFonts w:cstheme="minorHAnsi"/>
          <w:sz w:val="22"/>
          <w:szCs w:val="22"/>
        </w:rPr>
        <w:t xml:space="preserve">Services and referrals can be coordinated and streamlined. </w:t>
      </w:r>
    </w:p>
    <w:p w14:paraId="6BB31033" w14:textId="141B7AED" w:rsidR="00797747" w:rsidRPr="00AB47D8" w:rsidRDefault="00A1437F" w:rsidP="00693A1C">
      <w:pPr>
        <w:pStyle w:val="NoSpacing"/>
        <w:numPr>
          <w:ilvl w:val="0"/>
          <w:numId w:val="4"/>
        </w:numPr>
        <w:spacing w:before="0" w:after="240" w:line="276" w:lineRule="auto"/>
        <w:ind w:left="720"/>
        <w:rPr>
          <w:rFonts w:cstheme="minorHAnsi"/>
          <w:sz w:val="22"/>
          <w:szCs w:val="22"/>
        </w:rPr>
      </w:pPr>
      <w:r>
        <w:rPr>
          <w:rFonts w:cstheme="minorHAnsi"/>
          <w:sz w:val="22"/>
          <w:szCs w:val="22"/>
        </w:rPr>
        <w:t xml:space="preserve">HMIS records of enrollments in </w:t>
      </w:r>
      <w:r w:rsidR="00305A00">
        <w:rPr>
          <w:rFonts w:cstheme="minorHAnsi"/>
          <w:sz w:val="22"/>
          <w:szCs w:val="22"/>
        </w:rPr>
        <w:t xml:space="preserve">an </w:t>
      </w:r>
      <w:r>
        <w:rPr>
          <w:rFonts w:cstheme="minorHAnsi"/>
          <w:sz w:val="22"/>
          <w:szCs w:val="22"/>
        </w:rPr>
        <w:t>emergency shelter</w:t>
      </w:r>
      <w:r w:rsidR="007C1DC8">
        <w:rPr>
          <w:rFonts w:cstheme="minorHAnsi"/>
          <w:sz w:val="22"/>
          <w:szCs w:val="22"/>
        </w:rPr>
        <w:t xml:space="preserve"> or</w:t>
      </w:r>
      <w:r>
        <w:rPr>
          <w:rFonts w:cstheme="minorHAnsi"/>
          <w:sz w:val="22"/>
          <w:szCs w:val="22"/>
        </w:rPr>
        <w:t xml:space="preserve"> safe haven, or </w:t>
      </w:r>
      <w:r w:rsidR="007C1DC8">
        <w:rPr>
          <w:rFonts w:cstheme="minorHAnsi"/>
          <w:sz w:val="22"/>
          <w:szCs w:val="22"/>
        </w:rPr>
        <w:t xml:space="preserve">contacts with </w:t>
      </w:r>
      <w:r>
        <w:rPr>
          <w:rFonts w:cstheme="minorHAnsi"/>
          <w:sz w:val="22"/>
          <w:szCs w:val="22"/>
        </w:rPr>
        <w:t xml:space="preserve">street outreach </w:t>
      </w:r>
      <w:r w:rsidR="007C1DC8">
        <w:rPr>
          <w:rFonts w:cstheme="minorHAnsi"/>
          <w:sz w:val="22"/>
          <w:szCs w:val="22"/>
        </w:rPr>
        <w:t>workers</w:t>
      </w:r>
      <w:r w:rsidR="00D34360">
        <w:rPr>
          <w:rFonts w:cstheme="minorHAnsi"/>
          <w:sz w:val="22"/>
          <w:szCs w:val="22"/>
        </w:rPr>
        <w:t>,</w:t>
      </w:r>
      <w:r>
        <w:rPr>
          <w:rFonts w:cstheme="minorHAnsi"/>
          <w:sz w:val="22"/>
          <w:szCs w:val="22"/>
        </w:rPr>
        <w:t xml:space="preserve"> can be used </w:t>
      </w:r>
      <w:r w:rsidR="008A0D9C">
        <w:rPr>
          <w:rFonts w:cstheme="minorHAnsi"/>
          <w:sz w:val="22"/>
          <w:szCs w:val="22"/>
        </w:rPr>
        <w:t>to verify homeless</w:t>
      </w:r>
      <w:r w:rsidR="00AC38A8">
        <w:rPr>
          <w:rFonts w:cstheme="minorHAnsi"/>
          <w:sz w:val="22"/>
          <w:szCs w:val="22"/>
        </w:rPr>
        <w:t>ness</w:t>
      </w:r>
      <w:r w:rsidR="008A0D9C">
        <w:rPr>
          <w:rFonts w:cstheme="minorHAnsi"/>
          <w:sz w:val="22"/>
          <w:szCs w:val="22"/>
        </w:rPr>
        <w:t xml:space="preserve"> and </w:t>
      </w:r>
      <w:r>
        <w:rPr>
          <w:rFonts w:cstheme="minorHAnsi"/>
          <w:sz w:val="22"/>
          <w:szCs w:val="22"/>
        </w:rPr>
        <w:t>as 3</w:t>
      </w:r>
      <w:r w:rsidRPr="00797747">
        <w:rPr>
          <w:rFonts w:cstheme="minorHAnsi"/>
          <w:sz w:val="22"/>
          <w:szCs w:val="22"/>
          <w:vertAlign w:val="superscript"/>
        </w:rPr>
        <w:t>rd</w:t>
      </w:r>
      <w:r>
        <w:rPr>
          <w:rFonts w:cstheme="minorHAnsi"/>
          <w:sz w:val="22"/>
          <w:szCs w:val="22"/>
        </w:rPr>
        <w:t xml:space="preserve"> party </w:t>
      </w:r>
      <w:r w:rsidR="00352038">
        <w:rPr>
          <w:rFonts w:cstheme="minorHAnsi"/>
          <w:sz w:val="22"/>
          <w:szCs w:val="22"/>
        </w:rPr>
        <w:t xml:space="preserve">evidence for </w:t>
      </w:r>
      <w:r w:rsidR="006A2190">
        <w:rPr>
          <w:rFonts w:cstheme="minorHAnsi"/>
          <w:sz w:val="22"/>
          <w:szCs w:val="22"/>
        </w:rPr>
        <w:t>documenting chronic homeless status.</w:t>
      </w:r>
      <w:r w:rsidR="00AC491D">
        <w:rPr>
          <w:rStyle w:val="FootnoteReference"/>
          <w:rFonts w:cstheme="minorHAnsi"/>
          <w:sz w:val="22"/>
          <w:szCs w:val="22"/>
        </w:rPr>
        <w:footnoteReference w:id="2"/>
      </w:r>
    </w:p>
    <w:p w14:paraId="548F229F" w14:textId="2482E9F2" w:rsidR="00E162B9" w:rsidRPr="006D55F1" w:rsidRDefault="00E162B9" w:rsidP="00F63741">
      <w:pPr>
        <w:pStyle w:val="Heading2"/>
        <w:rPr>
          <w:sz w:val="24"/>
          <w:szCs w:val="24"/>
        </w:rPr>
      </w:pPr>
      <w:bookmarkStart w:id="22" w:name="_Toc179977414"/>
      <w:r w:rsidRPr="006D55F1">
        <w:rPr>
          <w:sz w:val="24"/>
          <w:szCs w:val="24"/>
        </w:rPr>
        <w:t>HMIS Participation</w:t>
      </w:r>
      <w:bookmarkEnd w:id="22"/>
      <w:r w:rsidR="00B71BE7" w:rsidRPr="00F63741">
        <w:rPr>
          <w:sz w:val="24"/>
          <w:szCs w:val="24"/>
        </w:rPr>
        <w:t xml:space="preserve"> </w:t>
      </w:r>
    </w:p>
    <w:p w14:paraId="123004C2" w14:textId="438E7563" w:rsidR="00E162B9" w:rsidRDefault="00D13AB2" w:rsidP="00E162B9">
      <w:pPr>
        <w:pStyle w:val="NoSpacing"/>
        <w:spacing w:before="0" w:after="200" w:line="276" w:lineRule="auto"/>
        <w:rPr>
          <w:rFonts w:cstheme="minorHAnsi"/>
          <w:sz w:val="22"/>
          <w:szCs w:val="22"/>
        </w:rPr>
      </w:pPr>
      <w:r>
        <w:rPr>
          <w:rFonts w:cstheme="minorHAnsi"/>
          <w:sz w:val="22"/>
          <w:szCs w:val="22"/>
        </w:rPr>
        <w:t>A</w:t>
      </w:r>
      <w:r w:rsidR="00E162B9" w:rsidRPr="00F12183">
        <w:rPr>
          <w:rFonts w:cstheme="minorHAnsi"/>
          <w:sz w:val="22"/>
          <w:szCs w:val="22"/>
        </w:rPr>
        <w:t xml:space="preserve">ny agency that provides shelter, housing, and services to individuals </w:t>
      </w:r>
      <w:r w:rsidR="00E162B9">
        <w:rPr>
          <w:rFonts w:cstheme="minorHAnsi"/>
          <w:sz w:val="22"/>
          <w:szCs w:val="22"/>
        </w:rPr>
        <w:t xml:space="preserve">at risk of or </w:t>
      </w:r>
      <w:r w:rsidR="00E162B9" w:rsidRPr="00F12183">
        <w:rPr>
          <w:rFonts w:cstheme="minorHAnsi"/>
          <w:sz w:val="22"/>
          <w:szCs w:val="22"/>
        </w:rPr>
        <w:t xml:space="preserve">experiencing homelessness </w:t>
      </w:r>
      <w:r w:rsidR="00E162B9">
        <w:rPr>
          <w:rFonts w:cstheme="minorHAnsi"/>
          <w:sz w:val="22"/>
          <w:szCs w:val="22"/>
        </w:rPr>
        <w:t>is encouraged</w:t>
      </w:r>
      <w:r w:rsidR="00E162B9" w:rsidRPr="00F12183">
        <w:rPr>
          <w:rFonts w:cstheme="minorHAnsi"/>
          <w:sz w:val="22"/>
          <w:szCs w:val="22"/>
        </w:rPr>
        <w:t xml:space="preserve"> to participate in HMIS</w:t>
      </w:r>
      <w:r w:rsidR="00591159">
        <w:rPr>
          <w:rFonts w:cstheme="minorHAnsi"/>
          <w:sz w:val="22"/>
          <w:szCs w:val="22"/>
        </w:rPr>
        <w:t>, r</w:t>
      </w:r>
      <w:r w:rsidR="00591159" w:rsidRPr="00390687">
        <w:rPr>
          <w:rFonts w:cstheme="minorHAnsi"/>
          <w:sz w:val="22"/>
          <w:szCs w:val="22"/>
        </w:rPr>
        <w:t>egardless of funding source</w:t>
      </w:r>
      <w:r w:rsidR="00591159">
        <w:rPr>
          <w:rFonts w:cstheme="minorHAnsi"/>
          <w:sz w:val="22"/>
          <w:szCs w:val="22"/>
        </w:rPr>
        <w:t>.</w:t>
      </w:r>
      <w:r w:rsidR="00E162B9">
        <w:rPr>
          <w:rFonts w:cstheme="minorHAnsi"/>
          <w:sz w:val="22"/>
          <w:szCs w:val="22"/>
        </w:rPr>
        <w:t xml:space="preserve"> </w:t>
      </w:r>
    </w:p>
    <w:p w14:paraId="57333588" w14:textId="77777777" w:rsidR="00E162B9" w:rsidRPr="00390687" w:rsidRDefault="00E162B9" w:rsidP="00E162B9">
      <w:pPr>
        <w:pStyle w:val="NoSpacing"/>
        <w:spacing w:before="0" w:line="276" w:lineRule="auto"/>
        <w:rPr>
          <w:rFonts w:cstheme="minorHAnsi"/>
          <w:sz w:val="22"/>
          <w:szCs w:val="22"/>
        </w:rPr>
      </w:pPr>
      <w:r>
        <w:rPr>
          <w:rFonts w:cstheme="minorHAnsi"/>
          <w:sz w:val="22"/>
          <w:szCs w:val="22"/>
        </w:rPr>
        <w:t>Examples of e</w:t>
      </w:r>
      <w:r w:rsidRPr="00390687">
        <w:rPr>
          <w:rFonts w:cstheme="minorHAnsi"/>
          <w:sz w:val="22"/>
          <w:szCs w:val="22"/>
        </w:rPr>
        <w:t xml:space="preserve">ntities </w:t>
      </w:r>
      <w:r>
        <w:rPr>
          <w:rFonts w:cstheme="minorHAnsi"/>
          <w:sz w:val="22"/>
          <w:szCs w:val="22"/>
        </w:rPr>
        <w:t>that</w:t>
      </w:r>
      <w:r w:rsidRPr="00390687">
        <w:rPr>
          <w:rFonts w:cstheme="minorHAnsi"/>
          <w:sz w:val="22"/>
          <w:szCs w:val="22"/>
        </w:rPr>
        <w:t xml:space="preserve"> use HMIS include, but</w:t>
      </w:r>
      <w:r>
        <w:rPr>
          <w:rFonts w:cstheme="minorHAnsi"/>
          <w:sz w:val="22"/>
          <w:szCs w:val="22"/>
        </w:rPr>
        <w:t xml:space="preserve"> are</w:t>
      </w:r>
      <w:r w:rsidRPr="00390687">
        <w:rPr>
          <w:rFonts w:cstheme="minorHAnsi"/>
          <w:sz w:val="22"/>
          <w:szCs w:val="22"/>
        </w:rPr>
        <w:t xml:space="preserve"> not limited to: </w:t>
      </w:r>
    </w:p>
    <w:p w14:paraId="62997EF1" w14:textId="77777777" w:rsidR="00E162B9" w:rsidRDefault="00E162B9" w:rsidP="00E162B9">
      <w:pPr>
        <w:pStyle w:val="NoSpacing"/>
        <w:numPr>
          <w:ilvl w:val="0"/>
          <w:numId w:val="22"/>
        </w:numPr>
        <w:spacing w:before="0" w:line="276" w:lineRule="auto"/>
        <w:rPr>
          <w:rFonts w:cstheme="minorHAnsi"/>
          <w:sz w:val="22"/>
          <w:szCs w:val="22"/>
        </w:rPr>
      </w:pPr>
      <w:r>
        <w:rPr>
          <w:rFonts w:cstheme="minorHAnsi"/>
          <w:sz w:val="22"/>
          <w:szCs w:val="22"/>
        </w:rPr>
        <w:t>Coordinated Entry Access Levels and Front Doors</w:t>
      </w:r>
    </w:p>
    <w:p w14:paraId="35A7C9E7" w14:textId="77777777" w:rsidR="00E162B9" w:rsidRDefault="00E162B9" w:rsidP="00E162B9">
      <w:pPr>
        <w:pStyle w:val="NoSpacing"/>
        <w:numPr>
          <w:ilvl w:val="0"/>
          <w:numId w:val="22"/>
        </w:numPr>
        <w:spacing w:before="0" w:line="276" w:lineRule="auto"/>
        <w:rPr>
          <w:rFonts w:cstheme="minorHAnsi"/>
          <w:sz w:val="22"/>
          <w:szCs w:val="22"/>
        </w:rPr>
      </w:pPr>
      <w:r>
        <w:rPr>
          <w:rFonts w:cstheme="minorHAnsi"/>
          <w:sz w:val="22"/>
          <w:szCs w:val="22"/>
        </w:rPr>
        <w:t xml:space="preserve">Day Shelters, Cold Weather Shelters, Cooling Shelters, and Drop-In Centers </w:t>
      </w:r>
    </w:p>
    <w:p w14:paraId="00F98168" w14:textId="6AA810B6" w:rsidR="00E162B9" w:rsidRDefault="00E162B9" w:rsidP="00E162B9">
      <w:pPr>
        <w:pStyle w:val="NoSpacing"/>
        <w:numPr>
          <w:ilvl w:val="0"/>
          <w:numId w:val="22"/>
        </w:numPr>
        <w:spacing w:before="0" w:line="276" w:lineRule="auto"/>
        <w:rPr>
          <w:rFonts w:cstheme="minorHAnsi"/>
          <w:sz w:val="22"/>
          <w:szCs w:val="22"/>
        </w:rPr>
      </w:pPr>
      <w:r>
        <w:rPr>
          <w:rFonts w:cstheme="minorHAnsi"/>
          <w:sz w:val="22"/>
          <w:szCs w:val="22"/>
        </w:rPr>
        <w:t>Emergency Shelters serving homeless adults, families, unaccompanied children, and youth</w:t>
      </w:r>
    </w:p>
    <w:p w14:paraId="7EE62820" w14:textId="77777777" w:rsidR="00E162B9" w:rsidRDefault="00E162B9" w:rsidP="00E162B9">
      <w:pPr>
        <w:pStyle w:val="NoSpacing"/>
        <w:numPr>
          <w:ilvl w:val="0"/>
          <w:numId w:val="22"/>
        </w:numPr>
        <w:spacing w:before="0" w:line="276" w:lineRule="auto"/>
        <w:rPr>
          <w:rFonts w:cstheme="minorHAnsi"/>
          <w:sz w:val="22"/>
          <w:szCs w:val="22"/>
        </w:rPr>
      </w:pPr>
      <w:r>
        <w:rPr>
          <w:rFonts w:cstheme="minorHAnsi"/>
          <w:sz w:val="22"/>
          <w:szCs w:val="22"/>
        </w:rPr>
        <w:t xml:space="preserve">Transitional Housing </w:t>
      </w:r>
    </w:p>
    <w:p w14:paraId="5E9E606A" w14:textId="77777777" w:rsidR="00E162B9" w:rsidRDefault="00E162B9" w:rsidP="00E162B9">
      <w:pPr>
        <w:pStyle w:val="NoSpacing"/>
        <w:numPr>
          <w:ilvl w:val="0"/>
          <w:numId w:val="22"/>
        </w:numPr>
        <w:spacing w:before="0" w:line="276" w:lineRule="auto"/>
        <w:rPr>
          <w:rFonts w:cstheme="minorHAnsi"/>
          <w:sz w:val="22"/>
          <w:szCs w:val="22"/>
        </w:rPr>
      </w:pPr>
      <w:r>
        <w:rPr>
          <w:rFonts w:cstheme="minorHAnsi"/>
          <w:sz w:val="22"/>
          <w:szCs w:val="22"/>
        </w:rPr>
        <w:t xml:space="preserve">Rapid </w:t>
      </w:r>
      <w:proofErr w:type="spellStart"/>
      <w:r>
        <w:rPr>
          <w:rFonts w:cstheme="minorHAnsi"/>
          <w:sz w:val="22"/>
          <w:szCs w:val="22"/>
        </w:rPr>
        <w:t>ReHousing</w:t>
      </w:r>
      <w:proofErr w:type="spellEnd"/>
      <w:r>
        <w:rPr>
          <w:rFonts w:cstheme="minorHAnsi"/>
          <w:sz w:val="22"/>
          <w:szCs w:val="22"/>
        </w:rPr>
        <w:t xml:space="preserve"> </w:t>
      </w:r>
    </w:p>
    <w:p w14:paraId="7CE5B392" w14:textId="77777777" w:rsidR="00E162B9" w:rsidRDefault="00E162B9" w:rsidP="00E162B9">
      <w:pPr>
        <w:pStyle w:val="NoSpacing"/>
        <w:numPr>
          <w:ilvl w:val="0"/>
          <w:numId w:val="22"/>
        </w:numPr>
        <w:spacing w:before="0" w:line="276" w:lineRule="auto"/>
        <w:rPr>
          <w:rFonts w:cstheme="minorHAnsi"/>
          <w:sz w:val="22"/>
          <w:szCs w:val="22"/>
        </w:rPr>
      </w:pPr>
      <w:r>
        <w:rPr>
          <w:rFonts w:cstheme="minorHAnsi"/>
          <w:sz w:val="22"/>
          <w:szCs w:val="22"/>
        </w:rPr>
        <w:t>Permanent Supportive Housing (site-based or scatted site)</w:t>
      </w:r>
    </w:p>
    <w:p w14:paraId="1326EBEA" w14:textId="77777777" w:rsidR="00E162B9" w:rsidRDefault="00E162B9" w:rsidP="00E162B9">
      <w:pPr>
        <w:pStyle w:val="NoSpacing"/>
        <w:numPr>
          <w:ilvl w:val="0"/>
          <w:numId w:val="22"/>
        </w:numPr>
        <w:spacing w:before="0" w:line="276" w:lineRule="auto"/>
        <w:rPr>
          <w:rFonts w:cstheme="minorHAnsi"/>
          <w:sz w:val="22"/>
          <w:szCs w:val="22"/>
        </w:rPr>
      </w:pPr>
      <w:r>
        <w:rPr>
          <w:rFonts w:cstheme="minorHAnsi"/>
          <w:sz w:val="22"/>
          <w:szCs w:val="22"/>
        </w:rPr>
        <w:t>Street and Community Outreach programs to persons who are homeless</w:t>
      </w:r>
    </w:p>
    <w:p w14:paraId="4223FC6D" w14:textId="0107A111" w:rsidR="004E4D3F" w:rsidRDefault="00E162B9" w:rsidP="00AC1A0A">
      <w:pPr>
        <w:pStyle w:val="NoSpacing"/>
        <w:numPr>
          <w:ilvl w:val="0"/>
          <w:numId w:val="22"/>
        </w:numPr>
        <w:spacing w:before="0"/>
        <w:rPr>
          <w:rFonts w:cstheme="minorHAnsi"/>
          <w:sz w:val="22"/>
          <w:szCs w:val="22"/>
        </w:rPr>
      </w:pPr>
      <w:r>
        <w:rPr>
          <w:rFonts w:cstheme="minorHAnsi"/>
          <w:sz w:val="22"/>
          <w:szCs w:val="22"/>
        </w:rPr>
        <w:lastRenderedPageBreak/>
        <w:t>Homelessness Prevention and Supportive Services programs serving persons who are homeless or at risk of homelessness</w:t>
      </w:r>
    </w:p>
    <w:p w14:paraId="54EFF009" w14:textId="77777777" w:rsidR="00EB5475" w:rsidRDefault="00EB5475" w:rsidP="006E11A2">
      <w:pPr>
        <w:pStyle w:val="NoSpacing"/>
        <w:spacing w:before="0" w:line="276" w:lineRule="auto"/>
        <w:rPr>
          <w:rFonts w:cstheme="minorHAnsi"/>
          <w:sz w:val="22"/>
          <w:szCs w:val="22"/>
        </w:rPr>
      </w:pPr>
    </w:p>
    <w:p w14:paraId="4AECA67D" w14:textId="3EF2B213" w:rsidR="006E11A2" w:rsidRDefault="008C608B" w:rsidP="006E11A2">
      <w:pPr>
        <w:pStyle w:val="NoSpacing"/>
        <w:spacing w:before="0" w:line="276" w:lineRule="auto"/>
        <w:rPr>
          <w:rFonts w:cstheme="minorHAnsi"/>
          <w:sz w:val="22"/>
          <w:szCs w:val="22"/>
        </w:rPr>
      </w:pPr>
      <w:r>
        <w:rPr>
          <w:rFonts w:cstheme="minorHAnsi"/>
          <w:sz w:val="22"/>
          <w:szCs w:val="22"/>
        </w:rPr>
        <w:t>Additionally</w:t>
      </w:r>
      <w:r w:rsidR="006E11A2" w:rsidRPr="00390687">
        <w:rPr>
          <w:rFonts w:cstheme="minorHAnsi"/>
          <w:sz w:val="22"/>
          <w:szCs w:val="22"/>
        </w:rPr>
        <w:t xml:space="preserve">, HMIS participation is a requirement of various funders. </w:t>
      </w:r>
      <w:r w:rsidR="008333FB">
        <w:rPr>
          <w:rFonts w:cstheme="minorHAnsi"/>
          <w:sz w:val="22"/>
          <w:szCs w:val="22"/>
        </w:rPr>
        <w:t xml:space="preserve">Examples of </w:t>
      </w:r>
      <w:r w:rsidR="00787947">
        <w:rPr>
          <w:rFonts w:cstheme="minorHAnsi"/>
          <w:sz w:val="22"/>
          <w:szCs w:val="22"/>
        </w:rPr>
        <w:t xml:space="preserve">agencies and </w:t>
      </w:r>
      <w:r w:rsidR="00633EB9">
        <w:rPr>
          <w:rFonts w:cstheme="minorHAnsi"/>
          <w:sz w:val="22"/>
          <w:szCs w:val="22"/>
        </w:rPr>
        <w:t xml:space="preserve">federal funding sources </w:t>
      </w:r>
      <w:r w:rsidR="00AE38BD">
        <w:rPr>
          <w:rFonts w:cstheme="minorHAnsi"/>
          <w:sz w:val="22"/>
          <w:szCs w:val="22"/>
        </w:rPr>
        <w:t>that require H</w:t>
      </w:r>
      <w:r w:rsidR="00E22709">
        <w:rPr>
          <w:rFonts w:cstheme="minorHAnsi"/>
          <w:sz w:val="22"/>
          <w:szCs w:val="22"/>
        </w:rPr>
        <w:t xml:space="preserve">MIS </w:t>
      </w:r>
      <w:r w:rsidR="009E2C85">
        <w:rPr>
          <w:rFonts w:cstheme="minorHAnsi"/>
          <w:sz w:val="22"/>
          <w:szCs w:val="22"/>
        </w:rPr>
        <w:t xml:space="preserve">participation </w:t>
      </w:r>
      <w:r w:rsidR="00AE38BD">
        <w:rPr>
          <w:rFonts w:cstheme="minorHAnsi"/>
          <w:sz w:val="22"/>
          <w:szCs w:val="22"/>
        </w:rPr>
        <w:t xml:space="preserve">include but are not limited to: </w:t>
      </w:r>
    </w:p>
    <w:p w14:paraId="0B5750EC" w14:textId="55C048A5" w:rsidR="006E11A2" w:rsidRPr="005849F6" w:rsidRDefault="00D0328B" w:rsidP="006E11A2">
      <w:pPr>
        <w:pStyle w:val="NoSpacing"/>
        <w:spacing w:before="0" w:line="276" w:lineRule="auto"/>
        <w:rPr>
          <w:rFonts w:cstheme="minorHAnsi"/>
          <w:b/>
          <w:bCs/>
          <w:sz w:val="22"/>
          <w:szCs w:val="22"/>
        </w:rPr>
      </w:pPr>
      <w:r w:rsidRPr="005849F6">
        <w:rPr>
          <w:rFonts w:cstheme="minorHAnsi"/>
          <w:b/>
          <w:bCs/>
          <w:sz w:val="22"/>
          <w:szCs w:val="22"/>
        </w:rPr>
        <w:t>Department of Housing and Urban Development</w:t>
      </w:r>
      <w:r w:rsidR="002431CC">
        <w:rPr>
          <w:rFonts w:cstheme="minorHAnsi"/>
          <w:b/>
          <w:bCs/>
          <w:sz w:val="22"/>
          <w:szCs w:val="22"/>
        </w:rPr>
        <w:t xml:space="preserve"> (HUD)</w:t>
      </w:r>
    </w:p>
    <w:p w14:paraId="2FC83598" w14:textId="7FA65180" w:rsidR="006E11A2" w:rsidRDefault="00295C17" w:rsidP="006E11A2">
      <w:pPr>
        <w:pStyle w:val="NoSpacing"/>
        <w:numPr>
          <w:ilvl w:val="0"/>
          <w:numId w:val="24"/>
        </w:numPr>
        <w:spacing w:before="0" w:line="276" w:lineRule="auto"/>
        <w:rPr>
          <w:rFonts w:cstheme="minorHAnsi"/>
          <w:sz w:val="22"/>
          <w:szCs w:val="22"/>
        </w:rPr>
      </w:pPr>
      <w:r>
        <w:rPr>
          <w:rFonts w:cstheme="minorHAnsi"/>
          <w:sz w:val="22"/>
          <w:szCs w:val="22"/>
        </w:rPr>
        <w:t xml:space="preserve">Continuum of Care </w:t>
      </w:r>
      <w:r w:rsidR="005B765C">
        <w:rPr>
          <w:rFonts w:cstheme="minorHAnsi"/>
          <w:sz w:val="22"/>
          <w:szCs w:val="22"/>
        </w:rPr>
        <w:t>(CoC)</w:t>
      </w:r>
      <w:r w:rsidR="00FA210C">
        <w:rPr>
          <w:rFonts w:cstheme="minorHAnsi"/>
          <w:sz w:val="22"/>
          <w:szCs w:val="22"/>
        </w:rPr>
        <w:t xml:space="preserve"> Program</w:t>
      </w:r>
    </w:p>
    <w:p w14:paraId="2EBCC31D" w14:textId="4203F306" w:rsidR="006E11A2" w:rsidRDefault="006E11A2" w:rsidP="006E11A2">
      <w:pPr>
        <w:pStyle w:val="NoSpacing"/>
        <w:numPr>
          <w:ilvl w:val="0"/>
          <w:numId w:val="24"/>
        </w:numPr>
        <w:spacing w:before="0" w:line="276" w:lineRule="auto"/>
        <w:rPr>
          <w:rFonts w:cstheme="minorHAnsi"/>
          <w:sz w:val="22"/>
          <w:szCs w:val="22"/>
        </w:rPr>
      </w:pPr>
      <w:r>
        <w:rPr>
          <w:rFonts w:cstheme="minorHAnsi"/>
          <w:sz w:val="22"/>
          <w:szCs w:val="22"/>
        </w:rPr>
        <w:t>Emergency Solutions Grant (ESG)</w:t>
      </w:r>
      <w:r w:rsidR="00FA210C">
        <w:rPr>
          <w:rFonts w:cstheme="minorHAnsi"/>
          <w:sz w:val="22"/>
          <w:szCs w:val="22"/>
        </w:rPr>
        <w:t xml:space="preserve"> Program</w:t>
      </w:r>
      <w:r w:rsidR="000415F7">
        <w:rPr>
          <w:rStyle w:val="FootnoteReference"/>
          <w:rFonts w:cstheme="minorHAnsi"/>
          <w:sz w:val="22"/>
          <w:szCs w:val="22"/>
        </w:rPr>
        <w:footnoteReference w:id="3"/>
      </w:r>
    </w:p>
    <w:p w14:paraId="1A960089" w14:textId="73DAC99E" w:rsidR="006E11A2" w:rsidRDefault="006E11A2" w:rsidP="006E11A2">
      <w:pPr>
        <w:pStyle w:val="NoSpacing"/>
        <w:numPr>
          <w:ilvl w:val="0"/>
          <w:numId w:val="24"/>
        </w:numPr>
        <w:spacing w:before="0" w:line="276" w:lineRule="auto"/>
        <w:rPr>
          <w:rFonts w:cstheme="minorHAnsi"/>
          <w:sz w:val="22"/>
          <w:szCs w:val="22"/>
        </w:rPr>
      </w:pPr>
      <w:r>
        <w:rPr>
          <w:rFonts w:cstheme="minorHAnsi"/>
          <w:sz w:val="22"/>
          <w:szCs w:val="22"/>
        </w:rPr>
        <w:t>Housing for Persons with AIDS (HOPWA)</w:t>
      </w:r>
      <w:r w:rsidR="00FA210C">
        <w:rPr>
          <w:rFonts w:cstheme="minorHAnsi"/>
          <w:sz w:val="22"/>
          <w:szCs w:val="22"/>
        </w:rPr>
        <w:t xml:space="preserve"> Program</w:t>
      </w:r>
      <w:r w:rsidR="003B538A">
        <w:rPr>
          <w:rStyle w:val="FootnoteReference"/>
          <w:rFonts w:cstheme="minorHAnsi"/>
          <w:sz w:val="22"/>
          <w:szCs w:val="22"/>
        </w:rPr>
        <w:footnoteReference w:id="4"/>
      </w:r>
    </w:p>
    <w:p w14:paraId="6A58325B" w14:textId="7AAFE89E" w:rsidR="00A63597" w:rsidRDefault="00A63597" w:rsidP="006E11A2">
      <w:pPr>
        <w:pStyle w:val="NoSpacing"/>
        <w:numPr>
          <w:ilvl w:val="0"/>
          <w:numId w:val="24"/>
        </w:numPr>
        <w:spacing w:before="0" w:line="276" w:lineRule="auto"/>
        <w:rPr>
          <w:rFonts w:cstheme="minorHAnsi"/>
          <w:sz w:val="22"/>
          <w:szCs w:val="22"/>
        </w:rPr>
      </w:pPr>
      <w:r>
        <w:rPr>
          <w:rFonts w:cstheme="minorHAnsi"/>
          <w:sz w:val="22"/>
          <w:szCs w:val="22"/>
        </w:rPr>
        <w:t>Youth Homelessness Demonstration Program</w:t>
      </w:r>
    </w:p>
    <w:p w14:paraId="079F48D0" w14:textId="77777777" w:rsidR="006E11A2" w:rsidRPr="009D7BA4" w:rsidRDefault="006E11A2" w:rsidP="006E11A2">
      <w:pPr>
        <w:pStyle w:val="NoSpacing"/>
        <w:spacing w:before="0" w:line="276" w:lineRule="auto"/>
        <w:rPr>
          <w:rFonts w:cstheme="minorHAnsi"/>
          <w:sz w:val="22"/>
          <w:szCs w:val="22"/>
        </w:rPr>
      </w:pPr>
    </w:p>
    <w:p w14:paraId="04B8FA28" w14:textId="77777777" w:rsidR="006E11A2" w:rsidRPr="006D55F1" w:rsidRDefault="006E11A2" w:rsidP="006E11A2">
      <w:pPr>
        <w:pStyle w:val="NoSpacing"/>
        <w:spacing w:before="0" w:line="276" w:lineRule="auto"/>
        <w:rPr>
          <w:rFonts w:cstheme="minorHAnsi"/>
          <w:b/>
          <w:bCs/>
          <w:sz w:val="22"/>
          <w:szCs w:val="22"/>
        </w:rPr>
      </w:pPr>
      <w:r w:rsidRPr="006D55F1">
        <w:rPr>
          <w:rFonts w:cstheme="minorHAnsi"/>
          <w:b/>
          <w:bCs/>
          <w:sz w:val="22"/>
          <w:szCs w:val="22"/>
        </w:rPr>
        <w:t>Department of Health and Human Services (HHS)</w:t>
      </w:r>
    </w:p>
    <w:p w14:paraId="4761728C" w14:textId="77777777" w:rsidR="006E11A2" w:rsidRDefault="006E11A2" w:rsidP="006E11A2">
      <w:pPr>
        <w:pStyle w:val="NoSpacing"/>
        <w:numPr>
          <w:ilvl w:val="0"/>
          <w:numId w:val="25"/>
        </w:numPr>
        <w:spacing w:before="0" w:line="276" w:lineRule="auto"/>
        <w:rPr>
          <w:rFonts w:cstheme="minorHAnsi"/>
          <w:sz w:val="22"/>
          <w:szCs w:val="22"/>
        </w:rPr>
      </w:pPr>
      <w:r>
        <w:rPr>
          <w:rFonts w:cstheme="minorHAnsi"/>
          <w:sz w:val="22"/>
          <w:szCs w:val="22"/>
        </w:rPr>
        <w:t>Projects for assistance in the Transition from Homelessness (PATH)</w:t>
      </w:r>
    </w:p>
    <w:p w14:paraId="00745089" w14:textId="2A918A19" w:rsidR="006E11A2" w:rsidRPr="00703A2E" w:rsidRDefault="006E11A2" w:rsidP="006E11A2">
      <w:pPr>
        <w:pStyle w:val="NoSpacing"/>
        <w:numPr>
          <w:ilvl w:val="0"/>
          <w:numId w:val="25"/>
        </w:numPr>
        <w:spacing w:before="0" w:line="276" w:lineRule="auto"/>
        <w:rPr>
          <w:rFonts w:cstheme="minorHAnsi"/>
          <w:sz w:val="22"/>
          <w:szCs w:val="22"/>
        </w:rPr>
      </w:pPr>
      <w:r>
        <w:rPr>
          <w:rFonts w:cstheme="minorHAnsi"/>
          <w:sz w:val="22"/>
          <w:szCs w:val="22"/>
        </w:rPr>
        <w:t>Runaway and Homeless Youth</w:t>
      </w:r>
      <w:r w:rsidR="002431CC">
        <w:rPr>
          <w:rFonts w:cstheme="minorHAnsi"/>
          <w:sz w:val="22"/>
          <w:szCs w:val="22"/>
        </w:rPr>
        <w:t xml:space="preserve"> (RHY)</w:t>
      </w:r>
      <w:r>
        <w:rPr>
          <w:rFonts w:cstheme="minorHAnsi"/>
          <w:sz w:val="22"/>
          <w:szCs w:val="22"/>
        </w:rPr>
        <w:t xml:space="preserve"> Program </w:t>
      </w:r>
    </w:p>
    <w:p w14:paraId="09424BEC" w14:textId="77777777" w:rsidR="006E11A2" w:rsidRDefault="006E11A2" w:rsidP="006E11A2">
      <w:pPr>
        <w:pStyle w:val="NoSpacing"/>
        <w:spacing w:before="0" w:line="276" w:lineRule="auto"/>
        <w:rPr>
          <w:sz w:val="16"/>
          <w:szCs w:val="16"/>
        </w:rPr>
      </w:pPr>
    </w:p>
    <w:p w14:paraId="4F676065" w14:textId="77777777" w:rsidR="006E11A2" w:rsidRPr="006D55F1" w:rsidRDefault="006E11A2" w:rsidP="006E11A2">
      <w:pPr>
        <w:pStyle w:val="NoSpacing"/>
        <w:spacing w:before="0" w:line="276" w:lineRule="auto"/>
        <w:rPr>
          <w:rFonts w:cstheme="minorHAnsi"/>
          <w:b/>
          <w:bCs/>
          <w:sz w:val="22"/>
          <w:szCs w:val="22"/>
        </w:rPr>
      </w:pPr>
      <w:r w:rsidRPr="006D55F1">
        <w:rPr>
          <w:rFonts w:cstheme="minorHAnsi"/>
          <w:b/>
          <w:bCs/>
          <w:sz w:val="22"/>
          <w:szCs w:val="22"/>
        </w:rPr>
        <w:t>Department of Veterans Affairs (VA)</w:t>
      </w:r>
    </w:p>
    <w:p w14:paraId="4BE9E8DB" w14:textId="77777777" w:rsidR="006E11A2" w:rsidRDefault="006E11A2" w:rsidP="006E11A2">
      <w:pPr>
        <w:pStyle w:val="NoSpacing"/>
        <w:numPr>
          <w:ilvl w:val="0"/>
          <w:numId w:val="26"/>
        </w:numPr>
        <w:spacing w:before="0" w:line="276" w:lineRule="auto"/>
        <w:rPr>
          <w:rFonts w:cstheme="minorHAnsi"/>
          <w:sz w:val="22"/>
          <w:szCs w:val="22"/>
        </w:rPr>
      </w:pPr>
      <w:r>
        <w:rPr>
          <w:rFonts w:cstheme="minorHAnsi"/>
          <w:sz w:val="22"/>
          <w:szCs w:val="22"/>
        </w:rPr>
        <w:t>Supportive Services for Veteran Families (SSVF)</w:t>
      </w:r>
    </w:p>
    <w:p w14:paraId="6796F9C4" w14:textId="77777777" w:rsidR="006E11A2" w:rsidRPr="00C60078" w:rsidRDefault="006E11A2" w:rsidP="006E11A2">
      <w:pPr>
        <w:pStyle w:val="NoSpacing"/>
        <w:spacing w:before="0" w:line="276" w:lineRule="auto"/>
        <w:ind w:left="720"/>
        <w:rPr>
          <w:rFonts w:cstheme="minorHAnsi"/>
          <w:sz w:val="22"/>
          <w:szCs w:val="22"/>
        </w:rPr>
      </w:pPr>
    </w:p>
    <w:p w14:paraId="25F8B6BC" w14:textId="36C47CE6" w:rsidR="006E11A2" w:rsidRDefault="006C657F" w:rsidP="006E11A2">
      <w:pPr>
        <w:pStyle w:val="NoSpacing"/>
        <w:spacing w:before="0" w:line="276" w:lineRule="auto"/>
        <w:rPr>
          <w:rFonts w:cstheme="minorHAnsi"/>
          <w:sz w:val="22"/>
          <w:szCs w:val="22"/>
        </w:rPr>
      </w:pPr>
      <w:r>
        <w:rPr>
          <w:rFonts w:cstheme="minorHAnsi"/>
          <w:sz w:val="22"/>
          <w:szCs w:val="22"/>
        </w:rPr>
        <w:t xml:space="preserve">At </w:t>
      </w:r>
      <w:r w:rsidR="006E11A2">
        <w:rPr>
          <w:rFonts w:cstheme="minorHAnsi"/>
          <w:sz w:val="22"/>
          <w:szCs w:val="22"/>
        </w:rPr>
        <w:t xml:space="preserve">the state level, </w:t>
      </w:r>
      <w:r w:rsidR="006E11A2" w:rsidRPr="00703A2E">
        <w:rPr>
          <w:rFonts w:cstheme="minorHAnsi"/>
          <w:sz w:val="22"/>
          <w:szCs w:val="22"/>
        </w:rPr>
        <w:t>Missouri Housing Development Commission</w:t>
      </w:r>
      <w:r w:rsidR="006E11A2">
        <w:rPr>
          <w:rFonts w:cstheme="minorHAnsi"/>
          <w:sz w:val="22"/>
          <w:szCs w:val="22"/>
        </w:rPr>
        <w:t xml:space="preserve"> </w:t>
      </w:r>
      <w:r w:rsidR="00B76E5B">
        <w:rPr>
          <w:rFonts w:cstheme="minorHAnsi"/>
          <w:sz w:val="22"/>
          <w:szCs w:val="22"/>
        </w:rPr>
        <w:t xml:space="preserve">(MHDC) </w:t>
      </w:r>
      <w:r w:rsidR="006E11A2">
        <w:rPr>
          <w:rFonts w:cstheme="minorHAnsi"/>
          <w:sz w:val="22"/>
          <w:szCs w:val="22"/>
        </w:rPr>
        <w:t>require</w:t>
      </w:r>
      <w:r w:rsidR="00EB2374">
        <w:rPr>
          <w:rFonts w:cstheme="minorHAnsi"/>
          <w:sz w:val="22"/>
          <w:szCs w:val="22"/>
        </w:rPr>
        <w:t>s</w:t>
      </w:r>
      <w:r w:rsidR="006E11A2">
        <w:rPr>
          <w:rFonts w:cstheme="minorHAnsi"/>
          <w:sz w:val="22"/>
          <w:szCs w:val="22"/>
        </w:rPr>
        <w:t xml:space="preserve"> HMIS participation for their grantees under the following programs: </w:t>
      </w:r>
    </w:p>
    <w:p w14:paraId="47B04DD4" w14:textId="46F9DFA2" w:rsidR="006E11A2" w:rsidRDefault="00E3344C" w:rsidP="006E11A2">
      <w:pPr>
        <w:pStyle w:val="NoSpacing"/>
        <w:numPr>
          <w:ilvl w:val="0"/>
          <w:numId w:val="26"/>
        </w:numPr>
        <w:spacing w:before="0" w:line="276" w:lineRule="auto"/>
        <w:rPr>
          <w:rFonts w:cstheme="minorHAnsi"/>
          <w:sz w:val="22"/>
          <w:szCs w:val="22"/>
        </w:rPr>
      </w:pPr>
      <w:commentRangeStart w:id="23"/>
      <w:commentRangeEnd w:id="23"/>
      <w:r>
        <w:rPr>
          <w:rStyle w:val="CommentReference"/>
        </w:rPr>
        <w:commentReference w:id="23"/>
      </w:r>
      <w:r w:rsidR="006E11A2">
        <w:rPr>
          <w:rFonts w:cstheme="minorHAnsi"/>
          <w:sz w:val="22"/>
          <w:szCs w:val="22"/>
        </w:rPr>
        <w:t>Missouri Housing Innovation Program (MoHIP)</w:t>
      </w:r>
    </w:p>
    <w:p w14:paraId="51A69156" w14:textId="77777777" w:rsidR="006E11A2" w:rsidRPr="004A2A04" w:rsidRDefault="006E11A2" w:rsidP="006E11A2">
      <w:pPr>
        <w:pStyle w:val="NoSpacing"/>
        <w:numPr>
          <w:ilvl w:val="0"/>
          <w:numId w:val="26"/>
        </w:numPr>
        <w:spacing w:before="0" w:line="276" w:lineRule="auto"/>
        <w:rPr>
          <w:rFonts w:cstheme="minorHAnsi"/>
          <w:sz w:val="22"/>
          <w:szCs w:val="22"/>
        </w:rPr>
      </w:pPr>
      <w:r>
        <w:rPr>
          <w:rFonts w:cstheme="minorHAnsi"/>
          <w:sz w:val="22"/>
          <w:szCs w:val="22"/>
        </w:rPr>
        <w:t>Missouri Housing Trust Fund (MHTF)</w:t>
      </w:r>
    </w:p>
    <w:p w14:paraId="63643A34" w14:textId="5B63BFD6" w:rsidR="006E11A2" w:rsidRPr="002B5757" w:rsidRDefault="001409A4" w:rsidP="006E11A2">
      <w:pPr>
        <w:pStyle w:val="NoSpacing"/>
        <w:spacing w:before="0"/>
        <w:ind w:left="360"/>
        <w:rPr>
          <w:rFonts w:cstheme="minorHAnsi"/>
          <w:sz w:val="22"/>
          <w:szCs w:val="22"/>
        </w:rPr>
      </w:pPr>
      <w:r>
        <w:rPr>
          <w:rFonts w:cstheme="minorHAnsi"/>
          <w:sz w:val="22"/>
          <w:szCs w:val="22"/>
        </w:rPr>
        <w:t xml:space="preserve">Finally, </w:t>
      </w:r>
      <w:r w:rsidR="00E353BE">
        <w:rPr>
          <w:rFonts w:cstheme="minorHAnsi"/>
          <w:sz w:val="22"/>
          <w:szCs w:val="22"/>
        </w:rPr>
        <w:t xml:space="preserve">some </w:t>
      </w:r>
      <w:r w:rsidR="009C5874">
        <w:rPr>
          <w:rFonts w:cstheme="minorHAnsi"/>
          <w:sz w:val="22"/>
          <w:szCs w:val="22"/>
        </w:rPr>
        <w:t>communities</w:t>
      </w:r>
      <w:r w:rsidR="00940F5D">
        <w:rPr>
          <w:rFonts w:cstheme="minorHAnsi"/>
          <w:sz w:val="22"/>
          <w:szCs w:val="22"/>
        </w:rPr>
        <w:t xml:space="preserve"> </w:t>
      </w:r>
      <w:r w:rsidR="00E353BE">
        <w:rPr>
          <w:rFonts w:cstheme="minorHAnsi"/>
          <w:sz w:val="22"/>
          <w:szCs w:val="22"/>
        </w:rPr>
        <w:t xml:space="preserve">elect to </w:t>
      </w:r>
      <w:r w:rsidR="00940F5D">
        <w:rPr>
          <w:rFonts w:cstheme="minorHAnsi"/>
          <w:sz w:val="22"/>
          <w:szCs w:val="22"/>
        </w:rPr>
        <w:t xml:space="preserve">require HMIS as a condition of local </w:t>
      </w:r>
      <w:r w:rsidR="003D287E">
        <w:rPr>
          <w:rFonts w:cstheme="minorHAnsi"/>
          <w:sz w:val="22"/>
          <w:szCs w:val="22"/>
        </w:rPr>
        <w:t>funding</w:t>
      </w:r>
      <w:r w:rsidR="008A04CB">
        <w:rPr>
          <w:rFonts w:cstheme="minorHAnsi"/>
          <w:sz w:val="22"/>
          <w:szCs w:val="22"/>
        </w:rPr>
        <w:t xml:space="preserve"> </w:t>
      </w:r>
      <w:r w:rsidR="009656C7">
        <w:rPr>
          <w:rFonts w:cstheme="minorHAnsi"/>
          <w:sz w:val="22"/>
          <w:szCs w:val="22"/>
        </w:rPr>
        <w:t xml:space="preserve">awards </w:t>
      </w:r>
      <w:r w:rsidR="008A04CB">
        <w:rPr>
          <w:rFonts w:cstheme="minorHAnsi"/>
          <w:sz w:val="22"/>
          <w:szCs w:val="22"/>
        </w:rPr>
        <w:t>designated for homeless services</w:t>
      </w:r>
      <w:r w:rsidR="005C7079">
        <w:rPr>
          <w:rFonts w:cstheme="minorHAnsi"/>
          <w:sz w:val="22"/>
          <w:szCs w:val="22"/>
        </w:rPr>
        <w:t>, such as community block grants</w:t>
      </w:r>
      <w:r w:rsidR="008A04CB">
        <w:rPr>
          <w:rFonts w:cstheme="minorHAnsi"/>
          <w:sz w:val="22"/>
          <w:szCs w:val="22"/>
        </w:rPr>
        <w:t xml:space="preserve">. </w:t>
      </w:r>
      <w:r w:rsidR="00E353BE">
        <w:rPr>
          <w:rFonts w:cstheme="minorHAnsi"/>
          <w:sz w:val="22"/>
          <w:szCs w:val="22"/>
        </w:rPr>
        <w:t xml:space="preserve"> </w:t>
      </w:r>
    </w:p>
    <w:p w14:paraId="1730AEB0" w14:textId="77777777" w:rsidR="00AC1A0A" w:rsidRPr="006D55F1" w:rsidRDefault="00AC1A0A" w:rsidP="006D55F1">
      <w:pPr>
        <w:pStyle w:val="Heading3"/>
        <w:rPr>
          <w:sz w:val="24"/>
          <w:szCs w:val="24"/>
        </w:rPr>
      </w:pPr>
      <w:bookmarkStart w:id="24" w:name="_Toc179977415"/>
      <w:r w:rsidRPr="006D55F1">
        <w:rPr>
          <w:sz w:val="24"/>
          <w:szCs w:val="24"/>
        </w:rPr>
        <w:t>HMIS Participation Letters</w:t>
      </w:r>
      <w:bookmarkEnd w:id="24"/>
    </w:p>
    <w:p w14:paraId="41AA5BD9" w14:textId="3D46BD90" w:rsidR="00AC1A0A" w:rsidRPr="00F12183" w:rsidRDefault="005347DA" w:rsidP="00201463">
      <w:pPr>
        <w:pStyle w:val="Default"/>
        <w:spacing w:line="276" w:lineRule="auto"/>
        <w:rPr>
          <w:rFonts w:asciiTheme="minorHAnsi" w:hAnsiTheme="minorHAnsi" w:cstheme="minorHAnsi"/>
          <w:sz w:val="22"/>
          <w:szCs w:val="22"/>
        </w:rPr>
      </w:pPr>
      <w:r>
        <w:rPr>
          <w:rFonts w:asciiTheme="minorHAnsi" w:hAnsiTheme="minorHAnsi" w:cstheme="minorHAnsi"/>
          <w:sz w:val="22"/>
          <w:szCs w:val="22"/>
        </w:rPr>
        <w:t xml:space="preserve">Some funders require </w:t>
      </w:r>
      <w:r w:rsidR="002F746C">
        <w:rPr>
          <w:rFonts w:asciiTheme="minorHAnsi" w:hAnsiTheme="minorHAnsi" w:cstheme="minorHAnsi"/>
          <w:sz w:val="22"/>
          <w:szCs w:val="22"/>
        </w:rPr>
        <w:t xml:space="preserve">HMIS participating agencies </w:t>
      </w:r>
      <w:r w:rsidR="001412C7">
        <w:rPr>
          <w:rFonts w:asciiTheme="minorHAnsi" w:hAnsiTheme="minorHAnsi" w:cstheme="minorHAnsi"/>
          <w:sz w:val="22"/>
          <w:szCs w:val="22"/>
        </w:rPr>
        <w:t>t</w:t>
      </w:r>
      <w:r w:rsidR="002F746C">
        <w:rPr>
          <w:rFonts w:asciiTheme="minorHAnsi" w:hAnsiTheme="minorHAnsi" w:cstheme="minorHAnsi"/>
          <w:sz w:val="22"/>
          <w:szCs w:val="22"/>
        </w:rPr>
        <w:t xml:space="preserve">o </w:t>
      </w:r>
      <w:r w:rsidR="003D509F">
        <w:rPr>
          <w:rFonts w:asciiTheme="minorHAnsi" w:hAnsiTheme="minorHAnsi" w:cstheme="minorHAnsi"/>
          <w:sz w:val="22"/>
          <w:szCs w:val="22"/>
        </w:rPr>
        <w:t>include</w:t>
      </w:r>
      <w:r w:rsidR="00723C41">
        <w:rPr>
          <w:rFonts w:asciiTheme="minorHAnsi" w:hAnsiTheme="minorHAnsi" w:cstheme="minorHAnsi"/>
          <w:sz w:val="22"/>
          <w:szCs w:val="22"/>
        </w:rPr>
        <w:t xml:space="preserve"> an HMI</w:t>
      </w:r>
      <w:r w:rsidR="00A37B16">
        <w:rPr>
          <w:rFonts w:asciiTheme="minorHAnsi" w:hAnsiTheme="minorHAnsi" w:cstheme="minorHAnsi"/>
          <w:sz w:val="22"/>
          <w:szCs w:val="22"/>
        </w:rPr>
        <w:t xml:space="preserve">S participation letter </w:t>
      </w:r>
      <w:r w:rsidR="00504C09">
        <w:rPr>
          <w:rFonts w:asciiTheme="minorHAnsi" w:hAnsiTheme="minorHAnsi" w:cstheme="minorHAnsi"/>
          <w:sz w:val="22"/>
          <w:szCs w:val="22"/>
        </w:rPr>
        <w:t xml:space="preserve">with funding applications. </w:t>
      </w:r>
      <w:r w:rsidR="00AC1A0A" w:rsidRPr="00F12183">
        <w:rPr>
          <w:rFonts w:asciiTheme="minorHAnsi" w:hAnsiTheme="minorHAnsi" w:cstheme="minorHAnsi"/>
          <w:sz w:val="22"/>
          <w:szCs w:val="22"/>
        </w:rPr>
        <w:t xml:space="preserve">Partner Agencies may request HMIS participation letters from their HMIS </w:t>
      </w:r>
      <w:r w:rsidR="00AC1A0A">
        <w:rPr>
          <w:rFonts w:asciiTheme="minorHAnsi" w:hAnsiTheme="minorHAnsi" w:cstheme="minorHAnsi"/>
          <w:sz w:val="22"/>
          <w:szCs w:val="22"/>
        </w:rPr>
        <w:t>S</w:t>
      </w:r>
      <w:r w:rsidR="00AC1A0A" w:rsidRPr="00F12183">
        <w:rPr>
          <w:rFonts w:asciiTheme="minorHAnsi" w:hAnsiTheme="minorHAnsi" w:cstheme="minorHAnsi"/>
          <w:sz w:val="22"/>
          <w:szCs w:val="22"/>
        </w:rPr>
        <w:t xml:space="preserve">ystem </w:t>
      </w:r>
      <w:r w:rsidR="00AC1A0A">
        <w:rPr>
          <w:rFonts w:asciiTheme="minorHAnsi" w:hAnsiTheme="minorHAnsi" w:cstheme="minorHAnsi"/>
          <w:sz w:val="22"/>
          <w:szCs w:val="22"/>
        </w:rPr>
        <w:t>A</w:t>
      </w:r>
      <w:r w:rsidR="00AC1A0A" w:rsidRPr="00F12183">
        <w:rPr>
          <w:rFonts w:asciiTheme="minorHAnsi" w:hAnsiTheme="minorHAnsi" w:cstheme="minorHAnsi"/>
          <w:sz w:val="22"/>
          <w:szCs w:val="22"/>
        </w:rPr>
        <w:t xml:space="preserve">dministrator. HMIS participation letters will be provided </w:t>
      </w:r>
      <w:r w:rsidR="0078033F">
        <w:rPr>
          <w:rFonts w:asciiTheme="minorHAnsi" w:hAnsiTheme="minorHAnsi" w:cstheme="minorHAnsi"/>
          <w:sz w:val="22"/>
          <w:szCs w:val="22"/>
        </w:rPr>
        <w:t>to</w:t>
      </w:r>
      <w:r w:rsidR="00AC1A0A" w:rsidRPr="00F12183">
        <w:rPr>
          <w:rFonts w:asciiTheme="minorHAnsi" w:hAnsiTheme="minorHAnsi" w:cstheme="minorHAnsi"/>
          <w:sz w:val="22"/>
          <w:szCs w:val="22"/>
        </w:rPr>
        <w:t xml:space="preserve"> agencies that are: </w:t>
      </w:r>
    </w:p>
    <w:p w14:paraId="6C7B3433" w14:textId="050F0849" w:rsidR="00AC1A0A" w:rsidRPr="00F12183" w:rsidRDefault="00AC1A0A" w:rsidP="00AC1A0A">
      <w:pPr>
        <w:pStyle w:val="Default"/>
        <w:numPr>
          <w:ilvl w:val="0"/>
          <w:numId w:val="14"/>
        </w:numPr>
        <w:spacing w:line="276" w:lineRule="auto"/>
        <w:rPr>
          <w:rFonts w:asciiTheme="minorHAnsi" w:hAnsiTheme="minorHAnsi" w:cstheme="minorHAnsi"/>
          <w:sz w:val="22"/>
          <w:szCs w:val="22"/>
        </w:rPr>
      </w:pPr>
      <w:r w:rsidRPr="00F12183">
        <w:rPr>
          <w:rFonts w:asciiTheme="minorHAnsi" w:hAnsiTheme="minorHAnsi" w:cstheme="minorHAnsi"/>
          <w:sz w:val="22"/>
          <w:szCs w:val="22"/>
        </w:rPr>
        <w:t>Current</w:t>
      </w:r>
      <w:r w:rsidR="00956289">
        <w:rPr>
          <w:rFonts w:asciiTheme="minorHAnsi" w:hAnsiTheme="minorHAnsi" w:cstheme="minorHAnsi"/>
          <w:sz w:val="22"/>
          <w:szCs w:val="22"/>
        </w:rPr>
        <w:t xml:space="preserve"> </w:t>
      </w:r>
      <w:r w:rsidR="000F4595">
        <w:rPr>
          <w:rFonts w:asciiTheme="minorHAnsi" w:hAnsiTheme="minorHAnsi" w:cstheme="minorHAnsi"/>
          <w:sz w:val="22"/>
          <w:szCs w:val="22"/>
        </w:rPr>
        <w:t>participating agencies, regardless of compliance status</w:t>
      </w:r>
      <w:r w:rsidRPr="00F12183">
        <w:rPr>
          <w:rFonts w:asciiTheme="minorHAnsi" w:hAnsiTheme="minorHAnsi" w:cstheme="minorHAnsi"/>
          <w:sz w:val="22"/>
          <w:szCs w:val="22"/>
        </w:rPr>
        <w:t xml:space="preserve"> </w:t>
      </w:r>
    </w:p>
    <w:p w14:paraId="1E755193" w14:textId="77777777" w:rsidR="00AB7309" w:rsidRDefault="00A06480" w:rsidP="00AC1A0A">
      <w:pPr>
        <w:pStyle w:val="Default"/>
        <w:numPr>
          <w:ilvl w:val="0"/>
          <w:numId w:val="14"/>
        </w:numPr>
        <w:spacing w:after="200" w:line="276" w:lineRule="auto"/>
        <w:rPr>
          <w:rFonts w:asciiTheme="minorHAnsi" w:hAnsiTheme="minorHAnsi" w:cstheme="minorHAnsi"/>
          <w:sz w:val="22"/>
          <w:szCs w:val="22"/>
        </w:rPr>
      </w:pPr>
      <w:r>
        <w:rPr>
          <w:rFonts w:asciiTheme="minorHAnsi" w:hAnsiTheme="minorHAnsi" w:cstheme="minorHAnsi"/>
          <w:sz w:val="22"/>
          <w:szCs w:val="22"/>
        </w:rPr>
        <w:t>A</w:t>
      </w:r>
      <w:r w:rsidR="00AC1A0A" w:rsidRPr="00F12183">
        <w:rPr>
          <w:rFonts w:asciiTheme="minorHAnsi" w:hAnsiTheme="minorHAnsi" w:cstheme="minorHAnsi"/>
          <w:sz w:val="22"/>
          <w:szCs w:val="22"/>
        </w:rPr>
        <w:t xml:space="preserve">gencies that have </w:t>
      </w:r>
      <w:r w:rsidR="00A50EEB">
        <w:rPr>
          <w:rFonts w:asciiTheme="minorHAnsi" w:hAnsiTheme="minorHAnsi" w:cstheme="minorHAnsi"/>
          <w:sz w:val="22"/>
          <w:szCs w:val="22"/>
        </w:rPr>
        <w:t>initiated the onboarding process and are taking steps to participate in HMIS</w:t>
      </w:r>
    </w:p>
    <w:p w14:paraId="5C856080" w14:textId="77777777" w:rsidR="003152FC" w:rsidRPr="003152FC" w:rsidRDefault="003152FC" w:rsidP="003152FC">
      <w:pPr>
        <w:pStyle w:val="Heading3"/>
        <w:rPr>
          <w:sz w:val="24"/>
          <w:szCs w:val="24"/>
        </w:rPr>
      </w:pPr>
      <w:bookmarkStart w:id="25" w:name="_Toc179977416"/>
      <w:r w:rsidRPr="003152FC">
        <w:rPr>
          <w:sz w:val="24"/>
          <w:szCs w:val="24"/>
        </w:rPr>
        <w:t>Voluntary Termination of HMIS Participation</w:t>
      </w:r>
      <w:bookmarkEnd w:id="25"/>
    </w:p>
    <w:p w14:paraId="03D3E858" w14:textId="77777777" w:rsidR="003152FC" w:rsidRPr="00F12183" w:rsidRDefault="003152FC" w:rsidP="003152FC">
      <w:pPr>
        <w:pStyle w:val="NoSpacing"/>
        <w:spacing w:before="0" w:line="276" w:lineRule="auto"/>
        <w:rPr>
          <w:rFonts w:cstheme="minorHAnsi"/>
          <w:sz w:val="22"/>
          <w:szCs w:val="22"/>
        </w:rPr>
      </w:pPr>
      <w:r w:rsidRPr="00F12183">
        <w:rPr>
          <w:rFonts w:cstheme="minorHAnsi"/>
          <w:sz w:val="22"/>
          <w:szCs w:val="22"/>
        </w:rPr>
        <w:t>Reasons for</w:t>
      </w:r>
      <w:r>
        <w:rPr>
          <w:rFonts w:cstheme="minorHAnsi"/>
          <w:sz w:val="22"/>
          <w:szCs w:val="22"/>
        </w:rPr>
        <w:t xml:space="preserve"> a Partner A</w:t>
      </w:r>
      <w:r w:rsidRPr="0082501A">
        <w:rPr>
          <w:rFonts w:cstheme="minorHAnsi"/>
          <w:sz w:val="22"/>
          <w:szCs w:val="22"/>
        </w:rPr>
        <w:t>gency</w:t>
      </w:r>
      <w:r>
        <w:rPr>
          <w:rFonts w:cstheme="minorHAnsi"/>
          <w:sz w:val="22"/>
          <w:szCs w:val="22"/>
        </w:rPr>
        <w:t>’s</w:t>
      </w:r>
      <w:r w:rsidRPr="00F12183">
        <w:rPr>
          <w:rFonts w:cstheme="minorHAnsi"/>
          <w:sz w:val="22"/>
          <w:szCs w:val="22"/>
        </w:rPr>
        <w:t xml:space="preserve"> voluntary termination of participation include</w:t>
      </w:r>
      <w:r>
        <w:rPr>
          <w:rFonts w:cstheme="minorHAnsi"/>
          <w:sz w:val="22"/>
          <w:szCs w:val="22"/>
        </w:rPr>
        <w:t>,</w:t>
      </w:r>
      <w:r w:rsidRPr="00F12183">
        <w:rPr>
          <w:rFonts w:cstheme="minorHAnsi"/>
          <w:sz w:val="22"/>
          <w:szCs w:val="22"/>
        </w:rPr>
        <w:t xml:space="preserve"> but are not limited to</w:t>
      </w:r>
      <w:r>
        <w:rPr>
          <w:rFonts w:cstheme="minorHAnsi"/>
          <w:sz w:val="22"/>
          <w:szCs w:val="22"/>
        </w:rPr>
        <w:t>,</w:t>
      </w:r>
      <w:r w:rsidRPr="00F12183">
        <w:rPr>
          <w:rFonts w:cstheme="minorHAnsi"/>
          <w:sz w:val="22"/>
          <w:szCs w:val="22"/>
        </w:rPr>
        <w:t xml:space="preserve"> the following:</w:t>
      </w:r>
    </w:p>
    <w:p w14:paraId="73852346" w14:textId="77777777" w:rsidR="003152FC" w:rsidRPr="00F12183" w:rsidRDefault="003152FC" w:rsidP="003152FC">
      <w:pPr>
        <w:pStyle w:val="NoSpacing"/>
        <w:numPr>
          <w:ilvl w:val="0"/>
          <w:numId w:val="40"/>
        </w:numPr>
        <w:spacing w:before="0" w:line="276" w:lineRule="auto"/>
        <w:rPr>
          <w:rFonts w:cstheme="minorHAnsi"/>
          <w:sz w:val="22"/>
          <w:szCs w:val="22"/>
        </w:rPr>
      </w:pPr>
      <w:r w:rsidRPr="00F12183">
        <w:rPr>
          <w:rFonts w:cstheme="minorHAnsi"/>
          <w:sz w:val="22"/>
          <w:szCs w:val="22"/>
        </w:rPr>
        <w:t xml:space="preserve">The Partner Agency is no longer </w:t>
      </w:r>
      <w:r>
        <w:rPr>
          <w:rFonts w:cstheme="minorHAnsi"/>
          <w:sz w:val="22"/>
          <w:szCs w:val="22"/>
        </w:rPr>
        <w:t>operating</w:t>
      </w:r>
      <w:r w:rsidRPr="00F12183">
        <w:rPr>
          <w:rFonts w:cstheme="minorHAnsi"/>
          <w:sz w:val="22"/>
          <w:szCs w:val="22"/>
        </w:rPr>
        <w:t xml:space="preserve"> the project(s) for which they were entering data into HMIS.</w:t>
      </w:r>
    </w:p>
    <w:p w14:paraId="0A89BD61" w14:textId="2B34CC03" w:rsidR="003152FC" w:rsidRPr="00F55E2F" w:rsidRDefault="003152FC" w:rsidP="003152FC">
      <w:pPr>
        <w:pStyle w:val="NoSpacing"/>
        <w:numPr>
          <w:ilvl w:val="0"/>
          <w:numId w:val="40"/>
        </w:numPr>
        <w:spacing w:before="0" w:line="276" w:lineRule="auto"/>
        <w:rPr>
          <w:rFonts w:cstheme="minorHAnsi"/>
          <w:b/>
          <w:bCs/>
          <w:sz w:val="24"/>
          <w:szCs w:val="24"/>
        </w:rPr>
      </w:pPr>
      <w:r w:rsidRPr="009773FC">
        <w:rPr>
          <w:rFonts w:cstheme="minorHAnsi"/>
          <w:sz w:val="22"/>
          <w:szCs w:val="22"/>
        </w:rPr>
        <w:lastRenderedPageBreak/>
        <w:t>The Partner Agency is no longer being mandated to enter data into HMIS by their funder</w:t>
      </w:r>
      <w:r>
        <w:rPr>
          <w:rFonts w:cstheme="minorHAnsi"/>
          <w:sz w:val="22"/>
          <w:szCs w:val="22"/>
        </w:rPr>
        <w:t xml:space="preserve"> and chooses to no longer participate in HMIS.</w:t>
      </w:r>
    </w:p>
    <w:p w14:paraId="6132DE98" w14:textId="77777777" w:rsidR="003152FC" w:rsidRDefault="003152FC" w:rsidP="003152FC">
      <w:pPr>
        <w:pStyle w:val="NoSpacing"/>
        <w:spacing w:line="276" w:lineRule="auto"/>
        <w:ind w:left="720"/>
        <w:rPr>
          <w:rFonts w:cstheme="minorHAnsi"/>
          <w:b/>
          <w:bCs/>
          <w:sz w:val="24"/>
          <w:szCs w:val="24"/>
        </w:rPr>
      </w:pPr>
      <w:r w:rsidRPr="00750DC5">
        <w:rPr>
          <w:rFonts w:cstheme="minorHAnsi"/>
          <w:b/>
          <w:bCs/>
          <w:sz w:val="24"/>
          <w:szCs w:val="24"/>
        </w:rPr>
        <w:t>Policy</w:t>
      </w:r>
    </w:p>
    <w:p w14:paraId="77925B6F" w14:textId="77777777" w:rsidR="003152FC" w:rsidRPr="00750DC5" w:rsidRDefault="003152FC" w:rsidP="006D55F1">
      <w:pPr>
        <w:pStyle w:val="NoSpacing"/>
        <w:spacing w:before="0" w:line="276" w:lineRule="auto"/>
        <w:ind w:left="720"/>
        <w:rPr>
          <w:rFonts w:cstheme="minorHAnsi"/>
          <w:b/>
          <w:bCs/>
          <w:sz w:val="24"/>
          <w:szCs w:val="24"/>
        </w:rPr>
      </w:pPr>
      <w:r>
        <w:rPr>
          <w:rFonts w:cstheme="minorHAnsi"/>
          <w:sz w:val="22"/>
          <w:szCs w:val="22"/>
        </w:rPr>
        <w:t xml:space="preserve">An HMIS Authorized Representative of the </w:t>
      </w:r>
      <w:r w:rsidRPr="00F12183">
        <w:rPr>
          <w:rFonts w:cstheme="minorHAnsi"/>
          <w:sz w:val="22"/>
          <w:szCs w:val="22"/>
        </w:rPr>
        <w:t xml:space="preserve">Agency </w:t>
      </w:r>
      <w:r>
        <w:rPr>
          <w:rFonts w:cstheme="minorHAnsi"/>
          <w:sz w:val="22"/>
          <w:szCs w:val="22"/>
        </w:rPr>
        <w:t>must</w:t>
      </w:r>
      <w:r w:rsidRPr="00F12183">
        <w:rPr>
          <w:rFonts w:cstheme="minorHAnsi"/>
          <w:sz w:val="22"/>
          <w:szCs w:val="22"/>
        </w:rPr>
        <w:t xml:space="preserve"> inform </w:t>
      </w:r>
      <w:r>
        <w:rPr>
          <w:rFonts w:cstheme="minorHAnsi"/>
          <w:sz w:val="22"/>
          <w:szCs w:val="22"/>
        </w:rPr>
        <w:t>the HMIS Lead</w:t>
      </w:r>
      <w:r w:rsidRPr="00F12183">
        <w:rPr>
          <w:rFonts w:cstheme="minorHAnsi"/>
          <w:sz w:val="22"/>
          <w:szCs w:val="22"/>
        </w:rPr>
        <w:t xml:space="preserve"> in writing 30</w:t>
      </w:r>
      <w:r>
        <w:rPr>
          <w:rFonts w:cstheme="minorHAnsi"/>
          <w:sz w:val="22"/>
          <w:szCs w:val="22"/>
        </w:rPr>
        <w:t xml:space="preserve"> days</w:t>
      </w:r>
      <w:r w:rsidRPr="00F12183">
        <w:rPr>
          <w:rFonts w:cstheme="minorHAnsi"/>
          <w:sz w:val="22"/>
          <w:szCs w:val="22"/>
        </w:rPr>
        <w:t xml:space="preserve"> prior to their intention to terminate HMIS</w:t>
      </w:r>
      <w:r>
        <w:rPr>
          <w:rFonts w:cstheme="minorHAnsi"/>
          <w:sz w:val="22"/>
          <w:szCs w:val="22"/>
        </w:rPr>
        <w:t xml:space="preserve"> participation</w:t>
      </w:r>
      <w:r w:rsidRPr="00F12183">
        <w:rPr>
          <w:rFonts w:cstheme="minorHAnsi"/>
          <w:sz w:val="22"/>
          <w:szCs w:val="22"/>
        </w:rPr>
        <w:t>.</w:t>
      </w:r>
      <w:r>
        <w:rPr>
          <w:rFonts w:cstheme="minorHAnsi"/>
          <w:sz w:val="22"/>
          <w:szCs w:val="22"/>
        </w:rPr>
        <w:t xml:space="preserve"> </w:t>
      </w:r>
      <w:r w:rsidRPr="00F12183">
        <w:rPr>
          <w:rFonts w:cstheme="minorHAnsi"/>
          <w:sz w:val="22"/>
          <w:szCs w:val="22"/>
        </w:rPr>
        <w:t xml:space="preserve"> </w:t>
      </w:r>
      <w:r>
        <w:rPr>
          <w:rFonts w:cstheme="minorHAnsi"/>
          <w:b/>
          <w:bCs/>
          <w:sz w:val="24"/>
          <w:szCs w:val="24"/>
        </w:rPr>
        <w:t xml:space="preserve"> </w:t>
      </w:r>
    </w:p>
    <w:p w14:paraId="3025ED10" w14:textId="67169644" w:rsidR="003152FC" w:rsidRPr="00750DC5" w:rsidRDefault="003152FC" w:rsidP="003152FC">
      <w:pPr>
        <w:pStyle w:val="NoSpacing"/>
        <w:spacing w:line="276" w:lineRule="auto"/>
        <w:ind w:left="720"/>
        <w:rPr>
          <w:rFonts w:cstheme="minorHAnsi"/>
          <w:b/>
          <w:bCs/>
          <w:sz w:val="24"/>
          <w:szCs w:val="24"/>
        </w:rPr>
      </w:pPr>
      <w:r w:rsidRPr="00750DC5">
        <w:rPr>
          <w:rFonts w:cstheme="minorHAnsi"/>
          <w:b/>
          <w:bCs/>
          <w:sz w:val="24"/>
          <w:szCs w:val="24"/>
        </w:rPr>
        <w:t>Agency Procedure</w:t>
      </w:r>
    </w:p>
    <w:p w14:paraId="3A044DCA" w14:textId="706E986B" w:rsidR="003152FC" w:rsidRDefault="003152FC" w:rsidP="006D55F1">
      <w:pPr>
        <w:pStyle w:val="NoSpacing"/>
        <w:numPr>
          <w:ilvl w:val="0"/>
          <w:numId w:val="74"/>
        </w:numPr>
        <w:spacing w:before="0" w:after="240" w:line="276" w:lineRule="auto"/>
        <w:rPr>
          <w:rFonts w:cstheme="minorHAnsi"/>
          <w:sz w:val="22"/>
          <w:szCs w:val="22"/>
        </w:rPr>
      </w:pPr>
      <w:r w:rsidRPr="00142417">
        <w:rPr>
          <w:rFonts w:cstheme="minorHAnsi"/>
          <w:sz w:val="22"/>
          <w:szCs w:val="22"/>
        </w:rPr>
        <w:t xml:space="preserve">The Partner Agency will </w:t>
      </w:r>
      <w:r>
        <w:rPr>
          <w:rFonts w:cstheme="minorHAnsi"/>
          <w:sz w:val="22"/>
          <w:szCs w:val="22"/>
        </w:rPr>
        <w:t>ensure</w:t>
      </w:r>
      <w:r w:rsidRPr="00142417">
        <w:rPr>
          <w:rFonts w:cstheme="minorHAnsi"/>
          <w:sz w:val="22"/>
          <w:szCs w:val="22"/>
        </w:rPr>
        <w:t xml:space="preserve"> all </w:t>
      </w:r>
      <w:r>
        <w:rPr>
          <w:rFonts w:cstheme="minorHAnsi"/>
          <w:sz w:val="22"/>
          <w:szCs w:val="22"/>
        </w:rPr>
        <w:t xml:space="preserve">relevant project </w:t>
      </w:r>
      <w:r w:rsidRPr="00142417">
        <w:rPr>
          <w:rFonts w:cstheme="minorHAnsi"/>
          <w:sz w:val="22"/>
          <w:szCs w:val="22"/>
        </w:rPr>
        <w:t>data is current and accurate</w:t>
      </w:r>
      <w:r>
        <w:rPr>
          <w:rFonts w:cstheme="minorHAnsi"/>
          <w:sz w:val="22"/>
          <w:szCs w:val="22"/>
        </w:rPr>
        <w:t xml:space="preserve"> and</w:t>
      </w:r>
      <w:r w:rsidRPr="00142417">
        <w:rPr>
          <w:rFonts w:cstheme="minorHAnsi"/>
          <w:sz w:val="22"/>
          <w:szCs w:val="22"/>
        </w:rPr>
        <w:t xml:space="preserve"> that all data corrections needed have been completed</w:t>
      </w:r>
      <w:r>
        <w:rPr>
          <w:rFonts w:cstheme="minorHAnsi"/>
          <w:sz w:val="22"/>
          <w:szCs w:val="22"/>
        </w:rPr>
        <w:t xml:space="preserve">. </w:t>
      </w:r>
    </w:p>
    <w:p w14:paraId="52290317" w14:textId="7A55BB0E" w:rsidR="003152FC" w:rsidRPr="00AD24C3" w:rsidRDefault="003152FC" w:rsidP="003152FC">
      <w:pPr>
        <w:pStyle w:val="ListParagraph"/>
        <w:numPr>
          <w:ilvl w:val="0"/>
          <w:numId w:val="6"/>
        </w:numPr>
        <w:spacing w:after="240"/>
        <w:ind w:left="1080"/>
        <w:rPr>
          <w:rFonts w:cstheme="minorHAnsi"/>
          <w:sz w:val="22"/>
          <w:szCs w:val="22"/>
        </w:rPr>
      </w:pPr>
      <w:r>
        <w:rPr>
          <w:rFonts w:cstheme="minorHAnsi"/>
          <w:sz w:val="22"/>
          <w:szCs w:val="22"/>
        </w:rPr>
        <w:t xml:space="preserve">The Partner Agency will </w:t>
      </w:r>
      <w:r w:rsidRPr="00142417">
        <w:rPr>
          <w:rFonts w:cstheme="minorHAnsi"/>
          <w:sz w:val="22"/>
          <w:szCs w:val="22"/>
        </w:rPr>
        <w:t xml:space="preserve">run </w:t>
      </w:r>
      <w:r>
        <w:rPr>
          <w:rFonts w:cstheme="minorHAnsi"/>
          <w:sz w:val="22"/>
          <w:szCs w:val="22"/>
        </w:rPr>
        <w:t>any required</w:t>
      </w:r>
      <w:r w:rsidRPr="00142417">
        <w:rPr>
          <w:rFonts w:cstheme="minorHAnsi"/>
          <w:sz w:val="22"/>
          <w:szCs w:val="22"/>
        </w:rPr>
        <w:t xml:space="preserve"> reports prior to termination. If a need for reports from HMIS should arise after termination, the Partner Agency may contact the</w:t>
      </w:r>
      <w:r>
        <w:rPr>
          <w:rFonts w:cstheme="minorHAnsi"/>
          <w:sz w:val="22"/>
          <w:szCs w:val="22"/>
        </w:rPr>
        <w:t xml:space="preserve"> HMIS</w:t>
      </w:r>
      <w:r w:rsidRPr="00142417">
        <w:rPr>
          <w:rFonts w:cstheme="minorHAnsi"/>
          <w:sz w:val="22"/>
          <w:szCs w:val="22"/>
        </w:rPr>
        <w:t xml:space="preserve"> Lead Agency</w:t>
      </w:r>
      <w:r>
        <w:rPr>
          <w:rFonts w:cstheme="minorHAnsi"/>
          <w:sz w:val="22"/>
          <w:szCs w:val="22"/>
        </w:rPr>
        <w:t xml:space="preserve"> to request the reports</w:t>
      </w:r>
      <w:r w:rsidRPr="00142417">
        <w:rPr>
          <w:rFonts w:cstheme="minorHAnsi"/>
          <w:sz w:val="22"/>
          <w:szCs w:val="22"/>
        </w:rPr>
        <w:t xml:space="preserve">. </w:t>
      </w:r>
    </w:p>
    <w:p w14:paraId="0A6878DA" w14:textId="77777777" w:rsidR="003152FC" w:rsidRPr="00750DC5" w:rsidRDefault="003152FC" w:rsidP="003152FC">
      <w:pPr>
        <w:spacing w:after="0"/>
        <w:ind w:left="720"/>
        <w:rPr>
          <w:rFonts w:cstheme="minorHAnsi"/>
          <w:b/>
          <w:bCs/>
          <w:sz w:val="24"/>
          <w:szCs w:val="24"/>
        </w:rPr>
      </w:pPr>
      <w:r w:rsidRPr="00750DC5">
        <w:rPr>
          <w:rFonts w:cstheme="minorHAnsi"/>
          <w:b/>
          <w:bCs/>
          <w:sz w:val="24"/>
          <w:szCs w:val="24"/>
        </w:rPr>
        <w:t>HMIS Lead Procedure</w:t>
      </w:r>
    </w:p>
    <w:p w14:paraId="70B2D928" w14:textId="7EFEECDA" w:rsidR="00AC1A0A" w:rsidRPr="008C4317" w:rsidRDefault="003152FC" w:rsidP="00AB7309">
      <w:pPr>
        <w:pStyle w:val="ListParagraph"/>
        <w:numPr>
          <w:ilvl w:val="0"/>
          <w:numId w:val="70"/>
        </w:numPr>
        <w:spacing w:before="0"/>
        <w:rPr>
          <w:rFonts w:cstheme="minorHAnsi"/>
          <w:sz w:val="22"/>
          <w:szCs w:val="22"/>
        </w:rPr>
      </w:pPr>
      <w:r w:rsidRPr="002719E9">
        <w:rPr>
          <w:rFonts w:cstheme="minorHAnsi"/>
          <w:sz w:val="22"/>
          <w:szCs w:val="22"/>
        </w:rPr>
        <w:t>The HMIS Lead Agency will run data quality reports to ensure data is complete and accurate.  The HMIS Lead will complete all Project Descriptor Data Elements (PDDE) required to close-out the HMIS project and will remove project access from the Agency’s end users.</w:t>
      </w:r>
    </w:p>
    <w:p w14:paraId="743ACC91" w14:textId="28EE08E3" w:rsidR="008F0D1D" w:rsidRDefault="001B6787" w:rsidP="00632827">
      <w:pPr>
        <w:pStyle w:val="Heading2"/>
        <w:rPr>
          <w:sz w:val="24"/>
          <w:szCs w:val="24"/>
        </w:rPr>
      </w:pPr>
      <w:bookmarkStart w:id="26" w:name="_Toc179977417"/>
      <w:commentRangeStart w:id="27"/>
      <w:r>
        <w:rPr>
          <w:sz w:val="24"/>
          <w:szCs w:val="24"/>
        </w:rPr>
        <w:t>Note</w:t>
      </w:r>
      <w:commentRangeEnd w:id="27"/>
      <w:r w:rsidR="002779AE">
        <w:rPr>
          <w:rStyle w:val="CommentReference"/>
          <w:caps w:val="0"/>
          <w:spacing w:val="0"/>
        </w:rPr>
        <w:commentReference w:id="27"/>
      </w:r>
      <w:r>
        <w:rPr>
          <w:sz w:val="24"/>
          <w:szCs w:val="24"/>
        </w:rPr>
        <w:t xml:space="preserve"> on </w:t>
      </w:r>
      <w:r w:rsidR="009A1E84" w:rsidRPr="00632827">
        <w:rPr>
          <w:sz w:val="24"/>
          <w:szCs w:val="24"/>
        </w:rPr>
        <w:t>Victim Service Providers</w:t>
      </w:r>
      <w:bookmarkEnd w:id="26"/>
      <w:r w:rsidR="00437899">
        <w:rPr>
          <w:sz w:val="24"/>
          <w:szCs w:val="24"/>
        </w:rPr>
        <w:t xml:space="preserve"> </w:t>
      </w:r>
    </w:p>
    <w:p w14:paraId="5D8C8550" w14:textId="08C2CEA0" w:rsidR="008168AB" w:rsidRDefault="009E39BF" w:rsidP="006D55F1">
      <w:pPr>
        <w:pStyle w:val="NoSpacing"/>
        <w:spacing w:before="0" w:after="200" w:line="276" w:lineRule="auto"/>
        <w:rPr>
          <w:rFonts w:cstheme="minorHAnsi"/>
          <w:sz w:val="22"/>
          <w:szCs w:val="22"/>
        </w:rPr>
      </w:pPr>
      <w:commentRangeStart w:id="28"/>
      <w:r>
        <w:rPr>
          <w:rFonts w:cstheme="minorHAnsi"/>
          <w:sz w:val="22"/>
          <w:szCs w:val="22"/>
        </w:rPr>
        <w:t>The</w:t>
      </w:r>
      <w:commentRangeEnd w:id="28"/>
      <w:r w:rsidR="00C06B75">
        <w:rPr>
          <w:rStyle w:val="CommentReference"/>
        </w:rPr>
        <w:commentReference w:id="28"/>
      </w:r>
      <w:r>
        <w:rPr>
          <w:rFonts w:cstheme="minorHAnsi"/>
          <w:sz w:val="22"/>
          <w:szCs w:val="22"/>
        </w:rPr>
        <w:t xml:space="preserve"> Violence Against Women Act (VAWA) </w:t>
      </w:r>
      <w:r w:rsidR="00BE1374">
        <w:rPr>
          <w:rFonts w:cstheme="minorHAnsi"/>
          <w:sz w:val="22"/>
          <w:szCs w:val="22"/>
        </w:rPr>
        <w:t xml:space="preserve">prohibits Victim Service Providers (VSP) </w:t>
      </w:r>
      <w:r w:rsidR="008168AB" w:rsidRPr="00F12183">
        <w:rPr>
          <w:rFonts w:cstheme="minorHAnsi"/>
          <w:sz w:val="22"/>
          <w:szCs w:val="22"/>
        </w:rPr>
        <w:t xml:space="preserve">from entering data into </w:t>
      </w:r>
      <w:r w:rsidR="008168AB">
        <w:rPr>
          <w:rFonts w:cstheme="minorHAnsi"/>
          <w:sz w:val="22"/>
          <w:szCs w:val="22"/>
        </w:rPr>
        <w:t xml:space="preserve">an </w:t>
      </w:r>
      <w:r w:rsidR="008168AB" w:rsidRPr="00F12183">
        <w:rPr>
          <w:rFonts w:cstheme="minorHAnsi"/>
          <w:sz w:val="22"/>
          <w:szCs w:val="22"/>
        </w:rPr>
        <w:t>HMIS</w:t>
      </w:r>
      <w:r w:rsidR="008168AB">
        <w:rPr>
          <w:rFonts w:cstheme="minorHAnsi"/>
          <w:sz w:val="22"/>
          <w:szCs w:val="22"/>
        </w:rPr>
        <w:t xml:space="preserve"> database</w:t>
      </w:r>
      <w:r w:rsidR="008168AB" w:rsidRPr="00F12183">
        <w:rPr>
          <w:rFonts w:cstheme="minorHAnsi"/>
          <w:sz w:val="22"/>
          <w:szCs w:val="22"/>
        </w:rPr>
        <w:t xml:space="preserve">. If </w:t>
      </w:r>
      <w:r w:rsidR="008168AB">
        <w:rPr>
          <w:rFonts w:cstheme="minorHAnsi"/>
          <w:sz w:val="22"/>
          <w:szCs w:val="22"/>
        </w:rPr>
        <w:t xml:space="preserve">a </w:t>
      </w:r>
      <w:r w:rsidR="00E30D19">
        <w:rPr>
          <w:rFonts w:cstheme="minorHAnsi"/>
          <w:sz w:val="22"/>
          <w:szCs w:val="22"/>
        </w:rPr>
        <w:t xml:space="preserve">VSP </w:t>
      </w:r>
      <w:r w:rsidR="008168AB" w:rsidRPr="00F12183">
        <w:rPr>
          <w:rFonts w:cstheme="minorHAnsi"/>
          <w:sz w:val="22"/>
          <w:szCs w:val="22"/>
        </w:rPr>
        <w:t>receive</w:t>
      </w:r>
      <w:r w:rsidR="008168AB">
        <w:rPr>
          <w:rFonts w:cstheme="minorHAnsi"/>
          <w:sz w:val="22"/>
          <w:szCs w:val="22"/>
        </w:rPr>
        <w:t>s</w:t>
      </w:r>
      <w:r w:rsidR="008168AB" w:rsidRPr="00F12183">
        <w:rPr>
          <w:rFonts w:cstheme="minorHAnsi"/>
          <w:sz w:val="22"/>
          <w:szCs w:val="22"/>
        </w:rPr>
        <w:t xml:space="preserve"> CoC or ESG funding, they are required to </w:t>
      </w:r>
      <w:r w:rsidR="00C105EE">
        <w:rPr>
          <w:rFonts w:cstheme="minorHAnsi"/>
          <w:sz w:val="22"/>
          <w:szCs w:val="22"/>
        </w:rPr>
        <w:t xml:space="preserve">enter data in </w:t>
      </w:r>
      <w:r w:rsidR="008168AB" w:rsidRPr="00F12183">
        <w:rPr>
          <w:rFonts w:cstheme="minorHAnsi"/>
          <w:sz w:val="22"/>
          <w:szCs w:val="22"/>
        </w:rPr>
        <w:t>a comparable database</w:t>
      </w:r>
      <w:r w:rsidR="00514755">
        <w:rPr>
          <w:rFonts w:cstheme="minorHAnsi"/>
          <w:sz w:val="22"/>
          <w:szCs w:val="22"/>
        </w:rPr>
        <w:t>.</w:t>
      </w:r>
      <w:r w:rsidR="008168AB" w:rsidRPr="00F12183">
        <w:rPr>
          <w:rFonts w:cstheme="minorHAnsi"/>
          <w:sz w:val="22"/>
          <w:szCs w:val="22"/>
        </w:rPr>
        <w:t xml:space="preserve"> </w:t>
      </w:r>
      <w:r w:rsidR="00514755">
        <w:rPr>
          <w:rFonts w:cstheme="minorHAnsi"/>
          <w:sz w:val="22"/>
          <w:szCs w:val="22"/>
        </w:rPr>
        <w:t xml:space="preserve">It is the responsibility of </w:t>
      </w:r>
      <w:r w:rsidR="008168AB" w:rsidRPr="00F12183">
        <w:rPr>
          <w:rFonts w:cstheme="minorHAnsi"/>
          <w:sz w:val="22"/>
          <w:szCs w:val="22"/>
        </w:rPr>
        <w:t xml:space="preserve">the HMIS </w:t>
      </w:r>
      <w:r w:rsidR="008168AB">
        <w:rPr>
          <w:rFonts w:cstheme="minorHAnsi"/>
          <w:sz w:val="22"/>
          <w:szCs w:val="22"/>
        </w:rPr>
        <w:t>L</w:t>
      </w:r>
      <w:r w:rsidR="008168AB" w:rsidRPr="00F12183">
        <w:rPr>
          <w:rFonts w:cstheme="minorHAnsi"/>
          <w:sz w:val="22"/>
          <w:szCs w:val="22"/>
        </w:rPr>
        <w:t xml:space="preserve">ead </w:t>
      </w:r>
      <w:r w:rsidR="008168AB">
        <w:rPr>
          <w:rFonts w:cstheme="minorHAnsi"/>
          <w:sz w:val="22"/>
          <w:szCs w:val="22"/>
        </w:rPr>
        <w:t xml:space="preserve">Agency </w:t>
      </w:r>
      <w:r w:rsidR="008168AB" w:rsidRPr="00F12183">
        <w:rPr>
          <w:rFonts w:cstheme="minorHAnsi"/>
          <w:sz w:val="22"/>
          <w:szCs w:val="22"/>
        </w:rPr>
        <w:t xml:space="preserve"> </w:t>
      </w:r>
      <w:r w:rsidR="001D49C9">
        <w:rPr>
          <w:rFonts w:cstheme="minorHAnsi"/>
          <w:sz w:val="22"/>
          <w:szCs w:val="22"/>
        </w:rPr>
        <w:t xml:space="preserve">to </w:t>
      </w:r>
      <w:r w:rsidR="008168AB" w:rsidRPr="00F12183">
        <w:rPr>
          <w:rFonts w:cstheme="minorHAnsi"/>
          <w:sz w:val="22"/>
          <w:szCs w:val="22"/>
        </w:rPr>
        <w:t xml:space="preserve">work with </w:t>
      </w:r>
      <w:r w:rsidR="00DC6AC5">
        <w:rPr>
          <w:rFonts w:cstheme="minorHAnsi"/>
          <w:sz w:val="22"/>
          <w:szCs w:val="22"/>
        </w:rPr>
        <w:t xml:space="preserve">Victim Service Providers </w:t>
      </w:r>
      <w:r w:rsidR="008168AB" w:rsidRPr="00F12183">
        <w:rPr>
          <w:rFonts w:cstheme="minorHAnsi"/>
          <w:sz w:val="22"/>
          <w:szCs w:val="22"/>
        </w:rPr>
        <w:t xml:space="preserve"> to ensure the </w:t>
      </w:r>
      <w:r w:rsidR="00A46E1F">
        <w:rPr>
          <w:rFonts w:cstheme="minorHAnsi"/>
          <w:sz w:val="22"/>
          <w:szCs w:val="22"/>
        </w:rPr>
        <w:t xml:space="preserve">comparable </w:t>
      </w:r>
      <w:r w:rsidR="008168AB" w:rsidRPr="00F12183">
        <w:rPr>
          <w:rFonts w:cstheme="minorHAnsi"/>
          <w:sz w:val="22"/>
          <w:szCs w:val="22"/>
        </w:rPr>
        <w:t>database meet</w:t>
      </w:r>
      <w:r w:rsidR="008168AB">
        <w:rPr>
          <w:rFonts w:cstheme="minorHAnsi"/>
          <w:sz w:val="22"/>
          <w:szCs w:val="22"/>
        </w:rPr>
        <w:t>s</w:t>
      </w:r>
      <w:r w:rsidR="008168AB" w:rsidRPr="00F12183">
        <w:rPr>
          <w:rFonts w:cstheme="minorHAnsi"/>
          <w:sz w:val="22"/>
          <w:szCs w:val="22"/>
        </w:rPr>
        <w:t xml:space="preserve"> </w:t>
      </w:r>
      <w:r w:rsidR="00A46E1F">
        <w:rPr>
          <w:rFonts w:cstheme="minorHAnsi"/>
          <w:sz w:val="22"/>
          <w:szCs w:val="22"/>
        </w:rPr>
        <w:t>HUD Data S</w:t>
      </w:r>
      <w:r w:rsidR="008168AB" w:rsidRPr="00F12183">
        <w:rPr>
          <w:rFonts w:cstheme="minorHAnsi"/>
          <w:sz w:val="22"/>
          <w:szCs w:val="22"/>
        </w:rPr>
        <w:t>tandards</w:t>
      </w:r>
      <w:r w:rsidR="00B744CF">
        <w:rPr>
          <w:rFonts w:cstheme="minorHAnsi"/>
          <w:sz w:val="22"/>
          <w:szCs w:val="22"/>
        </w:rPr>
        <w:t xml:space="preserve"> and can successfully upload a CoC APR and ESG CAPER</w:t>
      </w:r>
      <w:r w:rsidR="008168AB" w:rsidRPr="00F12183">
        <w:rPr>
          <w:rFonts w:cstheme="minorHAnsi"/>
          <w:sz w:val="22"/>
          <w:szCs w:val="22"/>
        </w:rPr>
        <w:t xml:space="preserve">. </w:t>
      </w:r>
    </w:p>
    <w:p w14:paraId="4EF841ED" w14:textId="59F368B7" w:rsidR="00B66FB2" w:rsidRPr="00755F7E" w:rsidRDefault="00154619" w:rsidP="00755F7E">
      <w:pPr>
        <w:pStyle w:val="Heading2"/>
        <w:rPr>
          <w:sz w:val="24"/>
          <w:szCs w:val="24"/>
        </w:rPr>
      </w:pPr>
      <w:bookmarkStart w:id="29" w:name="_Toc179977418"/>
      <w:commentRangeStart w:id="30"/>
      <w:r w:rsidRPr="00755F7E">
        <w:rPr>
          <w:sz w:val="24"/>
          <w:szCs w:val="24"/>
        </w:rPr>
        <w:t>Protected Projects</w:t>
      </w:r>
      <w:commentRangeEnd w:id="30"/>
      <w:r w:rsidR="008D2275" w:rsidRPr="00755F7E">
        <w:rPr>
          <w:rStyle w:val="CommentReference"/>
          <w:caps w:val="0"/>
          <w:spacing w:val="0"/>
          <w:sz w:val="24"/>
          <w:szCs w:val="24"/>
        </w:rPr>
        <w:commentReference w:id="30"/>
      </w:r>
      <w:bookmarkEnd w:id="29"/>
    </w:p>
    <w:p w14:paraId="775260C1" w14:textId="5033E556" w:rsidR="006F3CD2" w:rsidRDefault="008168AB" w:rsidP="008168AB">
      <w:pPr>
        <w:pStyle w:val="NoSpacing"/>
        <w:spacing w:after="200" w:line="276" w:lineRule="auto"/>
        <w:rPr>
          <w:rFonts w:cstheme="minorHAnsi"/>
          <w:sz w:val="22"/>
          <w:szCs w:val="22"/>
        </w:rPr>
      </w:pPr>
      <w:commentRangeStart w:id="31"/>
      <w:r w:rsidRPr="00F12183">
        <w:rPr>
          <w:rFonts w:cstheme="minorHAnsi"/>
          <w:sz w:val="22"/>
          <w:szCs w:val="22"/>
        </w:rPr>
        <w:t xml:space="preserve">Protected </w:t>
      </w:r>
      <w:r w:rsidR="00953204">
        <w:rPr>
          <w:rFonts w:cstheme="minorHAnsi"/>
          <w:sz w:val="22"/>
          <w:szCs w:val="22"/>
        </w:rPr>
        <w:t>projects</w:t>
      </w:r>
      <w:commentRangeEnd w:id="31"/>
      <w:r w:rsidR="001616E7">
        <w:rPr>
          <w:rStyle w:val="CommentReference"/>
        </w:rPr>
        <w:commentReference w:id="31"/>
      </w:r>
      <w:r w:rsidRPr="00F12183">
        <w:rPr>
          <w:rFonts w:cstheme="minorHAnsi"/>
          <w:sz w:val="22"/>
          <w:szCs w:val="22"/>
        </w:rPr>
        <w:t xml:space="preserve"> serve populations that require special security and privacy considerations. Populations include</w:t>
      </w:r>
      <w:r w:rsidR="00604299">
        <w:rPr>
          <w:rFonts w:cstheme="minorHAnsi"/>
          <w:sz w:val="22"/>
          <w:szCs w:val="22"/>
        </w:rPr>
        <w:t>,</w:t>
      </w:r>
      <w:r w:rsidRPr="00F12183">
        <w:rPr>
          <w:rFonts w:cstheme="minorHAnsi"/>
          <w:sz w:val="22"/>
          <w:szCs w:val="22"/>
        </w:rPr>
        <w:t xml:space="preserve"> </w:t>
      </w:r>
      <w:r w:rsidR="001856BA">
        <w:rPr>
          <w:rFonts w:cstheme="minorHAnsi"/>
          <w:sz w:val="22"/>
          <w:szCs w:val="22"/>
        </w:rPr>
        <w:t xml:space="preserve">but are not limited to </w:t>
      </w:r>
      <w:r w:rsidRPr="00F12183">
        <w:rPr>
          <w:rFonts w:cstheme="minorHAnsi"/>
          <w:sz w:val="22"/>
          <w:szCs w:val="22"/>
        </w:rPr>
        <w:t>medically fragile</w:t>
      </w:r>
      <w:r>
        <w:rPr>
          <w:rFonts w:cstheme="minorHAnsi"/>
          <w:sz w:val="22"/>
          <w:szCs w:val="22"/>
        </w:rPr>
        <w:t xml:space="preserve"> individuals</w:t>
      </w:r>
      <w:r w:rsidRPr="00F12183">
        <w:rPr>
          <w:rFonts w:cstheme="minorHAnsi"/>
          <w:sz w:val="22"/>
          <w:szCs w:val="22"/>
        </w:rPr>
        <w:t xml:space="preserve">, </w:t>
      </w:r>
      <w:r w:rsidR="00C83689">
        <w:rPr>
          <w:rFonts w:cstheme="minorHAnsi"/>
          <w:sz w:val="22"/>
          <w:szCs w:val="22"/>
        </w:rPr>
        <w:t xml:space="preserve">unaccompanied </w:t>
      </w:r>
      <w:r w:rsidR="003F27C6">
        <w:rPr>
          <w:rFonts w:cstheme="minorHAnsi"/>
          <w:sz w:val="22"/>
          <w:szCs w:val="22"/>
        </w:rPr>
        <w:t xml:space="preserve">children, </w:t>
      </w:r>
      <w:r w:rsidR="007C1E3D">
        <w:rPr>
          <w:rFonts w:cstheme="minorHAnsi"/>
          <w:sz w:val="22"/>
          <w:szCs w:val="22"/>
        </w:rPr>
        <w:t xml:space="preserve">and </w:t>
      </w:r>
      <w:r w:rsidRPr="00F12183">
        <w:rPr>
          <w:rFonts w:cstheme="minorHAnsi"/>
          <w:sz w:val="22"/>
          <w:szCs w:val="22"/>
        </w:rPr>
        <w:t>at-risk youth</w:t>
      </w:r>
      <w:r w:rsidR="007C1E3D">
        <w:rPr>
          <w:rFonts w:cstheme="minorHAnsi"/>
          <w:sz w:val="22"/>
          <w:szCs w:val="22"/>
        </w:rPr>
        <w:t>.</w:t>
      </w:r>
      <w:r w:rsidRPr="00F12183">
        <w:rPr>
          <w:rFonts w:cstheme="minorHAnsi"/>
          <w:sz w:val="22"/>
          <w:szCs w:val="22"/>
        </w:rPr>
        <w:t xml:space="preserve"> </w:t>
      </w:r>
    </w:p>
    <w:p w14:paraId="57C42714" w14:textId="632C5C16" w:rsidR="008168AB" w:rsidRDefault="008168AB" w:rsidP="008168AB">
      <w:pPr>
        <w:pStyle w:val="NoSpacing"/>
        <w:spacing w:after="200" w:line="276" w:lineRule="auto"/>
        <w:rPr>
          <w:rFonts w:cstheme="minorHAnsi"/>
          <w:sz w:val="22"/>
          <w:szCs w:val="22"/>
        </w:rPr>
      </w:pPr>
      <w:r w:rsidRPr="00F12183">
        <w:rPr>
          <w:rFonts w:cstheme="minorHAnsi"/>
          <w:sz w:val="22"/>
          <w:szCs w:val="22"/>
        </w:rPr>
        <w:t xml:space="preserve">Protected </w:t>
      </w:r>
      <w:r w:rsidR="00D10A28">
        <w:rPr>
          <w:rFonts w:cstheme="minorHAnsi"/>
          <w:sz w:val="22"/>
          <w:szCs w:val="22"/>
        </w:rPr>
        <w:t>projects</w:t>
      </w:r>
      <w:r w:rsidRPr="00F12183">
        <w:rPr>
          <w:rFonts w:cstheme="minorHAnsi"/>
          <w:sz w:val="22"/>
          <w:szCs w:val="22"/>
        </w:rPr>
        <w:t xml:space="preserve"> contribute data to HMIS; however, </w:t>
      </w:r>
      <w:r w:rsidR="009D1AA5">
        <w:rPr>
          <w:rFonts w:cstheme="minorHAnsi"/>
          <w:sz w:val="22"/>
          <w:szCs w:val="22"/>
        </w:rPr>
        <w:t>they</w:t>
      </w:r>
      <w:r w:rsidR="003F6B5F">
        <w:rPr>
          <w:rFonts w:cstheme="minorHAnsi"/>
          <w:sz w:val="22"/>
          <w:szCs w:val="22"/>
        </w:rPr>
        <w:t xml:space="preserve"> </w:t>
      </w:r>
      <w:r w:rsidR="0043444F">
        <w:rPr>
          <w:rFonts w:cstheme="minorHAnsi"/>
          <w:sz w:val="22"/>
          <w:szCs w:val="22"/>
        </w:rPr>
        <w:t xml:space="preserve">do not </w:t>
      </w:r>
      <w:r w:rsidR="00817E2A">
        <w:rPr>
          <w:rFonts w:cstheme="minorHAnsi"/>
          <w:sz w:val="22"/>
          <w:szCs w:val="22"/>
        </w:rPr>
        <w:t xml:space="preserve">share client information </w:t>
      </w:r>
      <w:r w:rsidRPr="00F12183">
        <w:rPr>
          <w:rFonts w:cstheme="minorHAnsi"/>
          <w:sz w:val="22"/>
          <w:szCs w:val="22"/>
        </w:rPr>
        <w:t xml:space="preserve"> beyond basic identif</w:t>
      </w:r>
      <w:r w:rsidR="00EC26B4">
        <w:rPr>
          <w:rFonts w:cstheme="minorHAnsi"/>
          <w:sz w:val="22"/>
          <w:szCs w:val="22"/>
        </w:rPr>
        <w:t>iers for the purpose of de-duplicating client records in HMIS.</w:t>
      </w:r>
      <w:r w:rsidRPr="00F12183">
        <w:rPr>
          <w:rFonts w:cstheme="minorHAnsi"/>
          <w:sz w:val="22"/>
          <w:szCs w:val="22"/>
        </w:rPr>
        <w:t xml:space="preserve"> </w:t>
      </w:r>
    </w:p>
    <w:p w14:paraId="6512BAC7" w14:textId="369BABAA" w:rsidR="00920803" w:rsidRPr="00563036" w:rsidRDefault="00920803" w:rsidP="008D5279">
      <w:pPr>
        <w:pStyle w:val="Heading1"/>
        <w:rPr>
          <w:sz w:val="24"/>
          <w:szCs w:val="24"/>
        </w:rPr>
      </w:pPr>
      <w:bookmarkStart w:id="32" w:name="_Toc179977419"/>
      <w:r w:rsidRPr="00563036">
        <w:rPr>
          <w:sz w:val="24"/>
          <w:szCs w:val="24"/>
        </w:rPr>
        <w:t>HMIS Lead Agency</w:t>
      </w:r>
      <w:bookmarkEnd w:id="32"/>
    </w:p>
    <w:p w14:paraId="1A945237" w14:textId="653D67E2" w:rsidR="00920803" w:rsidRPr="00F12183" w:rsidRDefault="00E32B0A" w:rsidP="00920803">
      <w:pPr>
        <w:pStyle w:val="NoSpacing"/>
        <w:spacing w:before="0" w:after="200" w:line="276" w:lineRule="auto"/>
        <w:rPr>
          <w:rFonts w:eastAsia="Arial" w:cstheme="minorHAnsi"/>
          <w:snapToGrid w:val="0"/>
          <w:sz w:val="22"/>
          <w:szCs w:val="22"/>
        </w:rPr>
      </w:pPr>
      <w:r>
        <w:rPr>
          <w:rFonts w:cstheme="minorHAnsi"/>
          <w:sz w:val="22"/>
          <w:szCs w:val="22"/>
        </w:rPr>
        <w:t>CoCs</w:t>
      </w:r>
      <w:r w:rsidR="00C568F2">
        <w:rPr>
          <w:rFonts w:cstheme="minorHAnsi"/>
          <w:sz w:val="22"/>
          <w:szCs w:val="22"/>
        </w:rPr>
        <w:t xml:space="preserve"> </w:t>
      </w:r>
      <w:r>
        <w:rPr>
          <w:rFonts w:cstheme="minorHAnsi"/>
          <w:sz w:val="22"/>
          <w:szCs w:val="22"/>
        </w:rPr>
        <w:t>are</w:t>
      </w:r>
      <w:r w:rsidR="00C568F2">
        <w:rPr>
          <w:rFonts w:cstheme="minorHAnsi"/>
          <w:sz w:val="22"/>
          <w:szCs w:val="22"/>
        </w:rPr>
        <w:t xml:space="preserve"> required to designate an HMIS Lead Agency to </w:t>
      </w:r>
      <w:r w:rsidR="00785C0A">
        <w:rPr>
          <w:rFonts w:cstheme="minorHAnsi"/>
          <w:sz w:val="22"/>
          <w:szCs w:val="22"/>
        </w:rPr>
        <w:t xml:space="preserve">administer day-to-day </w:t>
      </w:r>
      <w:r w:rsidR="00CA70D3">
        <w:rPr>
          <w:rFonts w:cstheme="minorHAnsi"/>
          <w:sz w:val="22"/>
          <w:szCs w:val="22"/>
        </w:rPr>
        <w:t xml:space="preserve">HMIS </w:t>
      </w:r>
      <w:r w:rsidR="00785C0A">
        <w:rPr>
          <w:rFonts w:cstheme="minorHAnsi"/>
          <w:sz w:val="22"/>
          <w:szCs w:val="22"/>
        </w:rPr>
        <w:t xml:space="preserve">operations on behalf of the CoC. </w:t>
      </w:r>
      <w:r w:rsidR="00920803" w:rsidRPr="00F12183">
        <w:rPr>
          <w:rFonts w:cstheme="minorHAnsi"/>
          <w:sz w:val="22"/>
          <w:szCs w:val="22"/>
        </w:rPr>
        <w:t>I</w:t>
      </w:r>
      <w:r w:rsidR="00920803">
        <w:rPr>
          <w:rFonts w:cstheme="minorHAnsi"/>
          <w:sz w:val="22"/>
          <w:szCs w:val="22"/>
        </w:rPr>
        <w:t xml:space="preserve">nstitute for Community Alliances (ICA) is the HMIS Lead Agency designated by </w:t>
      </w:r>
      <w:r w:rsidR="00920803" w:rsidRPr="00463138">
        <w:rPr>
          <w:rFonts w:cstheme="minorHAnsi"/>
          <w:bCs/>
          <w:sz w:val="22"/>
          <w:szCs w:val="22"/>
        </w:rPr>
        <w:t>6</w:t>
      </w:r>
      <w:r w:rsidR="00920803">
        <w:rPr>
          <w:rFonts w:cstheme="minorHAnsi"/>
          <w:sz w:val="22"/>
          <w:szCs w:val="22"/>
        </w:rPr>
        <w:t xml:space="preserve"> of </w:t>
      </w:r>
      <w:r w:rsidR="00920803" w:rsidRPr="00F12183">
        <w:rPr>
          <w:rFonts w:cstheme="minorHAnsi"/>
          <w:sz w:val="22"/>
          <w:szCs w:val="22"/>
        </w:rPr>
        <w:t>Missouri</w:t>
      </w:r>
      <w:r w:rsidR="00920803">
        <w:rPr>
          <w:rFonts w:cstheme="minorHAnsi"/>
          <w:sz w:val="22"/>
          <w:szCs w:val="22"/>
        </w:rPr>
        <w:t>’s CoCs, including</w:t>
      </w:r>
      <w:r w:rsidR="00920803" w:rsidRPr="00F12183">
        <w:rPr>
          <w:rFonts w:cstheme="minorHAnsi"/>
          <w:sz w:val="22"/>
          <w:szCs w:val="22"/>
        </w:rPr>
        <w:t xml:space="preserve"> Balance of State, </w:t>
      </w:r>
      <w:r w:rsidR="00920803">
        <w:rPr>
          <w:rFonts w:cstheme="minorHAnsi"/>
          <w:sz w:val="22"/>
          <w:szCs w:val="22"/>
        </w:rPr>
        <w:t xml:space="preserve">St. Louis City, St. Louis County, Springfield, </w:t>
      </w:r>
      <w:r w:rsidR="00920803" w:rsidRPr="00F12183">
        <w:rPr>
          <w:rFonts w:cstheme="minorHAnsi"/>
          <w:sz w:val="22"/>
          <w:szCs w:val="22"/>
        </w:rPr>
        <w:t xml:space="preserve">Joplin, </w:t>
      </w:r>
      <w:r w:rsidR="00920803">
        <w:rPr>
          <w:rFonts w:cstheme="minorHAnsi"/>
          <w:sz w:val="22"/>
          <w:szCs w:val="22"/>
        </w:rPr>
        <w:t>and</w:t>
      </w:r>
      <w:r w:rsidR="00920803" w:rsidRPr="00F12183">
        <w:rPr>
          <w:rFonts w:cstheme="minorHAnsi"/>
          <w:sz w:val="22"/>
          <w:szCs w:val="22"/>
        </w:rPr>
        <w:t xml:space="preserve"> </w:t>
      </w:r>
      <w:r w:rsidR="00920803">
        <w:rPr>
          <w:rFonts w:cstheme="minorHAnsi"/>
          <w:sz w:val="22"/>
          <w:szCs w:val="22"/>
        </w:rPr>
        <w:t>St. Joseph</w:t>
      </w:r>
      <w:r w:rsidR="00920803" w:rsidRPr="00F12183">
        <w:rPr>
          <w:rFonts w:cstheme="minorHAnsi"/>
          <w:sz w:val="22"/>
          <w:szCs w:val="22"/>
        </w:rPr>
        <w:t>.</w:t>
      </w:r>
      <w:r w:rsidR="00920803">
        <w:rPr>
          <w:rFonts w:cstheme="minorHAnsi"/>
          <w:sz w:val="22"/>
          <w:szCs w:val="22"/>
        </w:rPr>
        <w:t xml:space="preserve"> </w:t>
      </w:r>
      <w:r w:rsidR="00920803">
        <w:rPr>
          <w:rFonts w:eastAsia="Arial" w:cstheme="minorHAnsi"/>
          <w:snapToGrid w:val="0"/>
          <w:sz w:val="22"/>
          <w:szCs w:val="22"/>
        </w:rPr>
        <w:t xml:space="preserve">ICA </w:t>
      </w:r>
      <w:r w:rsidR="00920803" w:rsidRPr="00F12183">
        <w:rPr>
          <w:rFonts w:eastAsia="Arial" w:cstheme="minorHAnsi"/>
          <w:snapToGrid w:val="0"/>
          <w:sz w:val="22"/>
          <w:szCs w:val="22"/>
        </w:rPr>
        <w:t>administers</w:t>
      </w:r>
      <w:r w:rsidR="00920803">
        <w:rPr>
          <w:rFonts w:eastAsia="Arial" w:cstheme="minorHAnsi"/>
          <w:snapToGrid w:val="0"/>
          <w:sz w:val="22"/>
          <w:szCs w:val="22"/>
        </w:rPr>
        <w:t xml:space="preserve"> the </w:t>
      </w:r>
      <w:r w:rsidR="00DF6F85">
        <w:rPr>
          <w:rFonts w:eastAsia="Arial" w:cstheme="minorHAnsi"/>
          <w:snapToGrid w:val="0"/>
          <w:sz w:val="22"/>
          <w:szCs w:val="22"/>
        </w:rPr>
        <w:t>day-to-day operations</w:t>
      </w:r>
      <w:r w:rsidR="00920803">
        <w:rPr>
          <w:rFonts w:eastAsia="Arial" w:cstheme="minorHAnsi"/>
          <w:snapToGrid w:val="0"/>
          <w:sz w:val="22"/>
          <w:szCs w:val="22"/>
        </w:rPr>
        <w:t xml:space="preserve"> and manages end</w:t>
      </w:r>
      <w:r w:rsidR="00D22DAC">
        <w:rPr>
          <w:rFonts w:eastAsia="Arial" w:cstheme="minorHAnsi"/>
          <w:snapToGrid w:val="0"/>
          <w:sz w:val="22"/>
          <w:szCs w:val="22"/>
        </w:rPr>
        <w:t xml:space="preserve"> </w:t>
      </w:r>
      <w:r w:rsidR="00920803">
        <w:rPr>
          <w:rFonts w:eastAsia="Arial" w:cstheme="minorHAnsi"/>
          <w:snapToGrid w:val="0"/>
          <w:sz w:val="22"/>
          <w:szCs w:val="22"/>
        </w:rPr>
        <w:t xml:space="preserve">user </w:t>
      </w:r>
      <w:r w:rsidR="005D49BF">
        <w:rPr>
          <w:rFonts w:eastAsia="Arial" w:cstheme="minorHAnsi"/>
          <w:snapToGrid w:val="0"/>
          <w:sz w:val="22"/>
          <w:szCs w:val="22"/>
        </w:rPr>
        <w:t>licen</w:t>
      </w:r>
      <w:r w:rsidR="004E45D8">
        <w:rPr>
          <w:rFonts w:eastAsia="Arial" w:cstheme="minorHAnsi"/>
          <w:snapToGrid w:val="0"/>
          <w:sz w:val="22"/>
          <w:szCs w:val="22"/>
        </w:rPr>
        <w:t xml:space="preserve">ses, </w:t>
      </w:r>
      <w:r w:rsidR="00920803">
        <w:rPr>
          <w:rFonts w:eastAsia="Arial" w:cstheme="minorHAnsi"/>
          <w:snapToGrid w:val="0"/>
          <w:sz w:val="22"/>
          <w:szCs w:val="22"/>
        </w:rPr>
        <w:t xml:space="preserve">agency </w:t>
      </w:r>
      <w:r w:rsidR="004E45D8">
        <w:rPr>
          <w:rFonts w:eastAsia="Arial" w:cstheme="minorHAnsi"/>
          <w:snapToGrid w:val="0"/>
          <w:sz w:val="22"/>
          <w:szCs w:val="22"/>
        </w:rPr>
        <w:t xml:space="preserve">onboarding, </w:t>
      </w:r>
      <w:r w:rsidR="00920803">
        <w:rPr>
          <w:rFonts w:eastAsia="Arial" w:cstheme="minorHAnsi"/>
          <w:snapToGrid w:val="0"/>
          <w:sz w:val="22"/>
          <w:szCs w:val="22"/>
        </w:rPr>
        <w:t xml:space="preserve">training, and </w:t>
      </w:r>
      <w:r w:rsidR="00DD2098">
        <w:rPr>
          <w:rFonts w:eastAsia="Arial" w:cstheme="minorHAnsi"/>
          <w:snapToGrid w:val="0"/>
          <w:sz w:val="22"/>
          <w:szCs w:val="22"/>
        </w:rPr>
        <w:t xml:space="preserve">HMIS </w:t>
      </w:r>
      <w:r w:rsidR="00920803">
        <w:rPr>
          <w:rFonts w:eastAsia="Arial" w:cstheme="minorHAnsi"/>
          <w:snapToGrid w:val="0"/>
          <w:sz w:val="22"/>
          <w:szCs w:val="22"/>
        </w:rPr>
        <w:t xml:space="preserve">compliance.  </w:t>
      </w:r>
      <w:r w:rsidR="00920803" w:rsidRPr="00F12183">
        <w:rPr>
          <w:rFonts w:eastAsia="Arial" w:cstheme="minorHAnsi"/>
          <w:snapToGrid w:val="0"/>
          <w:sz w:val="22"/>
          <w:szCs w:val="22"/>
        </w:rPr>
        <w:t xml:space="preserve"> </w:t>
      </w:r>
    </w:p>
    <w:p w14:paraId="4722CD5D" w14:textId="77777777" w:rsidR="00920803" w:rsidRDefault="00920803" w:rsidP="00920803">
      <w:pPr>
        <w:pStyle w:val="mainheading"/>
        <w:spacing w:after="200" w:line="276" w:lineRule="auto"/>
        <w:rPr>
          <w:rFonts w:asciiTheme="minorHAnsi" w:hAnsiTheme="minorHAnsi" w:cstheme="minorHAnsi"/>
          <w:b w:val="0"/>
          <w:sz w:val="22"/>
          <w:szCs w:val="22"/>
          <w:shd w:val="clear" w:color="auto" w:fill="FFFFFF"/>
        </w:rPr>
      </w:pPr>
      <w:r w:rsidRPr="00F12183">
        <w:rPr>
          <w:rFonts w:asciiTheme="minorHAnsi" w:hAnsiTheme="minorHAnsi" w:cstheme="minorHAnsi"/>
          <w:b w:val="0"/>
          <w:sz w:val="22"/>
          <w:szCs w:val="22"/>
          <w:shd w:val="clear" w:color="auto" w:fill="FFFFFF"/>
        </w:rPr>
        <w:lastRenderedPageBreak/>
        <w:t>ICA engages in research and produces reports on homelessness and related issues. In cooperation with state and federal agencies, private research firms, and university researchers, ICA works to inform regional and national efforts to end homelessness.</w:t>
      </w:r>
      <w:r>
        <w:rPr>
          <w:rFonts w:asciiTheme="minorHAnsi" w:hAnsiTheme="minorHAnsi" w:cstheme="minorHAnsi"/>
          <w:b w:val="0"/>
          <w:sz w:val="22"/>
          <w:szCs w:val="22"/>
          <w:shd w:val="clear" w:color="auto" w:fill="FFFFFF"/>
        </w:rPr>
        <w:t xml:space="preserve"> </w:t>
      </w:r>
    </w:p>
    <w:p w14:paraId="1D2D4A45" w14:textId="7FC73538" w:rsidR="00680844" w:rsidRDefault="00920803" w:rsidP="000A7C98">
      <w:pPr>
        <w:rPr>
          <w:rFonts w:cstheme="minorHAnsi"/>
          <w:sz w:val="22"/>
          <w:szCs w:val="22"/>
          <w:shd w:val="clear" w:color="auto" w:fill="FFFFFF"/>
        </w:rPr>
      </w:pPr>
      <w:r>
        <w:rPr>
          <w:rFonts w:cstheme="minorHAnsi"/>
          <w:sz w:val="22"/>
          <w:szCs w:val="22"/>
          <w:shd w:val="clear" w:color="auto" w:fill="FFFFFF"/>
        </w:rPr>
        <w:t>Hereinafter, ICA will be referred to as “HMIS Lead Agency” or “HMIS Lead</w:t>
      </w:r>
      <w:commentRangeStart w:id="33"/>
      <w:commentRangeEnd w:id="33"/>
      <w:r>
        <w:rPr>
          <w:rStyle w:val="CommentReference"/>
        </w:rPr>
        <w:commentReference w:id="33"/>
      </w:r>
      <w:r>
        <w:rPr>
          <w:rFonts w:cstheme="minorHAnsi"/>
          <w:sz w:val="22"/>
          <w:szCs w:val="22"/>
          <w:shd w:val="clear" w:color="auto" w:fill="FFFFFF"/>
        </w:rPr>
        <w:t>".</w:t>
      </w:r>
    </w:p>
    <w:p w14:paraId="689C40B6" w14:textId="77777777" w:rsidR="008C51D6" w:rsidRPr="00AE154D" w:rsidRDefault="008C51D6" w:rsidP="00A5543F">
      <w:pPr>
        <w:pStyle w:val="Heading2"/>
        <w:spacing w:before="0"/>
        <w:rPr>
          <w:sz w:val="24"/>
          <w:szCs w:val="24"/>
        </w:rPr>
      </w:pPr>
      <w:bookmarkStart w:id="34" w:name="_Toc179977420"/>
      <w:commentRangeStart w:id="35"/>
      <w:r w:rsidRPr="00AE154D">
        <w:rPr>
          <w:sz w:val="24"/>
          <w:szCs w:val="24"/>
        </w:rPr>
        <w:t>HMIS</w:t>
      </w:r>
      <w:commentRangeEnd w:id="35"/>
      <w:r w:rsidR="008B28B7">
        <w:rPr>
          <w:rStyle w:val="CommentReference"/>
          <w:caps w:val="0"/>
          <w:spacing w:val="0"/>
        </w:rPr>
        <w:commentReference w:id="35"/>
      </w:r>
      <w:r w:rsidRPr="00AE154D">
        <w:rPr>
          <w:sz w:val="24"/>
          <w:szCs w:val="24"/>
        </w:rPr>
        <w:t xml:space="preserve"> System Administrators</w:t>
      </w:r>
      <w:bookmarkEnd w:id="34"/>
    </w:p>
    <w:p w14:paraId="4D6B8259" w14:textId="719DED7F" w:rsidR="008C51D6" w:rsidRDefault="008C51D6" w:rsidP="00EF6C83">
      <w:pPr>
        <w:spacing w:before="0"/>
        <w:rPr>
          <w:rFonts w:cstheme="minorHAnsi"/>
          <w:sz w:val="22"/>
          <w:szCs w:val="22"/>
        </w:rPr>
      </w:pPr>
      <w:r>
        <w:rPr>
          <w:rFonts w:cstheme="minorHAnsi"/>
          <w:sz w:val="22"/>
          <w:szCs w:val="22"/>
        </w:rPr>
        <w:t xml:space="preserve">HMIS </w:t>
      </w:r>
      <w:r w:rsidRPr="00F12183">
        <w:rPr>
          <w:rFonts w:cstheme="minorHAnsi"/>
          <w:sz w:val="22"/>
          <w:szCs w:val="22"/>
        </w:rPr>
        <w:t xml:space="preserve">System Administrators </w:t>
      </w:r>
      <w:r w:rsidR="000C7281">
        <w:rPr>
          <w:rFonts w:cstheme="minorHAnsi"/>
          <w:sz w:val="22"/>
          <w:szCs w:val="22"/>
        </w:rPr>
        <w:t xml:space="preserve">wear many hats. </w:t>
      </w:r>
      <w:r w:rsidR="00D22CD3">
        <w:rPr>
          <w:rFonts w:cstheme="minorHAnsi"/>
          <w:sz w:val="22"/>
          <w:szCs w:val="22"/>
        </w:rPr>
        <w:t>They manage the technical aspects of HMIS</w:t>
      </w:r>
      <w:r w:rsidR="00226D3A">
        <w:rPr>
          <w:rFonts w:cstheme="minorHAnsi"/>
          <w:sz w:val="22"/>
          <w:szCs w:val="22"/>
        </w:rPr>
        <w:t xml:space="preserve"> operations</w:t>
      </w:r>
      <w:r w:rsidR="00370306">
        <w:rPr>
          <w:rFonts w:cstheme="minorHAnsi"/>
          <w:sz w:val="22"/>
          <w:szCs w:val="22"/>
        </w:rPr>
        <w:t>;</w:t>
      </w:r>
      <w:r w:rsidR="002E3A51">
        <w:rPr>
          <w:rFonts w:cstheme="minorHAnsi"/>
          <w:sz w:val="22"/>
          <w:szCs w:val="22"/>
        </w:rPr>
        <w:t xml:space="preserve"> work directly with End Users</w:t>
      </w:r>
      <w:r w:rsidR="00370306">
        <w:rPr>
          <w:rFonts w:cstheme="minorHAnsi"/>
          <w:sz w:val="22"/>
          <w:szCs w:val="22"/>
        </w:rPr>
        <w:t>;</w:t>
      </w:r>
      <w:r w:rsidR="002E3A51">
        <w:rPr>
          <w:rFonts w:cstheme="minorHAnsi"/>
          <w:sz w:val="22"/>
          <w:szCs w:val="22"/>
        </w:rPr>
        <w:t xml:space="preserve"> </w:t>
      </w:r>
      <w:r w:rsidR="00950E29">
        <w:rPr>
          <w:rFonts w:cstheme="minorHAnsi"/>
          <w:sz w:val="22"/>
          <w:szCs w:val="22"/>
        </w:rPr>
        <w:t>ensure authorized access to client information</w:t>
      </w:r>
      <w:r w:rsidR="00370306">
        <w:rPr>
          <w:rFonts w:cstheme="minorHAnsi"/>
          <w:sz w:val="22"/>
          <w:szCs w:val="22"/>
        </w:rPr>
        <w:t>;</w:t>
      </w:r>
      <w:r w:rsidR="00950E29">
        <w:rPr>
          <w:rFonts w:cstheme="minorHAnsi"/>
          <w:sz w:val="22"/>
          <w:szCs w:val="22"/>
        </w:rPr>
        <w:t xml:space="preserve"> </w:t>
      </w:r>
      <w:r w:rsidR="0089412B">
        <w:rPr>
          <w:rFonts w:cstheme="minorHAnsi"/>
          <w:sz w:val="22"/>
          <w:szCs w:val="22"/>
        </w:rPr>
        <w:t>configure HMIS projects for agencies</w:t>
      </w:r>
      <w:r w:rsidR="00AC4A95">
        <w:rPr>
          <w:rFonts w:cstheme="minorHAnsi"/>
          <w:sz w:val="22"/>
          <w:szCs w:val="22"/>
        </w:rPr>
        <w:t xml:space="preserve"> and according to HUD Data Standards</w:t>
      </w:r>
      <w:r w:rsidR="004159D2">
        <w:rPr>
          <w:rFonts w:cstheme="minorHAnsi"/>
          <w:sz w:val="22"/>
          <w:szCs w:val="22"/>
        </w:rPr>
        <w:t>;</w:t>
      </w:r>
      <w:r w:rsidR="0089412B">
        <w:rPr>
          <w:rFonts w:cstheme="minorHAnsi"/>
          <w:sz w:val="22"/>
          <w:szCs w:val="22"/>
        </w:rPr>
        <w:t xml:space="preserve"> </w:t>
      </w:r>
      <w:r w:rsidR="002563F8">
        <w:rPr>
          <w:rFonts w:cstheme="minorHAnsi"/>
          <w:sz w:val="22"/>
          <w:szCs w:val="22"/>
        </w:rPr>
        <w:t>develop</w:t>
      </w:r>
      <w:r w:rsidR="004159D2">
        <w:rPr>
          <w:rFonts w:cstheme="minorHAnsi"/>
          <w:sz w:val="22"/>
          <w:szCs w:val="22"/>
        </w:rPr>
        <w:t>, conduct, and document training for</w:t>
      </w:r>
      <w:r w:rsidR="003541A6">
        <w:rPr>
          <w:rFonts w:cstheme="minorHAnsi"/>
          <w:sz w:val="22"/>
          <w:szCs w:val="22"/>
        </w:rPr>
        <w:t xml:space="preserve"> HMIS End Users</w:t>
      </w:r>
      <w:r w:rsidR="00906B0D">
        <w:rPr>
          <w:rFonts w:cstheme="minorHAnsi"/>
          <w:sz w:val="22"/>
          <w:szCs w:val="22"/>
        </w:rPr>
        <w:t>;</w:t>
      </w:r>
      <w:r w:rsidR="003541A6">
        <w:rPr>
          <w:rFonts w:cstheme="minorHAnsi"/>
          <w:sz w:val="22"/>
          <w:szCs w:val="22"/>
        </w:rPr>
        <w:t xml:space="preserve"> </w:t>
      </w:r>
      <w:r w:rsidR="00D01C33">
        <w:rPr>
          <w:rFonts w:cstheme="minorHAnsi"/>
          <w:sz w:val="22"/>
          <w:szCs w:val="22"/>
        </w:rPr>
        <w:t xml:space="preserve">cover </w:t>
      </w:r>
      <w:r w:rsidR="00D81833">
        <w:rPr>
          <w:rFonts w:cstheme="minorHAnsi"/>
          <w:sz w:val="22"/>
          <w:szCs w:val="22"/>
        </w:rPr>
        <w:t xml:space="preserve">helpdesk and respond to </w:t>
      </w:r>
      <w:r w:rsidR="00CA1AE1">
        <w:rPr>
          <w:rFonts w:cstheme="minorHAnsi"/>
          <w:sz w:val="22"/>
          <w:szCs w:val="22"/>
        </w:rPr>
        <w:t xml:space="preserve">escalated </w:t>
      </w:r>
      <w:r w:rsidR="00D81833">
        <w:rPr>
          <w:rFonts w:cstheme="minorHAnsi"/>
          <w:sz w:val="22"/>
          <w:szCs w:val="22"/>
        </w:rPr>
        <w:t>helpdesk tickets</w:t>
      </w:r>
      <w:r w:rsidR="00906B0D">
        <w:rPr>
          <w:rFonts w:cstheme="minorHAnsi"/>
          <w:sz w:val="22"/>
          <w:szCs w:val="22"/>
        </w:rPr>
        <w:t xml:space="preserve">; conduct HMIS </w:t>
      </w:r>
      <w:r w:rsidR="002710B2">
        <w:rPr>
          <w:rFonts w:cstheme="minorHAnsi"/>
          <w:sz w:val="22"/>
          <w:szCs w:val="22"/>
        </w:rPr>
        <w:t xml:space="preserve">and Data Quality </w:t>
      </w:r>
      <w:r w:rsidR="00906B0D">
        <w:rPr>
          <w:rFonts w:cstheme="minorHAnsi"/>
          <w:sz w:val="22"/>
          <w:szCs w:val="22"/>
        </w:rPr>
        <w:t>Monitori</w:t>
      </w:r>
      <w:r w:rsidR="0004378C">
        <w:rPr>
          <w:rFonts w:cstheme="minorHAnsi"/>
          <w:sz w:val="22"/>
          <w:szCs w:val="22"/>
        </w:rPr>
        <w:t>ng</w:t>
      </w:r>
      <w:r w:rsidR="00906B0D">
        <w:rPr>
          <w:rFonts w:cstheme="minorHAnsi"/>
          <w:sz w:val="22"/>
          <w:szCs w:val="22"/>
        </w:rPr>
        <w:t xml:space="preserve"> </w:t>
      </w:r>
      <w:r w:rsidR="00F05064">
        <w:rPr>
          <w:rFonts w:cstheme="minorHAnsi"/>
          <w:sz w:val="22"/>
          <w:szCs w:val="22"/>
        </w:rPr>
        <w:t>and</w:t>
      </w:r>
      <w:r w:rsidR="00622046">
        <w:rPr>
          <w:rFonts w:cstheme="minorHAnsi"/>
          <w:sz w:val="22"/>
          <w:szCs w:val="22"/>
        </w:rPr>
        <w:t xml:space="preserve"> </w:t>
      </w:r>
      <w:r w:rsidR="0086135B">
        <w:rPr>
          <w:rFonts w:cstheme="minorHAnsi"/>
          <w:sz w:val="22"/>
          <w:szCs w:val="22"/>
        </w:rPr>
        <w:t>Technical Assistance Assessments (TAA)</w:t>
      </w:r>
      <w:r w:rsidR="00F05064">
        <w:rPr>
          <w:rFonts w:cstheme="minorHAnsi"/>
          <w:sz w:val="22"/>
          <w:szCs w:val="22"/>
        </w:rPr>
        <w:t>.</w:t>
      </w:r>
      <w:r w:rsidR="00AC4A95">
        <w:rPr>
          <w:rFonts w:cstheme="minorHAnsi"/>
          <w:sz w:val="22"/>
          <w:szCs w:val="22"/>
        </w:rPr>
        <w:t xml:space="preserve"> </w:t>
      </w:r>
    </w:p>
    <w:p w14:paraId="30747051" w14:textId="34801097" w:rsidR="008C51D6" w:rsidRDefault="008C51D6">
      <w:pPr>
        <w:rPr>
          <w:rFonts w:cstheme="minorHAnsi"/>
          <w:sz w:val="22"/>
          <w:szCs w:val="22"/>
        </w:rPr>
      </w:pPr>
      <w:r>
        <w:rPr>
          <w:rFonts w:cstheme="minorHAnsi"/>
          <w:sz w:val="22"/>
          <w:szCs w:val="22"/>
        </w:rPr>
        <w:t>HMIS System Administrators</w:t>
      </w:r>
      <w:r w:rsidRPr="00F12183">
        <w:rPr>
          <w:rFonts w:cstheme="minorHAnsi"/>
          <w:sz w:val="22"/>
          <w:szCs w:val="22"/>
        </w:rPr>
        <w:t xml:space="preserve"> make every attempt to respond to </w:t>
      </w:r>
      <w:r w:rsidR="00627776">
        <w:rPr>
          <w:rFonts w:cstheme="minorHAnsi"/>
          <w:sz w:val="22"/>
          <w:szCs w:val="22"/>
        </w:rPr>
        <w:t>emails and phone calls</w:t>
      </w:r>
      <w:r w:rsidRPr="00F12183">
        <w:rPr>
          <w:rFonts w:cstheme="minorHAnsi"/>
          <w:sz w:val="22"/>
          <w:szCs w:val="22"/>
        </w:rPr>
        <w:t xml:space="preserve"> in a timely manner</w:t>
      </w:r>
      <w:r>
        <w:rPr>
          <w:rFonts w:cstheme="minorHAnsi"/>
          <w:sz w:val="22"/>
          <w:szCs w:val="22"/>
        </w:rPr>
        <w:t xml:space="preserve">. However, some </w:t>
      </w:r>
      <w:r w:rsidRPr="00F12183">
        <w:rPr>
          <w:rFonts w:cstheme="minorHAnsi"/>
          <w:sz w:val="22"/>
          <w:szCs w:val="22"/>
        </w:rPr>
        <w:t xml:space="preserve">System Administrators </w:t>
      </w:r>
      <w:r>
        <w:rPr>
          <w:rFonts w:cstheme="minorHAnsi"/>
          <w:sz w:val="22"/>
          <w:szCs w:val="22"/>
        </w:rPr>
        <w:t xml:space="preserve">work in multiple CoCs, participate in a variety of meetings, and </w:t>
      </w:r>
      <w:r w:rsidRPr="00F12183">
        <w:rPr>
          <w:rFonts w:cstheme="minorHAnsi"/>
          <w:sz w:val="22"/>
          <w:szCs w:val="22"/>
        </w:rPr>
        <w:t>travel</w:t>
      </w:r>
      <w:r w:rsidR="00544CD6">
        <w:rPr>
          <w:rFonts w:cstheme="minorHAnsi"/>
          <w:sz w:val="22"/>
          <w:szCs w:val="22"/>
        </w:rPr>
        <w:t xml:space="preserve"> on-site for </w:t>
      </w:r>
      <w:r w:rsidR="00B517FB">
        <w:rPr>
          <w:rFonts w:cstheme="minorHAnsi"/>
          <w:sz w:val="22"/>
          <w:szCs w:val="22"/>
        </w:rPr>
        <w:t>HMIS Monitoring</w:t>
      </w:r>
      <w:r w:rsidR="00544CD6">
        <w:rPr>
          <w:rFonts w:cstheme="minorHAnsi"/>
          <w:sz w:val="22"/>
          <w:szCs w:val="22"/>
        </w:rPr>
        <w:t xml:space="preserve"> and </w:t>
      </w:r>
      <w:r w:rsidR="00B517FB">
        <w:rPr>
          <w:rFonts w:cstheme="minorHAnsi"/>
          <w:sz w:val="22"/>
          <w:szCs w:val="22"/>
        </w:rPr>
        <w:t>technical assistance.</w:t>
      </w:r>
      <w:r w:rsidR="00B36A8E">
        <w:rPr>
          <w:rFonts w:cstheme="minorHAnsi"/>
          <w:sz w:val="22"/>
          <w:szCs w:val="22"/>
        </w:rPr>
        <w:t xml:space="preserve"> </w:t>
      </w:r>
      <w:r>
        <w:rPr>
          <w:rFonts w:cstheme="minorHAnsi"/>
          <w:sz w:val="22"/>
          <w:szCs w:val="22"/>
        </w:rPr>
        <w:t xml:space="preserve"> For best </w:t>
      </w:r>
      <w:r w:rsidR="00C87A79">
        <w:rPr>
          <w:rFonts w:cstheme="minorHAnsi"/>
          <w:sz w:val="22"/>
          <w:szCs w:val="22"/>
        </w:rPr>
        <w:t>practice, please</w:t>
      </w:r>
      <w:r w:rsidRPr="00F12183">
        <w:rPr>
          <w:rFonts w:cstheme="minorHAnsi"/>
          <w:sz w:val="22"/>
          <w:szCs w:val="22"/>
        </w:rPr>
        <w:t xml:space="preserve"> contact </w:t>
      </w:r>
      <w:r>
        <w:rPr>
          <w:rFonts w:cstheme="minorHAnsi"/>
          <w:sz w:val="22"/>
          <w:szCs w:val="22"/>
        </w:rPr>
        <w:t xml:space="preserve">the </w:t>
      </w:r>
      <w:hyperlink r:id="rId18" w:history="1">
        <w:proofErr w:type="spellStart"/>
        <w:r w:rsidR="000905F1">
          <w:rPr>
            <w:rStyle w:val="Hyperlink"/>
            <w:rFonts w:cstheme="minorHAnsi"/>
            <w:color w:val="0070C0"/>
            <w:sz w:val="22"/>
            <w:szCs w:val="22"/>
          </w:rPr>
          <w:t>MoHMIS</w:t>
        </w:r>
        <w:proofErr w:type="spellEnd"/>
        <w:r w:rsidR="000905F1">
          <w:rPr>
            <w:rStyle w:val="Hyperlink"/>
            <w:rFonts w:cstheme="minorHAnsi"/>
            <w:color w:val="0070C0"/>
            <w:sz w:val="22"/>
            <w:szCs w:val="22"/>
          </w:rPr>
          <w:t xml:space="preserve"> Helpdesk</w:t>
        </w:r>
      </w:hyperlink>
      <w:r w:rsidRPr="00B72847">
        <w:rPr>
          <w:rFonts w:cstheme="minorHAnsi"/>
          <w:color w:val="0070C0"/>
          <w:sz w:val="22"/>
          <w:szCs w:val="22"/>
        </w:rPr>
        <w:t xml:space="preserve"> </w:t>
      </w:r>
      <w:r>
        <w:rPr>
          <w:rFonts w:cstheme="minorHAnsi"/>
          <w:sz w:val="22"/>
          <w:szCs w:val="22"/>
        </w:rPr>
        <w:t xml:space="preserve">for immediate assistance. </w:t>
      </w:r>
    </w:p>
    <w:p w14:paraId="12236F39" w14:textId="6354D385" w:rsidR="00E927C4" w:rsidRPr="00672EA2" w:rsidRDefault="001D3CB5" w:rsidP="006D55F1">
      <w:pPr>
        <w:pStyle w:val="Heading2"/>
        <w:rPr>
          <w:sz w:val="24"/>
          <w:szCs w:val="24"/>
        </w:rPr>
      </w:pPr>
      <w:bookmarkStart w:id="36" w:name="_Toc179977421"/>
      <w:r w:rsidRPr="006D55F1">
        <w:rPr>
          <w:sz w:val="24"/>
          <w:szCs w:val="24"/>
        </w:rPr>
        <w:t xml:space="preserve">HMIS </w:t>
      </w:r>
      <w:commentRangeStart w:id="37"/>
      <w:r w:rsidRPr="006D55F1">
        <w:rPr>
          <w:sz w:val="24"/>
          <w:szCs w:val="24"/>
        </w:rPr>
        <w:t>Technical Support</w:t>
      </w:r>
      <w:commentRangeEnd w:id="37"/>
      <w:r w:rsidR="004876BA">
        <w:rPr>
          <w:rStyle w:val="CommentReference"/>
          <w:caps w:val="0"/>
          <w:spacing w:val="0"/>
        </w:rPr>
        <w:commentReference w:id="37"/>
      </w:r>
      <w:bookmarkEnd w:id="36"/>
    </w:p>
    <w:p w14:paraId="6C439BFE" w14:textId="37F38EAC" w:rsidR="00640506" w:rsidRPr="00917099" w:rsidRDefault="007166F6" w:rsidP="00E145D8">
      <w:pPr>
        <w:pStyle w:val="mainheading"/>
        <w:spacing w:after="240" w:line="276" w:lineRule="auto"/>
        <w:rPr>
          <w:rFonts w:asciiTheme="minorHAnsi" w:hAnsiTheme="minorHAnsi" w:cstheme="minorHAnsi"/>
          <w:sz w:val="22"/>
          <w:szCs w:val="22"/>
          <w:shd w:val="clear" w:color="auto" w:fill="FFFFFF"/>
        </w:rPr>
      </w:pPr>
      <w:r>
        <w:rPr>
          <w:rFonts w:asciiTheme="minorHAnsi" w:hAnsiTheme="minorHAnsi" w:cstheme="minorHAnsi"/>
          <w:b w:val="0"/>
          <w:sz w:val="22"/>
          <w:szCs w:val="22"/>
          <w:shd w:val="clear" w:color="auto" w:fill="FFFFFF"/>
        </w:rPr>
        <w:t>HMIS t</w:t>
      </w:r>
      <w:r w:rsidR="0035724C" w:rsidRPr="0035724C">
        <w:rPr>
          <w:rFonts w:asciiTheme="minorHAnsi" w:hAnsiTheme="minorHAnsi" w:cstheme="minorHAnsi"/>
          <w:b w:val="0"/>
          <w:sz w:val="22"/>
          <w:szCs w:val="22"/>
          <w:shd w:val="clear" w:color="auto" w:fill="FFFFFF"/>
        </w:rPr>
        <w:t xml:space="preserve">echnical </w:t>
      </w:r>
      <w:r>
        <w:rPr>
          <w:rFonts w:asciiTheme="minorHAnsi" w:hAnsiTheme="minorHAnsi" w:cstheme="minorHAnsi"/>
          <w:b w:val="0"/>
          <w:sz w:val="22"/>
          <w:szCs w:val="22"/>
          <w:shd w:val="clear" w:color="auto" w:fill="FFFFFF"/>
        </w:rPr>
        <w:t>s</w:t>
      </w:r>
      <w:r w:rsidR="0035724C" w:rsidRPr="0035724C">
        <w:rPr>
          <w:rFonts w:asciiTheme="minorHAnsi" w:hAnsiTheme="minorHAnsi" w:cstheme="minorHAnsi"/>
          <w:b w:val="0"/>
          <w:sz w:val="22"/>
          <w:szCs w:val="22"/>
          <w:shd w:val="clear" w:color="auto" w:fill="FFFFFF"/>
        </w:rPr>
        <w:t>upport is a primary responsibility of the HMIS Lead</w:t>
      </w:r>
      <w:r w:rsidR="00FD2A50">
        <w:rPr>
          <w:rFonts w:asciiTheme="minorHAnsi" w:hAnsiTheme="minorHAnsi" w:cstheme="minorHAnsi"/>
          <w:b w:val="0"/>
          <w:sz w:val="22"/>
          <w:szCs w:val="22"/>
          <w:shd w:val="clear" w:color="auto" w:fill="FFFFFF"/>
        </w:rPr>
        <w:t xml:space="preserve"> Agency</w:t>
      </w:r>
      <w:r w:rsidR="0035724C" w:rsidRPr="0035724C">
        <w:rPr>
          <w:rFonts w:asciiTheme="minorHAnsi" w:hAnsiTheme="minorHAnsi" w:cstheme="minorHAnsi"/>
          <w:b w:val="0"/>
          <w:sz w:val="22"/>
          <w:szCs w:val="22"/>
          <w:shd w:val="clear" w:color="auto" w:fill="FFFFFF"/>
        </w:rPr>
        <w:t>.</w:t>
      </w:r>
      <w:r w:rsidR="0035724C" w:rsidRPr="00917099">
        <w:rPr>
          <w:rFonts w:asciiTheme="minorHAnsi" w:hAnsiTheme="minorHAnsi" w:cstheme="minorHAnsi"/>
          <w:sz w:val="22"/>
          <w:szCs w:val="22"/>
          <w:shd w:val="clear" w:color="auto" w:fill="FFFFFF"/>
        </w:rPr>
        <w:t xml:space="preserve"> </w:t>
      </w:r>
      <w:r w:rsidR="00E64D98" w:rsidRPr="006D55F1">
        <w:rPr>
          <w:rFonts w:asciiTheme="minorHAnsi" w:hAnsiTheme="minorHAnsi" w:cstheme="minorHAnsi"/>
          <w:b w:val="0"/>
          <w:bCs/>
          <w:sz w:val="22"/>
          <w:szCs w:val="22"/>
          <w:shd w:val="clear" w:color="auto" w:fill="FFFFFF"/>
        </w:rPr>
        <w:t xml:space="preserve">The purpose of technical support is to resolve end </w:t>
      </w:r>
      <w:r w:rsidR="00EF76E6" w:rsidRPr="00EF76E6">
        <w:rPr>
          <w:rFonts w:asciiTheme="minorHAnsi" w:hAnsiTheme="minorHAnsi" w:cstheme="minorHAnsi"/>
          <w:b w:val="0"/>
          <w:bCs/>
          <w:sz w:val="22"/>
          <w:szCs w:val="22"/>
          <w:shd w:val="clear" w:color="auto" w:fill="FFFFFF"/>
        </w:rPr>
        <w:t>user</w:t>
      </w:r>
      <w:r w:rsidR="00EF76E6">
        <w:rPr>
          <w:rFonts w:asciiTheme="minorHAnsi" w:hAnsiTheme="minorHAnsi" w:cstheme="minorHAnsi"/>
          <w:b w:val="0"/>
          <w:bCs/>
          <w:sz w:val="22"/>
          <w:szCs w:val="22"/>
          <w:shd w:val="clear" w:color="auto" w:fill="FFFFFF"/>
        </w:rPr>
        <w:t>-initiated</w:t>
      </w:r>
      <w:r w:rsidR="00E64D98" w:rsidRPr="006D55F1">
        <w:rPr>
          <w:rFonts w:asciiTheme="minorHAnsi" w:hAnsiTheme="minorHAnsi" w:cstheme="minorHAnsi"/>
          <w:b w:val="0"/>
          <w:bCs/>
          <w:sz w:val="22"/>
          <w:szCs w:val="22"/>
          <w:shd w:val="clear" w:color="auto" w:fill="FFFFFF"/>
        </w:rPr>
        <w:t xml:space="preserve"> inquiries, fix and resolve issues as they are reported in an organized and accurate way to ensure end user </w:t>
      </w:r>
      <w:r w:rsidR="00C87A79" w:rsidRPr="00C87A79">
        <w:rPr>
          <w:rFonts w:asciiTheme="minorHAnsi" w:hAnsiTheme="minorHAnsi" w:cstheme="minorHAnsi"/>
          <w:b w:val="0"/>
          <w:bCs/>
          <w:sz w:val="22"/>
          <w:szCs w:val="22"/>
          <w:shd w:val="clear" w:color="auto" w:fill="FFFFFF"/>
        </w:rPr>
        <w:t>satisfaction and</w:t>
      </w:r>
      <w:r w:rsidR="00E64D98" w:rsidRPr="006D55F1">
        <w:rPr>
          <w:rFonts w:asciiTheme="minorHAnsi" w:hAnsiTheme="minorHAnsi" w:cstheme="minorHAnsi"/>
          <w:b w:val="0"/>
          <w:bCs/>
          <w:sz w:val="22"/>
          <w:szCs w:val="22"/>
          <w:shd w:val="clear" w:color="auto" w:fill="FFFFFF"/>
        </w:rPr>
        <w:t xml:space="preserve"> enable continuity and consistency in the HMIS software functionality.</w:t>
      </w:r>
      <w:r w:rsidR="00E64D98" w:rsidRPr="00917099">
        <w:rPr>
          <w:rFonts w:asciiTheme="minorHAnsi" w:hAnsiTheme="minorHAnsi" w:cstheme="minorHAnsi"/>
          <w:sz w:val="22"/>
          <w:szCs w:val="22"/>
          <w:shd w:val="clear" w:color="auto" w:fill="FFFFFF"/>
        </w:rPr>
        <w:t xml:space="preserve"> </w:t>
      </w:r>
    </w:p>
    <w:p w14:paraId="39D2CA67" w14:textId="7721F67F" w:rsidR="00640506" w:rsidRPr="00917099" w:rsidRDefault="00640506" w:rsidP="003E34BE">
      <w:pPr>
        <w:pStyle w:val="mainheading"/>
        <w:spacing w:line="276" w:lineRule="auto"/>
        <w:rPr>
          <w:rFonts w:asciiTheme="minorHAnsi" w:hAnsiTheme="minorHAnsi" w:cstheme="minorHAnsi"/>
          <w:sz w:val="22"/>
          <w:szCs w:val="22"/>
          <w:u w:val="single"/>
          <w:shd w:val="clear" w:color="auto" w:fill="FFFFFF"/>
        </w:rPr>
      </w:pPr>
      <w:proofErr w:type="spellStart"/>
      <w:r w:rsidRPr="0068781D">
        <w:rPr>
          <w:rFonts w:asciiTheme="minorHAnsi" w:hAnsiTheme="minorHAnsi" w:cstheme="minorHAnsi"/>
          <w:bCs/>
          <w:sz w:val="22"/>
          <w:szCs w:val="22"/>
          <w:u w:val="single"/>
          <w:shd w:val="clear" w:color="auto" w:fill="FFFFFF"/>
        </w:rPr>
        <w:t>MoHMIS</w:t>
      </w:r>
      <w:proofErr w:type="spellEnd"/>
      <w:r w:rsidRPr="0068781D">
        <w:rPr>
          <w:rFonts w:asciiTheme="minorHAnsi" w:hAnsiTheme="minorHAnsi" w:cstheme="minorHAnsi"/>
          <w:bCs/>
          <w:sz w:val="22"/>
          <w:szCs w:val="22"/>
          <w:u w:val="single"/>
          <w:shd w:val="clear" w:color="auto" w:fill="FFFFFF"/>
        </w:rPr>
        <w:t xml:space="preserve"> Helpdesk</w:t>
      </w:r>
    </w:p>
    <w:p w14:paraId="7B8ABE8C" w14:textId="5EF6B6E1" w:rsidR="00FD2526" w:rsidRPr="00917099" w:rsidRDefault="005F3F15" w:rsidP="003E34BE">
      <w:pPr>
        <w:pStyle w:val="mainheading"/>
        <w:spacing w:line="276" w:lineRule="auto"/>
        <w:rPr>
          <w:rFonts w:asciiTheme="minorHAnsi" w:hAnsiTheme="minorHAnsi" w:cstheme="minorHAnsi"/>
          <w:b w:val="0"/>
          <w:sz w:val="22"/>
          <w:szCs w:val="22"/>
          <w:shd w:val="clear" w:color="auto" w:fill="FFFFFF"/>
        </w:rPr>
      </w:pPr>
      <w:r w:rsidRPr="00917099">
        <w:rPr>
          <w:rFonts w:asciiTheme="minorHAnsi" w:hAnsiTheme="minorHAnsi" w:cstheme="minorHAnsi"/>
          <w:b w:val="0"/>
          <w:sz w:val="22"/>
          <w:szCs w:val="22"/>
          <w:shd w:val="clear" w:color="auto" w:fill="FFFFFF"/>
        </w:rPr>
        <w:t xml:space="preserve">ICA shall </w:t>
      </w:r>
      <w:r w:rsidR="004D170E" w:rsidRPr="00917099">
        <w:rPr>
          <w:rFonts w:asciiTheme="minorHAnsi" w:hAnsiTheme="minorHAnsi" w:cstheme="minorHAnsi"/>
          <w:b w:val="0"/>
          <w:sz w:val="22"/>
          <w:szCs w:val="22"/>
          <w:shd w:val="clear" w:color="auto" w:fill="FFFFFF"/>
        </w:rPr>
        <w:t xml:space="preserve">provide technical assistance via the ICA Missouri Helpdesk </w:t>
      </w:r>
      <w:r w:rsidRPr="00917099">
        <w:rPr>
          <w:rFonts w:asciiTheme="minorHAnsi" w:hAnsiTheme="minorHAnsi" w:cstheme="minorHAnsi"/>
          <w:b w:val="0"/>
          <w:sz w:val="22"/>
          <w:szCs w:val="22"/>
          <w:shd w:val="clear" w:color="auto" w:fill="FFFFFF"/>
        </w:rPr>
        <w:t>during normal business hours.</w:t>
      </w:r>
    </w:p>
    <w:p w14:paraId="4CB2E45F" w14:textId="77777777" w:rsidR="00A9234C" w:rsidRDefault="00A9234C">
      <w:pPr>
        <w:pStyle w:val="mainheading"/>
        <w:spacing w:line="276" w:lineRule="auto"/>
        <w:ind w:left="720"/>
        <w:rPr>
          <w:rFonts w:asciiTheme="minorHAnsi" w:hAnsiTheme="minorHAnsi" w:cstheme="minorHAnsi"/>
          <w:bCs/>
          <w:sz w:val="22"/>
          <w:szCs w:val="22"/>
          <w:shd w:val="clear" w:color="auto" w:fill="FFFFFF"/>
        </w:rPr>
      </w:pPr>
    </w:p>
    <w:p w14:paraId="69F4070C" w14:textId="45F7A08B" w:rsidR="003E34BE" w:rsidRDefault="003E34BE" w:rsidP="005254C4">
      <w:pPr>
        <w:pStyle w:val="mainheading"/>
        <w:spacing w:line="276" w:lineRule="auto"/>
        <w:ind w:left="720"/>
        <w:rPr>
          <w:rFonts w:asciiTheme="minorHAnsi" w:hAnsiTheme="minorHAnsi" w:cstheme="minorHAnsi"/>
          <w:b w:val="0"/>
          <w:sz w:val="22"/>
          <w:szCs w:val="22"/>
          <w:shd w:val="clear" w:color="auto" w:fill="FFFFFF"/>
        </w:rPr>
      </w:pPr>
      <w:r w:rsidRPr="00E46ECF">
        <w:rPr>
          <w:rFonts w:asciiTheme="minorHAnsi" w:hAnsiTheme="minorHAnsi" w:cstheme="minorHAnsi"/>
          <w:bCs/>
          <w:sz w:val="22"/>
          <w:szCs w:val="22"/>
          <w:shd w:val="clear" w:color="auto" w:fill="FFFFFF"/>
        </w:rPr>
        <w:t>Hou</w:t>
      </w:r>
      <w:r>
        <w:rPr>
          <w:rFonts w:asciiTheme="minorHAnsi" w:hAnsiTheme="minorHAnsi" w:cstheme="minorHAnsi"/>
          <w:bCs/>
          <w:sz w:val="22"/>
          <w:szCs w:val="22"/>
          <w:shd w:val="clear" w:color="auto" w:fill="FFFFFF"/>
        </w:rPr>
        <w:t xml:space="preserve">rs: </w:t>
      </w:r>
      <w:r>
        <w:rPr>
          <w:rFonts w:asciiTheme="minorHAnsi" w:hAnsiTheme="minorHAnsi" w:cstheme="minorHAnsi"/>
          <w:b w:val="0"/>
          <w:sz w:val="22"/>
          <w:szCs w:val="22"/>
          <w:shd w:val="clear" w:color="auto" w:fill="FFFFFF"/>
        </w:rPr>
        <w:t>Mond</w:t>
      </w:r>
      <w:r w:rsidR="005B7EB5">
        <w:rPr>
          <w:rFonts w:asciiTheme="minorHAnsi" w:hAnsiTheme="minorHAnsi" w:cstheme="minorHAnsi"/>
          <w:b w:val="0"/>
          <w:sz w:val="22"/>
          <w:szCs w:val="22"/>
          <w:shd w:val="clear" w:color="auto" w:fill="FFFFFF"/>
        </w:rPr>
        <w:t>a</w:t>
      </w:r>
      <w:r>
        <w:rPr>
          <w:rFonts w:asciiTheme="minorHAnsi" w:hAnsiTheme="minorHAnsi" w:cstheme="minorHAnsi"/>
          <w:b w:val="0"/>
          <w:sz w:val="22"/>
          <w:szCs w:val="22"/>
          <w:shd w:val="clear" w:color="auto" w:fill="FFFFFF"/>
        </w:rPr>
        <w:t xml:space="preserve">y – Friday, 8am – 5pm (excluding </w:t>
      </w:r>
      <w:r w:rsidR="00AF23F2">
        <w:rPr>
          <w:rFonts w:asciiTheme="minorHAnsi" w:hAnsiTheme="minorHAnsi" w:cstheme="minorHAnsi"/>
          <w:b w:val="0"/>
          <w:sz w:val="22"/>
          <w:szCs w:val="22"/>
          <w:shd w:val="clear" w:color="auto" w:fill="FFFFFF"/>
        </w:rPr>
        <w:t>some</w:t>
      </w:r>
      <w:r>
        <w:rPr>
          <w:rFonts w:asciiTheme="minorHAnsi" w:hAnsiTheme="minorHAnsi" w:cstheme="minorHAnsi"/>
          <w:b w:val="0"/>
          <w:sz w:val="22"/>
          <w:szCs w:val="22"/>
          <w:shd w:val="clear" w:color="auto" w:fill="FFFFFF"/>
        </w:rPr>
        <w:t xml:space="preserve"> holidays) </w:t>
      </w:r>
    </w:p>
    <w:p w14:paraId="51BF50E4" w14:textId="77777777" w:rsidR="003E34BE" w:rsidRDefault="003E34BE" w:rsidP="005254C4">
      <w:pPr>
        <w:pStyle w:val="mainheading"/>
        <w:spacing w:line="276" w:lineRule="auto"/>
        <w:ind w:left="720"/>
        <w:rPr>
          <w:rFonts w:asciiTheme="minorHAnsi" w:hAnsiTheme="minorHAnsi" w:cstheme="minorHAnsi"/>
          <w:b w:val="0"/>
          <w:sz w:val="22"/>
          <w:szCs w:val="22"/>
          <w:shd w:val="clear" w:color="auto" w:fill="FFFFFF"/>
        </w:rPr>
      </w:pPr>
      <w:r w:rsidRPr="00E46ECF">
        <w:rPr>
          <w:rFonts w:asciiTheme="minorHAnsi" w:hAnsiTheme="minorHAnsi" w:cstheme="minorHAnsi"/>
          <w:bCs/>
          <w:sz w:val="22"/>
          <w:szCs w:val="22"/>
          <w:shd w:val="clear" w:color="auto" w:fill="FFFFFF"/>
        </w:rPr>
        <w:t>Email</w:t>
      </w:r>
      <w:r>
        <w:rPr>
          <w:rFonts w:asciiTheme="minorHAnsi" w:hAnsiTheme="minorHAnsi" w:cstheme="minorHAnsi"/>
          <w:bCs/>
          <w:sz w:val="22"/>
          <w:szCs w:val="22"/>
          <w:shd w:val="clear" w:color="auto" w:fill="FFFFFF"/>
        </w:rPr>
        <w:t xml:space="preserve">: </w:t>
      </w:r>
      <w:hyperlink r:id="rId19" w:history="1">
        <w:r w:rsidRPr="00A6367A">
          <w:rPr>
            <w:rStyle w:val="Hyperlink"/>
            <w:rFonts w:asciiTheme="minorHAnsi" w:hAnsiTheme="minorHAnsi" w:cstheme="minorHAnsi"/>
            <w:b w:val="0"/>
            <w:color w:val="00629B" w:themeColor="accent1"/>
            <w:sz w:val="22"/>
            <w:szCs w:val="22"/>
            <w:shd w:val="clear" w:color="auto" w:fill="FFFFFF"/>
          </w:rPr>
          <w:t>mohmis@icalliances.org</w:t>
        </w:r>
      </w:hyperlink>
    </w:p>
    <w:p w14:paraId="338F2C7F" w14:textId="77777777" w:rsidR="003E34BE" w:rsidRDefault="003E34BE" w:rsidP="005254C4">
      <w:pPr>
        <w:pStyle w:val="mainheading"/>
        <w:spacing w:line="276" w:lineRule="auto"/>
        <w:ind w:left="720"/>
        <w:rPr>
          <w:rFonts w:asciiTheme="minorHAnsi" w:hAnsiTheme="minorHAnsi" w:cstheme="minorHAnsi"/>
          <w:b w:val="0"/>
          <w:sz w:val="22"/>
          <w:szCs w:val="22"/>
          <w:shd w:val="clear" w:color="auto" w:fill="FFFFFF"/>
        </w:rPr>
      </w:pPr>
      <w:r w:rsidRPr="00E46ECF">
        <w:rPr>
          <w:rFonts w:asciiTheme="minorHAnsi" w:hAnsiTheme="minorHAnsi" w:cstheme="minorHAnsi"/>
          <w:bCs/>
          <w:sz w:val="22"/>
          <w:szCs w:val="22"/>
          <w:shd w:val="clear" w:color="auto" w:fill="FFFFFF"/>
        </w:rPr>
        <w:t>Phone</w:t>
      </w:r>
      <w:r>
        <w:rPr>
          <w:rFonts w:asciiTheme="minorHAnsi" w:hAnsiTheme="minorHAnsi" w:cstheme="minorHAnsi"/>
          <w:bCs/>
          <w:sz w:val="22"/>
          <w:szCs w:val="22"/>
          <w:shd w:val="clear" w:color="auto" w:fill="FFFFFF"/>
        </w:rPr>
        <w:t>:</w:t>
      </w:r>
      <w:r>
        <w:rPr>
          <w:rFonts w:asciiTheme="minorHAnsi" w:hAnsiTheme="minorHAnsi" w:cstheme="minorHAnsi"/>
          <w:b w:val="0"/>
          <w:sz w:val="22"/>
          <w:szCs w:val="22"/>
          <w:shd w:val="clear" w:color="auto" w:fill="FFFFFF"/>
        </w:rPr>
        <w:t xml:space="preserve"> 314-502-2454</w:t>
      </w:r>
    </w:p>
    <w:p w14:paraId="3D2C359D" w14:textId="77777777" w:rsidR="00803C1B" w:rsidRDefault="00803C1B" w:rsidP="003E34BE">
      <w:pPr>
        <w:pStyle w:val="mainheading"/>
        <w:rPr>
          <w:rFonts w:asciiTheme="minorHAnsi" w:hAnsiTheme="minorHAnsi" w:cstheme="minorHAnsi"/>
          <w:b w:val="0"/>
          <w:sz w:val="22"/>
          <w:szCs w:val="22"/>
          <w:shd w:val="clear" w:color="auto" w:fill="FFFFFF"/>
        </w:rPr>
      </w:pPr>
    </w:p>
    <w:p w14:paraId="471E567E" w14:textId="77777777" w:rsidR="00FF1FC9" w:rsidRDefault="00FF1FC9" w:rsidP="003E34BE">
      <w:pPr>
        <w:pStyle w:val="mainheading"/>
        <w:rPr>
          <w:rFonts w:asciiTheme="minorHAnsi" w:hAnsiTheme="minorHAnsi" w:cstheme="minorHAnsi"/>
          <w:bCs/>
          <w:color w:val="000000" w:themeColor="text1"/>
          <w:sz w:val="22"/>
          <w:szCs w:val="22"/>
          <w:shd w:val="clear" w:color="auto" w:fill="FFFFFF"/>
        </w:rPr>
      </w:pPr>
    </w:p>
    <w:p w14:paraId="690E086C" w14:textId="77777777" w:rsidR="00FF1FC9" w:rsidRDefault="00FF1FC9" w:rsidP="003E34BE">
      <w:pPr>
        <w:pStyle w:val="mainheading"/>
        <w:rPr>
          <w:rFonts w:asciiTheme="minorHAnsi" w:hAnsiTheme="minorHAnsi" w:cstheme="minorHAnsi"/>
          <w:bCs/>
          <w:color w:val="000000" w:themeColor="text1"/>
          <w:sz w:val="22"/>
          <w:szCs w:val="22"/>
          <w:shd w:val="clear" w:color="auto" w:fill="FFFFFF"/>
        </w:rPr>
      </w:pPr>
    </w:p>
    <w:p w14:paraId="5AD5B683" w14:textId="1074B9F1" w:rsidR="00D332B3" w:rsidRPr="00D06FE9" w:rsidRDefault="00A94CD5" w:rsidP="003E34BE">
      <w:pPr>
        <w:pStyle w:val="mainheading"/>
        <w:rPr>
          <w:rFonts w:asciiTheme="minorHAnsi" w:hAnsiTheme="minorHAnsi" w:cstheme="minorHAnsi"/>
          <w:b w:val="0"/>
          <w:color w:val="000000" w:themeColor="text1"/>
          <w:sz w:val="22"/>
          <w:szCs w:val="22"/>
          <w:shd w:val="clear" w:color="auto" w:fill="FFFFFF"/>
        </w:rPr>
      </w:pPr>
      <w:hyperlink r:id="rId20" w:history="1">
        <w:r w:rsidRPr="00D06FE9">
          <w:rPr>
            <w:rStyle w:val="Hyperlink"/>
            <w:bCs/>
            <w:color w:val="000000" w:themeColor="text1"/>
            <w:sz w:val="22"/>
            <w:szCs w:val="22"/>
          </w:rPr>
          <w:t xml:space="preserve">ICA Missouri </w:t>
        </w:r>
        <w:r w:rsidR="00803C1B" w:rsidRPr="00D06FE9">
          <w:rPr>
            <w:rStyle w:val="Hyperlink"/>
            <w:bCs/>
            <w:color w:val="000000" w:themeColor="text1"/>
            <w:sz w:val="22"/>
            <w:szCs w:val="22"/>
          </w:rPr>
          <w:t>Knowledge</w:t>
        </w:r>
        <w:r w:rsidRPr="00D06FE9">
          <w:rPr>
            <w:rStyle w:val="Hyperlink"/>
            <w:bCs/>
            <w:color w:val="000000" w:themeColor="text1"/>
            <w:sz w:val="22"/>
            <w:szCs w:val="22"/>
          </w:rPr>
          <w:t xml:space="preserve"> </w:t>
        </w:r>
        <w:r w:rsidR="00803C1B" w:rsidRPr="00D06FE9">
          <w:rPr>
            <w:rStyle w:val="Hyperlink"/>
            <w:bCs/>
            <w:color w:val="000000" w:themeColor="text1"/>
            <w:sz w:val="22"/>
            <w:szCs w:val="22"/>
          </w:rPr>
          <w:t>Base</w:t>
        </w:r>
      </w:hyperlink>
      <w:r w:rsidR="00332B6D" w:rsidRPr="00D06FE9">
        <w:rPr>
          <w:rFonts w:asciiTheme="minorHAnsi" w:hAnsiTheme="minorHAnsi" w:cstheme="minorHAnsi"/>
          <w:b w:val="0"/>
          <w:color w:val="000000" w:themeColor="text1"/>
          <w:sz w:val="22"/>
          <w:szCs w:val="22"/>
          <w:shd w:val="clear" w:color="auto" w:fill="FFFFFF"/>
        </w:rPr>
        <w:t xml:space="preserve"> </w:t>
      </w:r>
    </w:p>
    <w:p w14:paraId="487C4334" w14:textId="4B9CD64A" w:rsidR="00803C1B" w:rsidRDefault="00C644FF" w:rsidP="003E34BE">
      <w:pPr>
        <w:pStyle w:val="mainheading"/>
        <w:rPr>
          <w:rFonts w:asciiTheme="minorHAnsi" w:hAnsiTheme="minorHAnsi" w:cstheme="minorHAnsi"/>
          <w:b w:val="0"/>
          <w:sz w:val="22"/>
          <w:szCs w:val="22"/>
          <w:shd w:val="clear" w:color="auto" w:fill="FFFFFF"/>
        </w:rPr>
      </w:pPr>
      <w:hyperlink r:id="rId21" w:history="1">
        <w:r w:rsidRPr="00D06FE9">
          <w:rPr>
            <w:rStyle w:val="Hyperlink"/>
            <w:rFonts w:asciiTheme="minorHAnsi" w:hAnsiTheme="minorHAnsi" w:cstheme="minorHAnsi"/>
            <w:b w:val="0"/>
            <w:color w:val="00629B"/>
            <w:sz w:val="22"/>
            <w:szCs w:val="22"/>
            <w:shd w:val="clear" w:color="auto" w:fill="FFFFFF"/>
          </w:rPr>
          <w:t>Knowledge Base</w:t>
        </w:r>
      </w:hyperlink>
      <w:r w:rsidRPr="00D06FE9">
        <w:rPr>
          <w:rFonts w:asciiTheme="minorHAnsi" w:hAnsiTheme="minorHAnsi" w:cstheme="minorHAnsi"/>
          <w:b w:val="0"/>
          <w:color w:val="00629B"/>
          <w:sz w:val="22"/>
          <w:szCs w:val="22"/>
          <w:shd w:val="clear" w:color="auto" w:fill="FFFFFF"/>
        </w:rPr>
        <w:t xml:space="preserve"> </w:t>
      </w:r>
      <w:r>
        <w:rPr>
          <w:rFonts w:asciiTheme="minorHAnsi" w:hAnsiTheme="minorHAnsi" w:cstheme="minorHAnsi"/>
          <w:b w:val="0"/>
          <w:sz w:val="22"/>
          <w:szCs w:val="22"/>
          <w:shd w:val="clear" w:color="auto" w:fill="FFFFFF"/>
        </w:rPr>
        <w:t xml:space="preserve">contains HMIS FAQs, </w:t>
      </w:r>
      <w:r w:rsidR="00067384">
        <w:rPr>
          <w:rFonts w:asciiTheme="minorHAnsi" w:hAnsiTheme="minorHAnsi" w:cstheme="minorHAnsi"/>
          <w:b w:val="0"/>
          <w:sz w:val="22"/>
          <w:szCs w:val="22"/>
          <w:shd w:val="clear" w:color="auto" w:fill="FFFFFF"/>
        </w:rPr>
        <w:t xml:space="preserve">data </w:t>
      </w:r>
      <w:r w:rsidR="00E02E3F">
        <w:rPr>
          <w:rFonts w:asciiTheme="minorHAnsi" w:hAnsiTheme="minorHAnsi" w:cstheme="minorHAnsi"/>
          <w:b w:val="0"/>
          <w:sz w:val="22"/>
          <w:szCs w:val="22"/>
          <w:shd w:val="clear" w:color="auto" w:fill="FFFFFF"/>
        </w:rPr>
        <w:t>collection forms,</w:t>
      </w:r>
      <w:r w:rsidR="00067384">
        <w:rPr>
          <w:rFonts w:asciiTheme="minorHAnsi" w:hAnsiTheme="minorHAnsi" w:cstheme="minorHAnsi"/>
          <w:b w:val="0"/>
          <w:sz w:val="22"/>
          <w:szCs w:val="22"/>
          <w:shd w:val="clear" w:color="auto" w:fill="FFFFFF"/>
        </w:rPr>
        <w:t xml:space="preserve"> </w:t>
      </w:r>
      <w:r w:rsidR="0073276C">
        <w:rPr>
          <w:rFonts w:asciiTheme="minorHAnsi" w:hAnsiTheme="minorHAnsi" w:cstheme="minorHAnsi"/>
          <w:b w:val="0"/>
          <w:sz w:val="22"/>
          <w:szCs w:val="22"/>
          <w:shd w:val="clear" w:color="auto" w:fill="FFFFFF"/>
        </w:rPr>
        <w:t xml:space="preserve">data entry </w:t>
      </w:r>
      <w:r>
        <w:rPr>
          <w:rFonts w:asciiTheme="minorHAnsi" w:hAnsiTheme="minorHAnsi" w:cstheme="minorHAnsi"/>
          <w:b w:val="0"/>
          <w:sz w:val="22"/>
          <w:szCs w:val="22"/>
          <w:shd w:val="clear" w:color="auto" w:fill="FFFFFF"/>
        </w:rPr>
        <w:t>guides</w:t>
      </w:r>
      <w:r w:rsidR="00067384">
        <w:rPr>
          <w:rFonts w:asciiTheme="minorHAnsi" w:hAnsiTheme="minorHAnsi" w:cstheme="minorHAnsi"/>
          <w:b w:val="0"/>
          <w:sz w:val="22"/>
          <w:szCs w:val="22"/>
          <w:shd w:val="clear" w:color="auto" w:fill="FFFFFF"/>
        </w:rPr>
        <w:t>,</w:t>
      </w:r>
      <w:r>
        <w:rPr>
          <w:rFonts w:asciiTheme="minorHAnsi" w:hAnsiTheme="minorHAnsi" w:cstheme="minorHAnsi"/>
          <w:b w:val="0"/>
          <w:sz w:val="22"/>
          <w:szCs w:val="22"/>
          <w:shd w:val="clear" w:color="auto" w:fill="FFFFFF"/>
        </w:rPr>
        <w:t xml:space="preserve"> </w:t>
      </w:r>
      <w:r w:rsidR="00E02E3F">
        <w:rPr>
          <w:rFonts w:asciiTheme="minorHAnsi" w:hAnsiTheme="minorHAnsi" w:cstheme="minorHAnsi"/>
          <w:b w:val="0"/>
          <w:sz w:val="22"/>
          <w:szCs w:val="22"/>
          <w:shd w:val="clear" w:color="auto" w:fill="FFFFFF"/>
        </w:rPr>
        <w:t xml:space="preserve">and reporting </w:t>
      </w:r>
      <w:r>
        <w:rPr>
          <w:rFonts w:asciiTheme="minorHAnsi" w:hAnsiTheme="minorHAnsi" w:cstheme="minorHAnsi"/>
          <w:b w:val="0"/>
          <w:sz w:val="22"/>
          <w:szCs w:val="22"/>
          <w:shd w:val="clear" w:color="auto" w:fill="FFFFFF"/>
        </w:rPr>
        <w:t>tip</w:t>
      </w:r>
      <w:r w:rsidR="0073276C">
        <w:rPr>
          <w:rFonts w:asciiTheme="minorHAnsi" w:hAnsiTheme="minorHAnsi" w:cstheme="minorHAnsi"/>
          <w:b w:val="0"/>
          <w:sz w:val="22"/>
          <w:szCs w:val="22"/>
          <w:shd w:val="clear" w:color="auto" w:fill="FFFFFF"/>
        </w:rPr>
        <w:t xml:space="preserve"> sheets.</w:t>
      </w:r>
      <w:r w:rsidR="00E01BFC">
        <w:rPr>
          <w:rFonts w:asciiTheme="minorHAnsi" w:hAnsiTheme="minorHAnsi" w:cstheme="minorHAnsi"/>
          <w:b w:val="0"/>
          <w:sz w:val="22"/>
          <w:szCs w:val="22"/>
          <w:shd w:val="clear" w:color="auto" w:fill="FFFFFF"/>
        </w:rPr>
        <w:t xml:space="preserve"> We </w:t>
      </w:r>
      <w:r w:rsidR="003924A8">
        <w:rPr>
          <w:rFonts w:asciiTheme="minorHAnsi" w:hAnsiTheme="minorHAnsi" w:cstheme="minorHAnsi"/>
          <w:b w:val="0"/>
          <w:sz w:val="22"/>
          <w:szCs w:val="22"/>
          <w:shd w:val="clear" w:color="auto" w:fill="FFFFFF"/>
        </w:rPr>
        <w:t xml:space="preserve">strongly </w:t>
      </w:r>
      <w:r w:rsidR="00E01BFC">
        <w:rPr>
          <w:rFonts w:asciiTheme="minorHAnsi" w:hAnsiTheme="minorHAnsi" w:cstheme="minorHAnsi"/>
          <w:b w:val="0"/>
          <w:sz w:val="22"/>
          <w:szCs w:val="22"/>
          <w:shd w:val="clear" w:color="auto" w:fill="FFFFFF"/>
        </w:rPr>
        <w:t xml:space="preserve">encourage all End Users to bookmark </w:t>
      </w:r>
      <w:r w:rsidR="000200FE">
        <w:rPr>
          <w:rFonts w:asciiTheme="minorHAnsi" w:hAnsiTheme="minorHAnsi" w:cstheme="minorHAnsi"/>
          <w:b w:val="0"/>
          <w:sz w:val="22"/>
          <w:szCs w:val="22"/>
          <w:shd w:val="clear" w:color="auto" w:fill="FFFFFF"/>
        </w:rPr>
        <w:t xml:space="preserve">Knowledge </w:t>
      </w:r>
      <w:r w:rsidR="00D66238">
        <w:rPr>
          <w:rFonts w:asciiTheme="minorHAnsi" w:hAnsiTheme="minorHAnsi" w:cstheme="minorHAnsi"/>
          <w:b w:val="0"/>
          <w:sz w:val="22"/>
          <w:szCs w:val="22"/>
          <w:shd w:val="clear" w:color="auto" w:fill="FFFFFF"/>
        </w:rPr>
        <w:t>Base,</w:t>
      </w:r>
      <w:r w:rsidR="000200FE">
        <w:rPr>
          <w:rFonts w:asciiTheme="minorHAnsi" w:hAnsiTheme="minorHAnsi" w:cstheme="minorHAnsi"/>
          <w:b w:val="0"/>
          <w:sz w:val="22"/>
          <w:szCs w:val="22"/>
          <w:shd w:val="clear" w:color="auto" w:fill="FFFFFF"/>
        </w:rPr>
        <w:t xml:space="preserve"> so they </w:t>
      </w:r>
      <w:r w:rsidR="00326D46">
        <w:rPr>
          <w:rFonts w:asciiTheme="minorHAnsi" w:hAnsiTheme="minorHAnsi" w:cstheme="minorHAnsi"/>
          <w:b w:val="0"/>
          <w:sz w:val="22"/>
          <w:szCs w:val="22"/>
          <w:shd w:val="clear" w:color="auto" w:fill="FFFFFF"/>
        </w:rPr>
        <w:t>have</w:t>
      </w:r>
      <w:r w:rsidR="009F0597">
        <w:rPr>
          <w:rFonts w:asciiTheme="minorHAnsi" w:hAnsiTheme="minorHAnsi" w:cstheme="minorHAnsi"/>
          <w:b w:val="0"/>
          <w:sz w:val="22"/>
          <w:szCs w:val="22"/>
          <w:shd w:val="clear" w:color="auto" w:fill="FFFFFF"/>
        </w:rPr>
        <w:t xml:space="preserve"> </w:t>
      </w:r>
      <w:r w:rsidR="00F22177">
        <w:rPr>
          <w:rFonts w:asciiTheme="minorHAnsi" w:hAnsiTheme="minorHAnsi" w:cstheme="minorHAnsi"/>
          <w:b w:val="0"/>
          <w:sz w:val="22"/>
          <w:szCs w:val="22"/>
          <w:shd w:val="clear" w:color="auto" w:fill="FFFFFF"/>
        </w:rPr>
        <w:t>“</w:t>
      </w:r>
      <w:r w:rsidR="009F0597">
        <w:rPr>
          <w:rFonts w:asciiTheme="minorHAnsi" w:hAnsiTheme="minorHAnsi" w:cstheme="minorHAnsi"/>
          <w:b w:val="0"/>
          <w:sz w:val="22"/>
          <w:szCs w:val="22"/>
          <w:shd w:val="clear" w:color="auto" w:fill="FFFFFF"/>
        </w:rPr>
        <w:t>How-to</w:t>
      </w:r>
      <w:r w:rsidR="00F22177">
        <w:rPr>
          <w:rFonts w:asciiTheme="minorHAnsi" w:hAnsiTheme="minorHAnsi" w:cstheme="minorHAnsi"/>
          <w:b w:val="0"/>
          <w:sz w:val="22"/>
          <w:szCs w:val="22"/>
          <w:shd w:val="clear" w:color="auto" w:fill="FFFFFF"/>
        </w:rPr>
        <w:t>”</w:t>
      </w:r>
      <w:r w:rsidR="00326D46">
        <w:rPr>
          <w:rFonts w:asciiTheme="minorHAnsi" w:hAnsiTheme="minorHAnsi" w:cstheme="minorHAnsi"/>
          <w:b w:val="0"/>
          <w:sz w:val="22"/>
          <w:szCs w:val="22"/>
          <w:shd w:val="clear" w:color="auto" w:fill="FFFFFF"/>
        </w:rPr>
        <w:t xml:space="preserve"> </w:t>
      </w:r>
      <w:r w:rsidR="00FA17A0">
        <w:rPr>
          <w:rFonts w:asciiTheme="minorHAnsi" w:hAnsiTheme="minorHAnsi" w:cstheme="minorHAnsi"/>
          <w:b w:val="0"/>
          <w:sz w:val="22"/>
          <w:szCs w:val="22"/>
          <w:shd w:val="clear" w:color="auto" w:fill="FFFFFF"/>
        </w:rPr>
        <w:t xml:space="preserve">tip sheets </w:t>
      </w:r>
      <w:r w:rsidR="009F0597">
        <w:rPr>
          <w:rFonts w:asciiTheme="minorHAnsi" w:hAnsiTheme="minorHAnsi" w:cstheme="minorHAnsi"/>
          <w:b w:val="0"/>
          <w:sz w:val="22"/>
          <w:szCs w:val="22"/>
          <w:shd w:val="clear" w:color="auto" w:fill="FFFFFF"/>
        </w:rPr>
        <w:t>right</w:t>
      </w:r>
      <w:r w:rsidR="00305EE8">
        <w:rPr>
          <w:rFonts w:asciiTheme="minorHAnsi" w:hAnsiTheme="minorHAnsi" w:cstheme="minorHAnsi"/>
          <w:b w:val="0"/>
          <w:sz w:val="22"/>
          <w:szCs w:val="22"/>
          <w:shd w:val="clear" w:color="auto" w:fill="FFFFFF"/>
        </w:rPr>
        <w:t xml:space="preserve"> </w:t>
      </w:r>
      <w:r w:rsidR="00FA17A0">
        <w:rPr>
          <w:rFonts w:asciiTheme="minorHAnsi" w:hAnsiTheme="minorHAnsi" w:cstheme="minorHAnsi"/>
          <w:b w:val="0"/>
          <w:sz w:val="22"/>
          <w:szCs w:val="22"/>
          <w:shd w:val="clear" w:color="auto" w:fill="FFFFFF"/>
        </w:rPr>
        <w:t>at their fingertips</w:t>
      </w:r>
      <w:r w:rsidR="00F22177">
        <w:rPr>
          <w:rFonts w:asciiTheme="minorHAnsi" w:hAnsiTheme="minorHAnsi" w:cstheme="minorHAnsi"/>
          <w:b w:val="0"/>
          <w:sz w:val="22"/>
          <w:szCs w:val="22"/>
          <w:shd w:val="clear" w:color="auto" w:fill="FFFFFF"/>
        </w:rPr>
        <w:t xml:space="preserve"> whenever they need help</w:t>
      </w:r>
      <w:r w:rsidR="00FA17A0">
        <w:rPr>
          <w:rFonts w:asciiTheme="minorHAnsi" w:hAnsiTheme="minorHAnsi" w:cstheme="minorHAnsi"/>
          <w:b w:val="0"/>
          <w:sz w:val="22"/>
          <w:szCs w:val="22"/>
          <w:shd w:val="clear" w:color="auto" w:fill="FFFFFF"/>
        </w:rPr>
        <w:t>.</w:t>
      </w:r>
      <w:r w:rsidR="00D66238">
        <w:rPr>
          <w:rFonts w:asciiTheme="minorHAnsi" w:hAnsiTheme="minorHAnsi" w:cstheme="minorHAnsi"/>
          <w:b w:val="0"/>
          <w:sz w:val="22"/>
          <w:szCs w:val="22"/>
          <w:shd w:val="clear" w:color="auto" w:fill="FFFFFF"/>
        </w:rPr>
        <w:t xml:space="preserve"> </w:t>
      </w:r>
      <w:r w:rsidR="00FA17A0">
        <w:rPr>
          <w:rFonts w:asciiTheme="minorHAnsi" w:hAnsiTheme="minorHAnsi" w:cstheme="minorHAnsi"/>
          <w:b w:val="0"/>
          <w:sz w:val="22"/>
          <w:szCs w:val="22"/>
          <w:shd w:val="clear" w:color="auto" w:fill="FFFFFF"/>
        </w:rPr>
        <w:t xml:space="preserve"> </w:t>
      </w:r>
      <w:r w:rsidR="006F74A7">
        <w:rPr>
          <w:rFonts w:asciiTheme="minorHAnsi" w:hAnsiTheme="minorHAnsi" w:cstheme="minorHAnsi"/>
          <w:b w:val="0"/>
          <w:sz w:val="22"/>
          <w:szCs w:val="22"/>
          <w:shd w:val="clear" w:color="auto" w:fill="FFFFFF"/>
        </w:rPr>
        <w:t xml:space="preserve"> </w:t>
      </w:r>
      <w:r>
        <w:rPr>
          <w:rFonts w:asciiTheme="minorHAnsi" w:hAnsiTheme="minorHAnsi" w:cstheme="minorHAnsi"/>
          <w:b w:val="0"/>
          <w:sz w:val="22"/>
          <w:szCs w:val="22"/>
          <w:shd w:val="clear" w:color="auto" w:fill="FFFFFF"/>
        </w:rPr>
        <w:t xml:space="preserve"> </w:t>
      </w:r>
    </w:p>
    <w:p w14:paraId="61F1C8E1" w14:textId="77777777" w:rsidR="00803C1B" w:rsidRDefault="00803C1B" w:rsidP="003E34BE">
      <w:pPr>
        <w:pStyle w:val="mainheading"/>
        <w:rPr>
          <w:rFonts w:asciiTheme="minorHAnsi" w:hAnsiTheme="minorHAnsi" w:cstheme="minorHAnsi"/>
          <w:b w:val="0"/>
          <w:sz w:val="22"/>
          <w:szCs w:val="22"/>
          <w:shd w:val="clear" w:color="auto" w:fill="FFFFFF"/>
        </w:rPr>
      </w:pPr>
    </w:p>
    <w:p w14:paraId="317A8F5E" w14:textId="02E186CF" w:rsidR="003E34BE" w:rsidRPr="00653C39" w:rsidRDefault="00330E4F" w:rsidP="003E34BE">
      <w:pPr>
        <w:pStyle w:val="mainheading"/>
        <w:rPr>
          <w:rStyle w:val="Hyperlink"/>
          <w:rFonts w:asciiTheme="minorHAnsi" w:hAnsiTheme="minorHAnsi" w:cstheme="minorHAnsi"/>
          <w:b w:val="0"/>
          <w:color w:val="auto"/>
          <w:sz w:val="22"/>
          <w:szCs w:val="22"/>
          <w:u w:val="none"/>
          <w:shd w:val="clear" w:color="auto" w:fill="FFFFFF"/>
        </w:rPr>
      </w:pPr>
      <w:r w:rsidRPr="00284F6E">
        <w:rPr>
          <w:rFonts w:asciiTheme="minorHAnsi" w:hAnsiTheme="minorHAnsi" w:cstheme="minorHAnsi"/>
          <w:bCs/>
          <w:sz w:val="22"/>
          <w:szCs w:val="22"/>
          <w:shd w:val="clear" w:color="auto" w:fill="FFFFFF"/>
        </w:rPr>
        <w:t>ICA Missouri Website</w:t>
      </w:r>
      <w:r w:rsidR="0065085F" w:rsidRPr="00653C39">
        <w:rPr>
          <w:rStyle w:val="Hyperlink"/>
          <w:rFonts w:asciiTheme="minorHAnsi" w:hAnsiTheme="minorHAnsi" w:cstheme="minorHAnsi"/>
          <w:b w:val="0"/>
          <w:color w:val="auto"/>
          <w:sz w:val="22"/>
          <w:szCs w:val="22"/>
          <w:u w:val="none"/>
          <w:shd w:val="clear" w:color="auto" w:fill="FFFFFF"/>
        </w:rPr>
        <w:t xml:space="preserve"> </w:t>
      </w:r>
    </w:p>
    <w:p w14:paraId="60609DDD" w14:textId="3C1E1F22" w:rsidR="005C38D2" w:rsidRDefault="003E34BE" w:rsidP="00D06FE9">
      <w:pPr>
        <w:pStyle w:val="mainheading"/>
        <w:spacing w:after="240"/>
        <w:rPr>
          <w:rFonts w:asciiTheme="minorHAnsi" w:hAnsiTheme="minorHAnsi" w:cstheme="minorHAnsi"/>
          <w:b w:val="0"/>
          <w:sz w:val="22"/>
          <w:szCs w:val="22"/>
          <w:shd w:val="clear" w:color="auto" w:fill="FFFFFF"/>
        </w:rPr>
      </w:pPr>
      <w:r>
        <w:rPr>
          <w:rFonts w:asciiTheme="minorHAnsi" w:hAnsiTheme="minorHAnsi" w:cstheme="minorHAnsi"/>
          <w:b w:val="0"/>
          <w:sz w:val="22"/>
          <w:szCs w:val="22"/>
          <w:shd w:val="clear" w:color="auto" w:fill="FFFFFF"/>
        </w:rPr>
        <w:t>The</w:t>
      </w:r>
      <w:r w:rsidRPr="00284F6E">
        <w:rPr>
          <w:rFonts w:asciiTheme="minorHAnsi" w:hAnsiTheme="minorHAnsi" w:cstheme="minorHAnsi"/>
          <w:b w:val="0"/>
          <w:color w:val="00629B" w:themeColor="accent1"/>
          <w:sz w:val="22"/>
          <w:szCs w:val="22"/>
          <w:shd w:val="clear" w:color="auto" w:fill="FFFFFF"/>
        </w:rPr>
        <w:t xml:space="preserve"> </w:t>
      </w:r>
      <w:hyperlink r:id="rId22" w:history="1">
        <w:r w:rsidRPr="00284F6E">
          <w:rPr>
            <w:rStyle w:val="Hyperlink"/>
            <w:rFonts w:asciiTheme="minorHAnsi" w:hAnsiTheme="minorHAnsi" w:cstheme="minorHAnsi"/>
            <w:b w:val="0"/>
            <w:color w:val="00629B" w:themeColor="accent1"/>
            <w:sz w:val="22"/>
            <w:szCs w:val="22"/>
            <w:shd w:val="clear" w:color="auto" w:fill="FFFFFF"/>
          </w:rPr>
          <w:t>ICA Missouri website</w:t>
        </w:r>
      </w:hyperlink>
      <w:r w:rsidRPr="00F12183">
        <w:rPr>
          <w:rFonts w:asciiTheme="minorHAnsi" w:hAnsiTheme="minorHAnsi" w:cstheme="minorHAnsi"/>
          <w:b w:val="0"/>
          <w:sz w:val="22"/>
          <w:szCs w:val="22"/>
          <w:shd w:val="clear" w:color="auto" w:fill="FFFFFF"/>
        </w:rPr>
        <w:t xml:space="preserve"> </w:t>
      </w:r>
      <w:r>
        <w:rPr>
          <w:rFonts w:asciiTheme="minorHAnsi" w:hAnsiTheme="minorHAnsi" w:cstheme="minorHAnsi"/>
          <w:b w:val="0"/>
          <w:sz w:val="22"/>
          <w:szCs w:val="22"/>
          <w:shd w:val="clear" w:color="auto" w:fill="FFFFFF"/>
        </w:rPr>
        <w:t xml:space="preserve">contains various </w:t>
      </w:r>
      <w:r w:rsidRPr="00F12183">
        <w:rPr>
          <w:rFonts w:asciiTheme="minorHAnsi" w:hAnsiTheme="minorHAnsi" w:cstheme="minorHAnsi"/>
          <w:b w:val="0"/>
          <w:sz w:val="22"/>
          <w:szCs w:val="22"/>
          <w:shd w:val="clear" w:color="auto" w:fill="FFFFFF"/>
        </w:rPr>
        <w:t>resource</w:t>
      </w:r>
      <w:r>
        <w:rPr>
          <w:rFonts w:asciiTheme="minorHAnsi" w:hAnsiTheme="minorHAnsi" w:cstheme="minorHAnsi"/>
          <w:b w:val="0"/>
          <w:sz w:val="22"/>
          <w:szCs w:val="22"/>
          <w:shd w:val="clear" w:color="auto" w:fill="FFFFFF"/>
        </w:rPr>
        <w:t xml:space="preserve">s, </w:t>
      </w:r>
      <w:r w:rsidR="0079695F">
        <w:rPr>
          <w:rFonts w:asciiTheme="minorHAnsi" w:hAnsiTheme="minorHAnsi" w:cstheme="minorHAnsi"/>
          <w:b w:val="0"/>
          <w:sz w:val="22"/>
          <w:szCs w:val="22"/>
          <w:shd w:val="clear" w:color="auto" w:fill="FFFFFF"/>
        </w:rPr>
        <w:t>including</w:t>
      </w:r>
      <w:r w:rsidRPr="00F12183">
        <w:rPr>
          <w:rFonts w:asciiTheme="minorHAnsi" w:hAnsiTheme="minorHAnsi" w:cstheme="minorHAnsi"/>
          <w:b w:val="0"/>
          <w:sz w:val="22"/>
          <w:szCs w:val="22"/>
          <w:shd w:val="clear" w:color="auto" w:fill="FFFFFF"/>
        </w:rPr>
        <w:t xml:space="preserve"> </w:t>
      </w:r>
      <w:commentRangeStart w:id="38"/>
      <w:r w:rsidR="004369C5">
        <w:rPr>
          <w:rFonts w:asciiTheme="minorHAnsi" w:hAnsiTheme="minorHAnsi" w:cstheme="minorHAnsi"/>
          <w:b w:val="0"/>
          <w:sz w:val="22"/>
          <w:szCs w:val="22"/>
          <w:shd w:val="clear" w:color="auto" w:fill="FFFFFF"/>
        </w:rPr>
        <w:t xml:space="preserve">contact </w:t>
      </w:r>
      <w:r w:rsidR="0079695F">
        <w:rPr>
          <w:rFonts w:asciiTheme="minorHAnsi" w:hAnsiTheme="minorHAnsi" w:cstheme="minorHAnsi"/>
          <w:b w:val="0"/>
          <w:sz w:val="22"/>
          <w:szCs w:val="22"/>
          <w:shd w:val="clear" w:color="auto" w:fill="FFFFFF"/>
        </w:rPr>
        <w:t>and location information</w:t>
      </w:r>
      <w:commentRangeEnd w:id="38"/>
      <w:r w:rsidR="00AA1FA6">
        <w:rPr>
          <w:rStyle w:val="CommentReference"/>
          <w:rFonts w:asciiTheme="minorHAnsi" w:eastAsiaTheme="minorEastAsia" w:hAnsiTheme="minorHAnsi" w:cstheme="minorBidi"/>
          <w:b w:val="0"/>
        </w:rPr>
        <w:commentReference w:id="38"/>
      </w:r>
      <w:r w:rsidR="0079695F">
        <w:rPr>
          <w:rFonts w:asciiTheme="minorHAnsi" w:hAnsiTheme="minorHAnsi" w:cstheme="minorHAnsi"/>
          <w:b w:val="0"/>
          <w:sz w:val="22"/>
          <w:szCs w:val="22"/>
          <w:shd w:val="clear" w:color="auto" w:fill="FFFFFF"/>
        </w:rPr>
        <w:t xml:space="preserve">, </w:t>
      </w:r>
      <w:r>
        <w:rPr>
          <w:rFonts w:asciiTheme="minorHAnsi" w:hAnsiTheme="minorHAnsi" w:cstheme="minorHAnsi"/>
          <w:b w:val="0"/>
          <w:sz w:val="22"/>
          <w:szCs w:val="22"/>
          <w:shd w:val="clear" w:color="auto" w:fill="FFFFFF"/>
        </w:rPr>
        <w:t xml:space="preserve">HMIS Releases of Information, HMIS Privacy Notice, Consumer Notice, </w:t>
      </w:r>
      <w:r w:rsidR="00A716C4">
        <w:rPr>
          <w:rFonts w:asciiTheme="minorHAnsi" w:hAnsiTheme="minorHAnsi" w:cstheme="minorHAnsi"/>
          <w:b w:val="0"/>
          <w:sz w:val="22"/>
          <w:szCs w:val="22"/>
          <w:shd w:val="clear" w:color="auto" w:fill="FFFFFF"/>
        </w:rPr>
        <w:t xml:space="preserve">a </w:t>
      </w:r>
      <w:r w:rsidR="00C4577D">
        <w:rPr>
          <w:rFonts w:asciiTheme="minorHAnsi" w:hAnsiTheme="minorHAnsi" w:cstheme="minorHAnsi"/>
          <w:b w:val="0"/>
          <w:sz w:val="22"/>
          <w:szCs w:val="22"/>
          <w:shd w:val="clear" w:color="auto" w:fill="FFFFFF"/>
        </w:rPr>
        <w:t xml:space="preserve">current </w:t>
      </w:r>
      <w:r w:rsidR="00A716C4">
        <w:rPr>
          <w:rFonts w:asciiTheme="minorHAnsi" w:hAnsiTheme="minorHAnsi" w:cstheme="minorHAnsi"/>
          <w:b w:val="0"/>
          <w:sz w:val="22"/>
          <w:szCs w:val="22"/>
          <w:shd w:val="clear" w:color="auto" w:fill="FFFFFF"/>
        </w:rPr>
        <w:t>list of HMIS Participating</w:t>
      </w:r>
      <w:r w:rsidR="00C4577D">
        <w:rPr>
          <w:rFonts w:asciiTheme="minorHAnsi" w:hAnsiTheme="minorHAnsi" w:cstheme="minorHAnsi"/>
          <w:b w:val="0"/>
          <w:sz w:val="22"/>
          <w:szCs w:val="22"/>
          <w:shd w:val="clear" w:color="auto" w:fill="FFFFFF"/>
        </w:rPr>
        <w:t xml:space="preserve"> agencies,</w:t>
      </w:r>
      <w:r w:rsidR="00A716C4">
        <w:rPr>
          <w:rFonts w:asciiTheme="minorHAnsi" w:hAnsiTheme="minorHAnsi" w:cstheme="minorHAnsi"/>
          <w:b w:val="0"/>
          <w:sz w:val="22"/>
          <w:szCs w:val="22"/>
          <w:shd w:val="clear" w:color="auto" w:fill="FFFFFF"/>
        </w:rPr>
        <w:t xml:space="preserve"> </w:t>
      </w:r>
      <w:r>
        <w:rPr>
          <w:rFonts w:asciiTheme="minorHAnsi" w:hAnsiTheme="minorHAnsi" w:cstheme="minorHAnsi"/>
          <w:b w:val="0"/>
          <w:sz w:val="22"/>
          <w:szCs w:val="22"/>
          <w:shd w:val="clear" w:color="auto" w:fill="FFFFFF"/>
        </w:rPr>
        <w:t xml:space="preserve">request forms, local performance dashboards and more. </w:t>
      </w:r>
    </w:p>
    <w:p w14:paraId="4A176F27" w14:textId="0D1AED20" w:rsidR="00493344" w:rsidRPr="00563036" w:rsidRDefault="005F1E6E" w:rsidP="00E4209A">
      <w:pPr>
        <w:pStyle w:val="Heading1"/>
        <w:rPr>
          <w:sz w:val="24"/>
          <w:szCs w:val="24"/>
        </w:rPr>
      </w:pPr>
      <w:bookmarkStart w:id="39" w:name="_Toc179977422"/>
      <w:commentRangeStart w:id="40"/>
      <w:commentRangeStart w:id="41"/>
      <w:r>
        <w:rPr>
          <w:sz w:val="24"/>
          <w:szCs w:val="24"/>
        </w:rPr>
        <w:t>HMIS Participation</w:t>
      </w:r>
      <w:r w:rsidR="00493344" w:rsidRPr="00563036">
        <w:rPr>
          <w:sz w:val="24"/>
          <w:szCs w:val="24"/>
        </w:rPr>
        <w:t xml:space="preserve"> </w:t>
      </w:r>
      <w:commentRangeEnd w:id="40"/>
      <w:r w:rsidR="008A0836">
        <w:rPr>
          <w:rStyle w:val="CommentReference"/>
          <w:caps w:val="0"/>
          <w:color w:val="auto"/>
          <w:spacing w:val="0"/>
        </w:rPr>
        <w:commentReference w:id="40"/>
      </w:r>
      <w:commentRangeEnd w:id="41"/>
      <w:r w:rsidR="00222EB2">
        <w:rPr>
          <w:rStyle w:val="CommentReference"/>
          <w:caps w:val="0"/>
          <w:color w:val="auto"/>
          <w:spacing w:val="0"/>
        </w:rPr>
        <w:commentReference w:id="41"/>
      </w:r>
      <w:r w:rsidR="00493344" w:rsidRPr="00563036">
        <w:rPr>
          <w:sz w:val="24"/>
          <w:szCs w:val="24"/>
        </w:rPr>
        <w:t>Requirements</w:t>
      </w:r>
      <w:bookmarkEnd w:id="39"/>
    </w:p>
    <w:p w14:paraId="4D07FD3D" w14:textId="40648DFD" w:rsidR="00465621" w:rsidRPr="00465621" w:rsidRDefault="00465621" w:rsidP="009225C7">
      <w:pPr>
        <w:autoSpaceDE w:val="0"/>
        <w:autoSpaceDN w:val="0"/>
        <w:adjustRightInd w:val="0"/>
        <w:spacing w:before="0" w:after="0"/>
        <w:rPr>
          <w:rFonts w:cstheme="minorHAnsi"/>
          <w:sz w:val="22"/>
          <w:szCs w:val="22"/>
        </w:rPr>
      </w:pPr>
      <w:r w:rsidRPr="00465621">
        <w:rPr>
          <w:rFonts w:cstheme="minorHAnsi"/>
          <w:sz w:val="22"/>
          <w:szCs w:val="22"/>
        </w:rPr>
        <w:lastRenderedPageBreak/>
        <w:t>Agencies receiving Emergency Solution Grant</w:t>
      </w:r>
      <w:r w:rsidR="007A724B">
        <w:rPr>
          <w:rFonts w:cstheme="minorHAnsi"/>
          <w:sz w:val="22"/>
          <w:szCs w:val="22"/>
        </w:rPr>
        <w:t xml:space="preserve"> (ESG)</w:t>
      </w:r>
      <w:r w:rsidRPr="00465621">
        <w:rPr>
          <w:rFonts w:cstheme="minorHAnsi"/>
          <w:sz w:val="22"/>
          <w:szCs w:val="22"/>
        </w:rPr>
        <w:t xml:space="preserve">, Continuum of Care </w:t>
      </w:r>
      <w:r w:rsidR="007A724B">
        <w:rPr>
          <w:rFonts w:cstheme="minorHAnsi"/>
          <w:sz w:val="22"/>
          <w:szCs w:val="22"/>
        </w:rPr>
        <w:t>(CoC)</w:t>
      </w:r>
      <w:r w:rsidRPr="00465621">
        <w:rPr>
          <w:rFonts w:cstheme="minorHAnsi"/>
          <w:sz w:val="22"/>
          <w:szCs w:val="22"/>
        </w:rPr>
        <w:t xml:space="preserve">, </w:t>
      </w:r>
      <w:r w:rsidR="00F33352">
        <w:rPr>
          <w:rFonts w:cstheme="minorHAnsi"/>
          <w:sz w:val="22"/>
          <w:szCs w:val="22"/>
        </w:rPr>
        <w:t>Runaway Homeless Youth (</w:t>
      </w:r>
      <w:r w:rsidRPr="00465621">
        <w:rPr>
          <w:rFonts w:cstheme="minorHAnsi"/>
          <w:sz w:val="22"/>
          <w:szCs w:val="22"/>
        </w:rPr>
        <w:t>RHY</w:t>
      </w:r>
      <w:r w:rsidR="00F33352">
        <w:rPr>
          <w:rFonts w:cstheme="minorHAnsi"/>
          <w:sz w:val="22"/>
          <w:szCs w:val="22"/>
        </w:rPr>
        <w:t xml:space="preserve">), </w:t>
      </w:r>
      <w:r w:rsidR="002A3B02">
        <w:rPr>
          <w:rFonts w:cstheme="minorHAnsi"/>
          <w:sz w:val="22"/>
          <w:szCs w:val="22"/>
        </w:rPr>
        <w:t>Projects for Assistance in Transition to Housing</w:t>
      </w:r>
      <w:r w:rsidR="00750303">
        <w:rPr>
          <w:rFonts w:cstheme="minorHAnsi"/>
          <w:sz w:val="22"/>
          <w:szCs w:val="22"/>
        </w:rPr>
        <w:t xml:space="preserve"> (PATH), Supportive Services for Veteran Families (SSVF)</w:t>
      </w:r>
      <w:r w:rsidR="007B1214">
        <w:rPr>
          <w:rFonts w:cstheme="minorHAnsi"/>
          <w:sz w:val="22"/>
          <w:szCs w:val="22"/>
        </w:rPr>
        <w:t>,</w:t>
      </w:r>
      <w:r w:rsidRPr="00465621">
        <w:rPr>
          <w:rFonts w:cstheme="minorHAnsi"/>
          <w:sz w:val="22"/>
          <w:szCs w:val="22"/>
        </w:rPr>
        <w:t xml:space="preserve"> and other fund</w:t>
      </w:r>
      <w:r w:rsidR="007B1214">
        <w:rPr>
          <w:rFonts w:cstheme="minorHAnsi"/>
          <w:sz w:val="22"/>
          <w:szCs w:val="22"/>
        </w:rPr>
        <w:t>ing</w:t>
      </w:r>
      <w:r w:rsidRPr="00465621">
        <w:rPr>
          <w:rFonts w:cstheme="minorHAnsi"/>
          <w:sz w:val="22"/>
          <w:szCs w:val="22"/>
        </w:rPr>
        <w:t xml:space="preserve"> </w:t>
      </w:r>
      <w:r w:rsidR="00184690">
        <w:rPr>
          <w:rFonts w:cstheme="minorHAnsi"/>
          <w:sz w:val="22"/>
          <w:szCs w:val="22"/>
        </w:rPr>
        <w:t xml:space="preserve">mandating HMIS participation will </w:t>
      </w:r>
      <w:r w:rsidRPr="00465621">
        <w:rPr>
          <w:rFonts w:cstheme="minorHAnsi"/>
          <w:sz w:val="22"/>
          <w:szCs w:val="22"/>
        </w:rPr>
        <w:t>be required to meet the</w:t>
      </w:r>
    </w:p>
    <w:p w14:paraId="468AF1A4" w14:textId="77777777" w:rsidR="00465621" w:rsidRPr="00465621" w:rsidRDefault="00465621" w:rsidP="009225C7">
      <w:pPr>
        <w:autoSpaceDE w:val="0"/>
        <w:autoSpaceDN w:val="0"/>
        <w:adjustRightInd w:val="0"/>
        <w:spacing w:before="0" w:after="0"/>
        <w:rPr>
          <w:rFonts w:cstheme="minorHAnsi"/>
          <w:sz w:val="22"/>
          <w:szCs w:val="22"/>
        </w:rPr>
      </w:pPr>
      <w:r w:rsidRPr="00465621">
        <w:rPr>
          <w:rFonts w:cstheme="minorHAnsi"/>
          <w:sz w:val="22"/>
          <w:szCs w:val="22"/>
        </w:rPr>
        <w:t>minimum HMIS participation standards. Participating agencies must agree to execute and</w:t>
      </w:r>
    </w:p>
    <w:p w14:paraId="5B64EA4E" w14:textId="5F6E1D22" w:rsidR="00465621" w:rsidRPr="00465621" w:rsidRDefault="00465621" w:rsidP="009225C7">
      <w:pPr>
        <w:autoSpaceDE w:val="0"/>
        <w:autoSpaceDN w:val="0"/>
        <w:adjustRightInd w:val="0"/>
        <w:spacing w:before="0" w:after="0"/>
        <w:rPr>
          <w:rFonts w:cstheme="minorHAnsi"/>
          <w:sz w:val="22"/>
          <w:szCs w:val="22"/>
        </w:rPr>
      </w:pPr>
      <w:r w:rsidRPr="00465621">
        <w:rPr>
          <w:rFonts w:cstheme="minorHAnsi"/>
          <w:sz w:val="22"/>
          <w:szCs w:val="22"/>
        </w:rPr>
        <w:t xml:space="preserve">comply with an HMIS Agency Partner Agreement, </w:t>
      </w:r>
      <w:r w:rsidR="00D274A8" w:rsidRPr="00465621">
        <w:rPr>
          <w:rFonts w:cstheme="minorHAnsi"/>
          <w:sz w:val="22"/>
          <w:szCs w:val="22"/>
        </w:rPr>
        <w:t>as well as</w:t>
      </w:r>
      <w:r w:rsidRPr="00465621">
        <w:rPr>
          <w:rFonts w:cstheme="minorHAnsi"/>
          <w:sz w:val="22"/>
          <w:szCs w:val="22"/>
        </w:rPr>
        <w:t xml:space="preserve"> all HMIS policies and procedures.</w:t>
      </w:r>
    </w:p>
    <w:p w14:paraId="497DA859" w14:textId="168D61B1" w:rsidR="00465621" w:rsidRPr="00465621" w:rsidRDefault="00465621" w:rsidP="009225C7">
      <w:pPr>
        <w:autoSpaceDE w:val="0"/>
        <w:autoSpaceDN w:val="0"/>
        <w:adjustRightInd w:val="0"/>
        <w:spacing w:before="0" w:after="0"/>
        <w:rPr>
          <w:rFonts w:cstheme="minorHAnsi"/>
          <w:sz w:val="22"/>
          <w:szCs w:val="22"/>
        </w:rPr>
      </w:pPr>
      <w:r w:rsidRPr="00465621">
        <w:rPr>
          <w:rFonts w:cstheme="minorHAnsi"/>
          <w:sz w:val="22"/>
          <w:szCs w:val="22"/>
        </w:rPr>
        <w:t xml:space="preserve">Depending on </w:t>
      </w:r>
      <w:r w:rsidR="009225C7" w:rsidRPr="00465621">
        <w:rPr>
          <w:rFonts w:cstheme="minorHAnsi"/>
          <w:sz w:val="22"/>
          <w:szCs w:val="22"/>
        </w:rPr>
        <w:t>the funding</w:t>
      </w:r>
      <w:r w:rsidRPr="00465621">
        <w:rPr>
          <w:rFonts w:cstheme="minorHAnsi"/>
          <w:sz w:val="22"/>
          <w:szCs w:val="22"/>
        </w:rPr>
        <w:t xml:space="preserve"> source, fees may be associated with HMIS participation. Agencies should</w:t>
      </w:r>
    </w:p>
    <w:p w14:paraId="314B1A60" w14:textId="60C873FE" w:rsidR="00997750" w:rsidRPr="00465621" w:rsidRDefault="00465621" w:rsidP="009225C7">
      <w:pPr>
        <w:spacing w:before="0"/>
        <w:rPr>
          <w:rFonts w:cstheme="minorHAnsi"/>
          <w:sz w:val="22"/>
          <w:szCs w:val="22"/>
        </w:rPr>
      </w:pPr>
      <w:r w:rsidRPr="00465621">
        <w:rPr>
          <w:rFonts w:cstheme="minorHAnsi"/>
          <w:sz w:val="22"/>
          <w:szCs w:val="22"/>
        </w:rPr>
        <w:t>contact the HMIS Lead for any such fees.</w:t>
      </w:r>
    </w:p>
    <w:p w14:paraId="2BCAAC3C" w14:textId="24368311" w:rsidR="00CD4F20" w:rsidRPr="00651B6A" w:rsidRDefault="00CD4F20" w:rsidP="00E4209A">
      <w:pPr>
        <w:pStyle w:val="Heading2"/>
        <w:rPr>
          <w:sz w:val="24"/>
          <w:szCs w:val="24"/>
        </w:rPr>
      </w:pPr>
      <w:bookmarkStart w:id="42" w:name="_Toc179977423"/>
      <w:r w:rsidRPr="00651B6A">
        <w:rPr>
          <w:sz w:val="24"/>
          <w:szCs w:val="24"/>
        </w:rPr>
        <w:t>Agency Partner Agreement</w:t>
      </w:r>
      <w:bookmarkEnd w:id="42"/>
    </w:p>
    <w:p w14:paraId="7D0A131F" w14:textId="57559CD3" w:rsidR="0039189E" w:rsidRDefault="0039189E" w:rsidP="00340808">
      <w:pPr>
        <w:spacing w:before="0"/>
        <w:rPr>
          <w:rFonts w:eastAsia="Arial"/>
          <w:snapToGrid w:val="0"/>
          <w:color w:val="000000"/>
          <w:sz w:val="22"/>
          <w:szCs w:val="22"/>
        </w:rPr>
      </w:pPr>
      <w:r>
        <w:rPr>
          <w:rFonts w:eastAsia="Arial"/>
        </w:rPr>
        <w:t>The</w:t>
      </w:r>
      <w:r w:rsidRPr="00E46ECF">
        <w:rPr>
          <w:rFonts w:eastAsia="Arial"/>
          <w:sz w:val="22"/>
          <w:szCs w:val="22"/>
        </w:rPr>
        <w:t xml:space="preserve"> Agency Partner Agreement (APA) </w:t>
      </w:r>
      <w:r>
        <w:rPr>
          <w:rFonts w:eastAsia="Arial"/>
          <w:sz w:val="22"/>
          <w:szCs w:val="22"/>
        </w:rPr>
        <w:t xml:space="preserve">is </w:t>
      </w:r>
      <w:r w:rsidRPr="00E46ECF">
        <w:rPr>
          <w:rFonts w:eastAsia="Arial"/>
          <w:sz w:val="22"/>
          <w:szCs w:val="22"/>
        </w:rPr>
        <w:t>a</w:t>
      </w:r>
      <w:r>
        <w:rPr>
          <w:rFonts w:eastAsia="Arial"/>
          <w:sz w:val="22"/>
          <w:szCs w:val="22"/>
        </w:rPr>
        <w:t>n</w:t>
      </w:r>
      <w:r w:rsidRPr="00E46ECF">
        <w:rPr>
          <w:rFonts w:eastAsia="Arial"/>
          <w:sz w:val="22"/>
          <w:szCs w:val="22"/>
        </w:rPr>
        <w:t xml:space="preserve"> agreement between the Partner Agency and the HMIS Lead as it relates to HMIS responsibilities and compliance with policies and procedures. </w:t>
      </w:r>
      <w:r w:rsidRPr="00E46ECF">
        <w:rPr>
          <w:rFonts w:eastAsia="Arial"/>
          <w:snapToGrid w:val="0"/>
          <w:color w:val="000000"/>
          <w:sz w:val="22"/>
          <w:szCs w:val="22"/>
        </w:rPr>
        <w:t>The agreement also outlines a Partner Agency’s specific requirements for maintaining the confidentiality of client information.</w:t>
      </w:r>
    </w:p>
    <w:p w14:paraId="0EBF7429" w14:textId="28312848" w:rsidR="00DF1DAC" w:rsidRDefault="00DF1DAC" w:rsidP="00651B6A">
      <w:pPr>
        <w:spacing w:before="0" w:after="0"/>
        <w:rPr>
          <w:rFonts w:eastAsia="Arial"/>
          <w:b/>
          <w:bCs/>
          <w:sz w:val="22"/>
          <w:szCs w:val="22"/>
        </w:rPr>
      </w:pPr>
      <w:r w:rsidRPr="00D57993">
        <w:rPr>
          <w:rFonts w:eastAsia="Arial" w:cstheme="minorHAnsi"/>
          <w:snapToGrid w:val="0"/>
          <w:color w:val="000000"/>
          <w:sz w:val="22"/>
          <w:szCs w:val="22"/>
        </w:rPr>
        <w:t xml:space="preserve">Questions regarding the Agency Partner Agreement </w:t>
      </w:r>
      <w:r>
        <w:rPr>
          <w:rFonts w:eastAsia="Arial" w:cstheme="minorHAnsi"/>
          <w:snapToGrid w:val="0"/>
          <w:color w:val="000000"/>
          <w:sz w:val="22"/>
          <w:szCs w:val="22"/>
        </w:rPr>
        <w:t>can be submitted</w:t>
      </w:r>
      <w:r w:rsidRPr="00D57993">
        <w:rPr>
          <w:rFonts w:eastAsia="Arial" w:cstheme="minorHAnsi"/>
          <w:snapToGrid w:val="0"/>
          <w:color w:val="000000"/>
          <w:sz w:val="22"/>
          <w:szCs w:val="22"/>
        </w:rPr>
        <w:t xml:space="preserve"> to</w:t>
      </w:r>
      <w:r>
        <w:rPr>
          <w:rFonts w:eastAsia="Arial" w:cstheme="minorHAnsi"/>
          <w:snapToGrid w:val="0"/>
          <w:color w:val="000000"/>
          <w:sz w:val="22"/>
          <w:szCs w:val="22"/>
        </w:rPr>
        <w:t xml:space="preserve"> </w:t>
      </w:r>
      <w:r w:rsidR="00970954">
        <w:rPr>
          <w:rFonts w:eastAsia="Arial" w:cstheme="minorHAnsi"/>
          <w:snapToGrid w:val="0"/>
          <w:color w:val="000000"/>
          <w:sz w:val="22"/>
          <w:szCs w:val="22"/>
        </w:rPr>
        <w:t xml:space="preserve">the </w:t>
      </w:r>
      <w:hyperlink r:id="rId23" w:history="1">
        <w:proofErr w:type="spellStart"/>
        <w:r w:rsidR="005E7FDC">
          <w:rPr>
            <w:rStyle w:val="Hyperlink"/>
            <w:rFonts w:eastAsia="Arial" w:cstheme="minorHAnsi"/>
            <w:snapToGrid w:val="0"/>
            <w:color w:val="0070C0"/>
            <w:sz w:val="22"/>
            <w:szCs w:val="22"/>
          </w:rPr>
          <w:t>MoHMIS</w:t>
        </w:r>
        <w:proofErr w:type="spellEnd"/>
        <w:r w:rsidR="005E7FDC">
          <w:rPr>
            <w:rStyle w:val="Hyperlink"/>
            <w:rFonts w:eastAsia="Arial" w:cstheme="minorHAnsi"/>
            <w:snapToGrid w:val="0"/>
            <w:color w:val="0070C0"/>
            <w:sz w:val="22"/>
            <w:szCs w:val="22"/>
          </w:rPr>
          <w:t xml:space="preserve"> Helpdesk</w:t>
        </w:r>
      </w:hyperlink>
      <w:r>
        <w:rPr>
          <w:rFonts w:eastAsia="Arial" w:cstheme="minorHAnsi"/>
          <w:snapToGrid w:val="0"/>
          <w:color w:val="0070C0"/>
          <w:sz w:val="22"/>
          <w:szCs w:val="22"/>
        </w:rPr>
        <w:t>.</w:t>
      </w:r>
    </w:p>
    <w:p w14:paraId="5DD36D52" w14:textId="7EF8EE22" w:rsidR="00CD7B6E" w:rsidRPr="00E4209A" w:rsidRDefault="00021CF8" w:rsidP="00E4209A">
      <w:pPr>
        <w:spacing w:after="0"/>
        <w:ind w:left="720"/>
        <w:rPr>
          <w:rFonts w:eastAsia="Arial"/>
          <w:sz w:val="24"/>
          <w:szCs w:val="24"/>
        </w:rPr>
      </w:pPr>
      <w:r w:rsidRPr="00E4209A">
        <w:rPr>
          <w:rFonts w:eastAsia="Arial"/>
          <w:b/>
          <w:bCs/>
          <w:sz w:val="24"/>
          <w:szCs w:val="24"/>
        </w:rPr>
        <w:t>Policy</w:t>
      </w:r>
      <w:r w:rsidR="0050796A" w:rsidRPr="00E4209A">
        <w:rPr>
          <w:rFonts w:eastAsia="Arial"/>
          <w:sz w:val="24"/>
          <w:szCs w:val="24"/>
        </w:rPr>
        <w:t xml:space="preserve"> </w:t>
      </w:r>
    </w:p>
    <w:p w14:paraId="73BFC453" w14:textId="77777777" w:rsidR="00391ABE" w:rsidRPr="00764E95" w:rsidRDefault="00FC4B31" w:rsidP="00391ABE">
      <w:pPr>
        <w:spacing w:before="0"/>
        <w:ind w:left="720"/>
        <w:rPr>
          <w:rFonts w:eastAsia="Arial" w:cstheme="minorHAnsi"/>
          <w:snapToGrid w:val="0"/>
          <w:color w:val="000000" w:themeColor="text1"/>
          <w:sz w:val="22"/>
          <w:szCs w:val="22"/>
        </w:rPr>
      </w:pPr>
      <w:r w:rsidRPr="00E4209A">
        <w:rPr>
          <w:rFonts w:eastAsia="Arial"/>
          <w:sz w:val="22"/>
          <w:szCs w:val="22"/>
        </w:rPr>
        <w:t xml:space="preserve">The </w:t>
      </w:r>
      <w:r w:rsidR="002D4ACF" w:rsidRPr="00E4209A">
        <w:rPr>
          <w:rFonts w:eastAsia="Arial"/>
          <w:sz w:val="22"/>
          <w:szCs w:val="22"/>
        </w:rPr>
        <w:t xml:space="preserve">HMIS Lead Agency must execute a written HMIS </w:t>
      </w:r>
      <w:r w:rsidR="00FD22B7" w:rsidRPr="00E4209A">
        <w:rPr>
          <w:rFonts w:eastAsia="Arial"/>
          <w:sz w:val="22"/>
          <w:szCs w:val="22"/>
        </w:rPr>
        <w:t>Participation</w:t>
      </w:r>
      <w:r w:rsidR="002D4ACF" w:rsidRPr="00E4209A">
        <w:rPr>
          <w:rFonts w:eastAsia="Arial"/>
          <w:sz w:val="22"/>
          <w:szCs w:val="22"/>
        </w:rPr>
        <w:t xml:space="preserve"> Agreement with </w:t>
      </w:r>
      <w:r w:rsidR="00FD22B7" w:rsidRPr="00E4209A">
        <w:rPr>
          <w:rFonts w:eastAsia="Arial"/>
          <w:sz w:val="22"/>
          <w:szCs w:val="22"/>
        </w:rPr>
        <w:t xml:space="preserve">all HMIS Participating Agencies. </w:t>
      </w:r>
      <w:r w:rsidR="00391ABE" w:rsidRPr="00764E95">
        <w:rPr>
          <w:rFonts w:eastAsia="Arial" w:cstheme="minorHAnsi"/>
          <w:snapToGrid w:val="0"/>
          <w:color w:val="000000" w:themeColor="text1"/>
          <w:sz w:val="22"/>
          <w:szCs w:val="22"/>
        </w:rPr>
        <w:t xml:space="preserve">All Partner Agencies must communicate policies and expectations within the Agency Partner Agreement to staff through providing them with a copy of the signed Agreement, internal training, or other form of communication. </w:t>
      </w:r>
    </w:p>
    <w:p w14:paraId="45D78F06" w14:textId="71F1B2A9" w:rsidR="00BA3734" w:rsidRPr="00E4209A" w:rsidRDefault="00064CE4" w:rsidP="006B12CF">
      <w:pPr>
        <w:spacing w:before="0" w:after="0"/>
        <w:ind w:left="720"/>
        <w:rPr>
          <w:rFonts w:cstheme="minorHAnsi"/>
          <w:b/>
          <w:bCs/>
          <w:sz w:val="24"/>
          <w:szCs w:val="24"/>
        </w:rPr>
      </w:pPr>
      <w:r w:rsidRPr="00E4209A">
        <w:rPr>
          <w:rFonts w:cstheme="minorHAnsi"/>
          <w:b/>
          <w:bCs/>
          <w:sz w:val="24"/>
          <w:szCs w:val="24"/>
        </w:rPr>
        <w:t xml:space="preserve">Agency </w:t>
      </w:r>
      <w:r w:rsidR="004010F4" w:rsidRPr="00E4209A">
        <w:rPr>
          <w:rFonts w:cstheme="minorHAnsi"/>
          <w:b/>
          <w:bCs/>
          <w:sz w:val="24"/>
          <w:szCs w:val="24"/>
        </w:rPr>
        <w:t>Procedure</w:t>
      </w:r>
      <w:r w:rsidR="0050796A" w:rsidRPr="00E4209A">
        <w:rPr>
          <w:rFonts w:cstheme="minorHAnsi"/>
          <w:b/>
          <w:bCs/>
          <w:sz w:val="24"/>
          <w:szCs w:val="24"/>
        </w:rPr>
        <w:t xml:space="preserve"> </w:t>
      </w:r>
    </w:p>
    <w:p w14:paraId="56E7EE6E" w14:textId="5D3827C7" w:rsidR="003B380D" w:rsidRPr="006B12CF" w:rsidRDefault="009A6BAE" w:rsidP="00C41FF3">
      <w:pPr>
        <w:pStyle w:val="ListParagraph"/>
        <w:numPr>
          <w:ilvl w:val="0"/>
          <w:numId w:val="66"/>
        </w:numPr>
        <w:spacing w:before="0"/>
        <w:rPr>
          <w:caps/>
          <w:color w:val="00304D" w:themeColor="accent1" w:themeShade="7F"/>
          <w:spacing w:val="15"/>
          <w:sz w:val="22"/>
          <w:szCs w:val="22"/>
        </w:rPr>
      </w:pPr>
      <w:r w:rsidRPr="00E4209A">
        <w:rPr>
          <w:rFonts w:cstheme="minorHAnsi"/>
          <w:b/>
          <w:bCs/>
          <w:sz w:val="22"/>
          <w:szCs w:val="22"/>
        </w:rPr>
        <w:t>New Agen</w:t>
      </w:r>
      <w:r w:rsidR="00894323">
        <w:rPr>
          <w:rFonts w:cstheme="minorHAnsi"/>
          <w:b/>
          <w:bCs/>
          <w:sz w:val="22"/>
          <w:szCs w:val="22"/>
        </w:rPr>
        <w:t>cies</w:t>
      </w:r>
      <w:r w:rsidRPr="00E4209A">
        <w:rPr>
          <w:rFonts w:cstheme="minorHAnsi"/>
          <w:b/>
          <w:bCs/>
          <w:sz w:val="22"/>
          <w:szCs w:val="22"/>
        </w:rPr>
        <w:t>:</w:t>
      </w:r>
      <w:r>
        <w:rPr>
          <w:rFonts w:cstheme="minorHAnsi"/>
          <w:sz w:val="22"/>
          <w:szCs w:val="22"/>
        </w:rPr>
        <w:t xml:space="preserve"> </w:t>
      </w:r>
      <w:r w:rsidR="00E44A87" w:rsidRPr="00E4209A">
        <w:rPr>
          <w:rFonts w:cstheme="minorHAnsi"/>
          <w:sz w:val="22"/>
          <w:szCs w:val="22"/>
        </w:rPr>
        <w:t xml:space="preserve">To gain access to </w:t>
      </w:r>
      <w:r w:rsidR="00C53C32" w:rsidRPr="00E4209A">
        <w:rPr>
          <w:rFonts w:cstheme="minorHAnsi"/>
          <w:sz w:val="22"/>
          <w:szCs w:val="22"/>
        </w:rPr>
        <w:t>HMIS,</w:t>
      </w:r>
      <w:r w:rsidR="00C53C32" w:rsidRPr="00E93F95">
        <w:rPr>
          <w:rFonts w:cstheme="minorHAnsi"/>
          <w:b/>
          <w:bCs/>
          <w:sz w:val="22"/>
          <w:szCs w:val="22"/>
        </w:rPr>
        <w:t xml:space="preserve"> </w:t>
      </w:r>
      <w:r w:rsidR="00C53C32" w:rsidRPr="00E4209A">
        <w:rPr>
          <w:sz w:val="22"/>
          <w:szCs w:val="22"/>
        </w:rPr>
        <w:t>t</w:t>
      </w:r>
      <w:r w:rsidR="003B380D" w:rsidRPr="00E4209A">
        <w:rPr>
          <w:sz w:val="22"/>
          <w:szCs w:val="22"/>
        </w:rPr>
        <w:t xml:space="preserve">he Agency Partner Agreement must be completed by the </w:t>
      </w:r>
      <w:r w:rsidR="00950747" w:rsidRPr="00E4209A">
        <w:rPr>
          <w:sz w:val="22"/>
          <w:szCs w:val="22"/>
        </w:rPr>
        <w:t>P</w:t>
      </w:r>
      <w:r w:rsidR="003B380D" w:rsidRPr="00E4209A">
        <w:rPr>
          <w:sz w:val="22"/>
          <w:szCs w:val="22"/>
        </w:rPr>
        <w:t xml:space="preserve">artner </w:t>
      </w:r>
      <w:r w:rsidR="00950747" w:rsidRPr="00E4209A">
        <w:rPr>
          <w:sz w:val="22"/>
          <w:szCs w:val="22"/>
        </w:rPr>
        <w:t>A</w:t>
      </w:r>
      <w:r w:rsidR="003B380D" w:rsidRPr="00E4209A">
        <w:rPr>
          <w:sz w:val="22"/>
          <w:szCs w:val="22"/>
        </w:rPr>
        <w:t>gency’s Executive Director (or equivalent) before the Partner Agency is granted access to the database.</w:t>
      </w:r>
      <w:r w:rsidR="002B0A02">
        <w:rPr>
          <w:sz w:val="22"/>
          <w:szCs w:val="22"/>
        </w:rPr>
        <w:t xml:space="preserve"> </w:t>
      </w:r>
      <w:r w:rsidR="00AC1FB2" w:rsidRPr="006B12CF">
        <w:rPr>
          <w:sz w:val="22"/>
          <w:szCs w:val="22"/>
        </w:rPr>
        <w:t xml:space="preserve">The HMIS Lead Agency reviews the APA with prospective Partner Agencies during the agency onboarding </w:t>
      </w:r>
      <w:r w:rsidR="008A3F8D" w:rsidRPr="006B12CF">
        <w:rPr>
          <w:sz w:val="22"/>
          <w:szCs w:val="22"/>
        </w:rPr>
        <w:t>process.</w:t>
      </w:r>
      <w:r w:rsidR="00A660DE" w:rsidRPr="006B12CF">
        <w:rPr>
          <w:sz w:val="22"/>
          <w:szCs w:val="22"/>
        </w:rPr>
        <w:t xml:space="preserve"> </w:t>
      </w:r>
      <w:r w:rsidR="003B380D" w:rsidRPr="006B12CF">
        <w:rPr>
          <w:sz w:val="22"/>
          <w:szCs w:val="22"/>
        </w:rPr>
        <w:t xml:space="preserve"> </w:t>
      </w:r>
    </w:p>
    <w:p w14:paraId="481557BC" w14:textId="0516C858" w:rsidR="004010F4" w:rsidRPr="00D57993" w:rsidRDefault="00894323" w:rsidP="00C41FF3">
      <w:pPr>
        <w:pStyle w:val="NoSpacing"/>
        <w:numPr>
          <w:ilvl w:val="0"/>
          <w:numId w:val="66"/>
        </w:numPr>
        <w:spacing w:before="0" w:after="240" w:line="276" w:lineRule="auto"/>
        <w:rPr>
          <w:rFonts w:cstheme="minorHAnsi"/>
          <w:caps/>
          <w:color w:val="00304D" w:themeColor="accent1" w:themeShade="7F"/>
          <w:spacing w:val="15"/>
          <w:sz w:val="22"/>
          <w:szCs w:val="22"/>
        </w:rPr>
      </w:pPr>
      <w:r w:rsidRPr="006B12CF">
        <w:rPr>
          <w:rFonts w:cstheme="minorHAnsi"/>
          <w:b/>
          <w:bCs/>
          <w:sz w:val="22"/>
          <w:szCs w:val="22"/>
        </w:rPr>
        <w:t>Participating Agencies:</w:t>
      </w:r>
      <w:r>
        <w:rPr>
          <w:rFonts w:cstheme="minorHAnsi"/>
          <w:sz w:val="22"/>
          <w:szCs w:val="22"/>
        </w:rPr>
        <w:t xml:space="preserve"> </w:t>
      </w:r>
      <w:r w:rsidR="009338E0" w:rsidRPr="0082501A">
        <w:rPr>
          <w:rFonts w:cstheme="minorHAnsi"/>
          <w:sz w:val="22"/>
          <w:szCs w:val="22"/>
        </w:rPr>
        <w:t xml:space="preserve">The Agency Partner Agreement </w:t>
      </w:r>
      <w:r w:rsidR="009338E0">
        <w:rPr>
          <w:rFonts w:cstheme="minorHAnsi"/>
          <w:sz w:val="22"/>
          <w:szCs w:val="22"/>
        </w:rPr>
        <w:t>must be signed</w:t>
      </w:r>
      <w:r w:rsidR="009338E0" w:rsidRPr="0082501A">
        <w:rPr>
          <w:rFonts w:cstheme="minorHAnsi"/>
          <w:sz w:val="22"/>
          <w:szCs w:val="22"/>
        </w:rPr>
        <w:t xml:space="preserve"> </w:t>
      </w:r>
      <w:r w:rsidR="00E4579B">
        <w:rPr>
          <w:rFonts w:cstheme="minorHAnsi"/>
          <w:sz w:val="22"/>
          <w:szCs w:val="22"/>
        </w:rPr>
        <w:t xml:space="preserve">at least once a year. </w:t>
      </w:r>
    </w:p>
    <w:p w14:paraId="4228B752" w14:textId="2A9D1B8A" w:rsidR="00EF6C44" w:rsidRPr="006B12CF" w:rsidRDefault="00911829" w:rsidP="00E4209A">
      <w:pPr>
        <w:spacing w:after="0"/>
        <w:ind w:left="720"/>
        <w:rPr>
          <w:rFonts w:eastAsia="Arial" w:cstheme="minorHAnsi"/>
          <w:b/>
          <w:bCs/>
          <w:snapToGrid w:val="0"/>
          <w:color w:val="000000" w:themeColor="text1"/>
          <w:sz w:val="24"/>
          <w:szCs w:val="24"/>
        </w:rPr>
      </w:pPr>
      <w:r w:rsidRPr="006B12CF">
        <w:rPr>
          <w:rFonts w:eastAsia="Arial" w:cstheme="minorHAnsi"/>
          <w:b/>
          <w:bCs/>
          <w:snapToGrid w:val="0"/>
          <w:color w:val="000000" w:themeColor="text1"/>
          <w:sz w:val="24"/>
          <w:szCs w:val="24"/>
        </w:rPr>
        <w:t>HMIS Lead Procedure</w:t>
      </w:r>
    </w:p>
    <w:p w14:paraId="52DEA381" w14:textId="2E379AD7" w:rsidR="00A565D5" w:rsidRDefault="00DE1ADE" w:rsidP="00A565D5">
      <w:pPr>
        <w:pStyle w:val="ListParagraph"/>
        <w:numPr>
          <w:ilvl w:val="0"/>
          <w:numId w:val="67"/>
        </w:numPr>
        <w:rPr>
          <w:rFonts w:eastAsia="Arial" w:cstheme="minorHAnsi"/>
          <w:snapToGrid w:val="0"/>
          <w:color w:val="000000" w:themeColor="text1"/>
          <w:sz w:val="22"/>
          <w:szCs w:val="22"/>
        </w:rPr>
      </w:pPr>
      <w:r w:rsidRPr="00C41FF3">
        <w:rPr>
          <w:rFonts w:eastAsia="Arial" w:cstheme="minorHAnsi"/>
          <w:snapToGrid w:val="0"/>
          <w:color w:val="000000" w:themeColor="text1"/>
          <w:sz w:val="22"/>
          <w:szCs w:val="22"/>
        </w:rPr>
        <w:t xml:space="preserve">The HMIS Lead will </w:t>
      </w:r>
      <w:r w:rsidR="00494524" w:rsidRPr="00C41FF3">
        <w:rPr>
          <w:rFonts w:eastAsia="Arial" w:cstheme="minorHAnsi"/>
          <w:snapToGrid w:val="0"/>
          <w:color w:val="000000" w:themeColor="text1"/>
          <w:sz w:val="22"/>
          <w:szCs w:val="22"/>
        </w:rPr>
        <w:t>send the most recent Agreement to</w:t>
      </w:r>
      <w:r w:rsidR="00C94F0A" w:rsidRPr="00C41FF3">
        <w:rPr>
          <w:rFonts w:eastAsia="Arial" w:cstheme="minorHAnsi"/>
          <w:snapToGrid w:val="0"/>
          <w:color w:val="000000" w:themeColor="text1"/>
          <w:sz w:val="22"/>
          <w:szCs w:val="22"/>
        </w:rPr>
        <w:t xml:space="preserve"> </w:t>
      </w:r>
      <w:r w:rsidR="00494524" w:rsidRPr="00C41FF3">
        <w:rPr>
          <w:rFonts w:eastAsia="Arial" w:cstheme="minorHAnsi"/>
          <w:snapToGrid w:val="0"/>
          <w:color w:val="000000" w:themeColor="text1"/>
          <w:sz w:val="22"/>
          <w:szCs w:val="22"/>
        </w:rPr>
        <w:t xml:space="preserve">Agency Directors </w:t>
      </w:r>
      <w:r w:rsidR="00E24B93" w:rsidRPr="00C41FF3">
        <w:rPr>
          <w:rFonts w:eastAsia="Arial" w:cstheme="minorHAnsi"/>
          <w:snapToGrid w:val="0"/>
          <w:color w:val="000000" w:themeColor="text1"/>
          <w:sz w:val="22"/>
          <w:szCs w:val="22"/>
        </w:rPr>
        <w:t xml:space="preserve">to </w:t>
      </w:r>
      <w:r w:rsidR="00995C57" w:rsidRPr="00C41FF3">
        <w:rPr>
          <w:rFonts w:eastAsia="Arial" w:cstheme="minorHAnsi"/>
          <w:snapToGrid w:val="0"/>
          <w:color w:val="000000" w:themeColor="text1"/>
          <w:sz w:val="22"/>
          <w:szCs w:val="22"/>
        </w:rPr>
        <w:t>renew</w:t>
      </w:r>
      <w:r w:rsidR="00E24B93" w:rsidRPr="00C41FF3">
        <w:rPr>
          <w:rFonts w:eastAsia="Arial" w:cstheme="minorHAnsi"/>
          <w:snapToGrid w:val="0"/>
          <w:color w:val="000000" w:themeColor="text1"/>
          <w:sz w:val="22"/>
          <w:szCs w:val="22"/>
        </w:rPr>
        <w:t xml:space="preserve"> </w:t>
      </w:r>
      <w:r w:rsidR="00B568F5" w:rsidRPr="00C41FF3">
        <w:rPr>
          <w:rFonts w:eastAsia="Arial" w:cstheme="minorHAnsi"/>
          <w:snapToGrid w:val="0"/>
          <w:color w:val="000000" w:themeColor="text1"/>
          <w:sz w:val="22"/>
          <w:szCs w:val="22"/>
        </w:rPr>
        <w:t xml:space="preserve">as part of the annual recertification </w:t>
      </w:r>
      <w:r w:rsidR="00CF737B" w:rsidRPr="00C41FF3">
        <w:rPr>
          <w:rFonts w:eastAsia="Arial" w:cstheme="minorHAnsi"/>
          <w:snapToGrid w:val="0"/>
          <w:color w:val="000000" w:themeColor="text1"/>
          <w:sz w:val="22"/>
          <w:szCs w:val="22"/>
        </w:rPr>
        <w:t xml:space="preserve">process </w:t>
      </w:r>
      <w:r w:rsidR="00E24B93" w:rsidRPr="00C41FF3">
        <w:rPr>
          <w:rFonts w:eastAsia="Arial" w:cstheme="minorHAnsi"/>
          <w:snapToGrid w:val="0"/>
          <w:color w:val="000000" w:themeColor="text1"/>
          <w:sz w:val="22"/>
          <w:szCs w:val="22"/>
        </w:rPr>
        <w:t xml:space="preserve">at the beginning of the HUD </w:t>
      </w:r>
      <w:r w:rsidR="009333B6" w:rsidRPr="00C41FF3">
        <w:rPr>
          <w:rFonts w:eastAsia="Arial" w:cstheme="minorHAnsi"/>
          <w:snapToGrid w:val="0"/>
          <w:color w:val="000000" w:themeColor="text1"/>
          <w:sz w:val="22"/>
          <w:szCs w:val="22"/>
        </w:rPr>
        <w:t>Fiscal Year</w:t>
      </w:r>
      <w:r w:rsidR="005B7EB5" w:rsidRPr="00C41FF3">
        <w:rPr>
          <w:rFonts w:eastAsia="Arial" w:cstheme="minorHAnsi"/>
          <w:snapToGrid w:val="0"/>
          <w:color w:val="000000" w:themeColor="text1"/>
          <w:sz w:val="22"/>
          <w:szCs w:val="22"/>
        </w:rPr>
        <w:t xml:space="preserve"> (October)</w:t>
      </w:r>
      <w:r w:rsidR="0045435B" w:rsidRPr="00C41FF3">
        <w:rPr>
          <w:rFonts w:eastAsia="Arial" w:cstheme="minorHAnsi"/>
          <w:snapToGrid w:val="0"/>
          <w:color w:val="000000" w:themeColor="text1"/>
          <w:sz w:val="22"/>
          <w:szCs w:val="22"/>
        </w:rPr>
        <w:t>.</w:t>
      </w:r>
    </w:p>
    <w:p w14:paraId="278092A4" w14:textId="77777777" w:rsidR="00A565D5" w:rsidRPr="00A565D5" w:rsidRDefault="00A565D5" w:rsidP="00A565D5">
      <w:pPr>
        <w:pStyle w:val="ListParagraph"/>
        <w:ind w:left="1080"/>
        <w:rPr>
          <w:rFonts w:eastAsia="Arial" w:cstheme="minorHAnsi"/>
          <w:snapToGrid w:val="0"/>
          <w:color w:val="000000" w:themeColor="text1"/>
          <w:sz w:val="22"/>
          <w:szCs w:val="22"/>
        </w:rPr>
      </w:pPr>
    </w:p>
    <w:p w14:paraId="315210B6" w14:textId="0734480D" w:rsidR="00DE1ADE" w:rsidRPr="00C41FF3" w:rsidRDefault="00A565D5" w:rsidP="00C41FF3">
      <w:pPr>
        <w:pStyle w:val="ListParagraph"/>
        <w:numPr>
          <w:ilvl w:val="0"/>
          <w:numId w:val="67"/>
        </w:numPr>
        <w:spacing w:before="0"/>
        <w:rPr>
          <w:rFonts w:eastAsia="Arial" w:cstheme="minorHAnsi"/>
          <w:snapToGrid w:val="0"/>
          <w:color w:val="000000" w:themeColor="text1"/>
          <w:sz w:val="22"/>
          <w:szCs w:val="22"/>
        </w:rPr>
      </w:pPr>
      <w:r>
        <w:rPr>
          <w:rFonts w:eastAsia="Arial" w:cstheme="minorHAnsi"/>
          <w:snapToGrid w:val="0"/>
          <w:color w:val="000000" w:themeColor="text1"/>
          <w:sz w:val="22"/>
          <w:szCs w:val="22"/>
        </w:rPr>
        <w:t>A</w:t>
      </w:r>
      <w:r w:rsidR="003C1E5E" w:rsidRPr="00C41FF3">
        <w:rPr>
          <w:rFonts w:eastAsia="Arial" w:cstheme="minorHAnsi"/>
          <w:snapToGrid w:val="0"/>
          <w:color w:val="000000" w:themeColor="text1"/>
          <w:sz w:val="22"/>
          <w:szCs w:val="22"/>
        </w:rPr>
        <w:t>dditionally, t</w:t>
      </w:r>
      <w:r w:rsidR="0045435B" w:rsidRPr="00C41FF3">
        <w:rPr>
          <w:rFonts w:eastAsia="Arial" w:cstheme="minorHAnsi"/>
          <w:snapToGrid w:val="0"/>
          <w:color w:val="000000" w:themeColor="text1"/>
          <w:sz w:val="22"/>
          <w:szCs w:val="22"/>
        </w:rPr>
        <w:t xml:space="preserve">he HMIS Lead will </w:t>
      </w:r>
      <w:r w:rsidR="003C1E5E" w:rsidRPr="00C41FF3">
        <w:rPr>
          <w:rFonts w:eastAsia="Arial" w:cstheme="minorHAnsi"/>
          <w:snapToGrid w:val="0"/>
          <w:color w:val="000000" w:themeColor="text1"/>
          <w:sz w:val="22"/>
          <w:szCs w:val="22"/>
        </w:rPr>
        <w:t>provide Partner Agencies with</w:t>
      </w:r>
      <w:r w:rsidR="00596859" w:rsidRPr="00C41FF3">
        <w:rPr>
          <w:rFonts w:eastAsia="Arial" w:cstheme="minorHAnsi"/>
          <w:snapToGrid w:val="0"/>
          <w:color w:val="000000" w:themeColor="text1"/>
          <w:sz w:val="22"/>
          <w:szCs w:val="22"/>
        </w:rPr>
        <w:t xml:space="preserve"> the means to update Authorized Representatives and Designated Contacts throughout the year</w:t>
      </w:r>
      <w:r w:rsidR="00A55722" w:rsidRPr="00C41FF3">
        <w:rPr>
          <w:rFonts w:eastAsia="Arial" w:cstheme="minorHAnsi"/>
          <w:snapToGrid w:val="0"/>
          <w:color w:val="000000" w:themeColor="text1"/>
          <w:sz w:val="22"/>
          <w:szCs w:val="22"/>
        </w:rPr>
        <w:t xml:space="preserve">, should they need to make changes. </w:t>
      </w:r>
      <w:r w:rsidR="00C94F0A" w:rsidRPr="00C41FF3">
        <w:rPr>
          <w:rFonts w:eastAsia="Arial" w:cstheme="minorHAnsi"/>
          <w:snapToGrid w:val="0"/>
          <w:color w:val="000000" w:themeColor="text1"/>
          <w:sz w:val="22"/>
          <w:szCs w:val="22"/>
        </w:rPr>
        <w:t xml:space="preserve"> </w:t>
      </w:r>
    </w:p>
    <w:p w14:paraId="0C61F034" w14:textId="56108F1D" w:rsidR="00201C9E" w:rsidRPr="00201C9E" w:rsidRDefault="000A0C58" w:rsidP="00201C9E">
      <w:pPr>
        <w:pStyle w:val="Heading2"/>
        <w:rPr>
          <w:sz w:val="24"/>
          <w:szCs w:val="24"/>
        </w:rPr>
      </w:pPr>
      <w:bookmarkStart w:id="43" w:name="_Toc179977424"/>
      <w:r>
        <w:rPr>
          <w:sz w:val="24"/>
          <w:szCs w:val="24"/>
        </w:rPr>
        <w:t>Data Collection</w:t>
      </w:r>
      <w:bookmarkEnd w:id="43"/>
    </w:p>
    <w:p w14:paraId="12BE5C8A" w14:textId="555867F1" w:rsidR="00B02768" w:rsidRDefault="00201C9E" w:rsidP="000505C9">
      <w:pPr>
        <w:spacing w:before="0"/>
        <w:rPr>
          <w:rFonts w:cstheme="minorHAnsi"/>
          <w:sz w:val="22"/>
          <w:szCs w:val="22"/>
        </w:rPr>
      </w:pPr>
      <w:r w:rsidRPr="00F12183">
        <w:rPr>
          <w:rFonts w:cstheme="minorHAnsi"/>
          <w:sz w:val="22"/>
          <w:szCs w:val="22"/>
        </w:rPr>
        <w:t xml:space="preserve">All </w:t>
      </w:r>
      <w:r>
        <w:rPr>
          <w:rFonts w:cstheme="minorHAnsi"/>
          <w:sz w:val="22"/>
          <w:szCs w:val="22"/>
        </w:rPr>
        <w:t>HMIS participating a</w:t>
      </w:r>
      <w:r w:rsidRPr="00F12183">
        <w:rPr>
          <w:rFonts w:cstheme="minorHAnsi"/>
          <w:sz w:val="22"/>
          <w:szCs w:val="22"/>
        </w:rPr>
        <w:t>gencies collect a standard set of client information</w:t>
      </w:r>
      <w:r>
        <w:rPr>
          <w:rFonts w:cstheme="minorHAnsi"/>
          <w:sz w:val="22"/>
          <w:szCs w:val="22"/>
        </w:rPr>
        <w:t xml:space="preserve">, </w:t>
      </w:r>
      <w:r w:rsidRPr="00F12183">
        <w:rPr>
          <w:rFonts w:cstheme="minorHAnsi"/>
          <w:sz w:val="22"/>
          <w:szCs w:val="22"/>
        </w:rPr>
        <w:t xml:space="preserve">established under the </w:t>
      </w:r>
      <w:hyperlink r:id="rId24" w:history="1">
        <w:r w:rsidRPr="007E1F17">
          <w:rPr>
            <w:rStyle w:val="Hyperlink"/>
            <w:rFonts w:cstheme="minorHAnsi"/>
            <w:color w:val="00629B" w:themeColor="accent1"/>
            <w:sz w:val="22"/>
            <w:szCs w:val="22"/>
          </w:rPr>
          <w:t>2004 HMIS Data and Technical Standards Final Notice</w:t>
        </w:r>
      </w:hyperlink>
      <w:r>
        <w:rPr>
          <w:rFonts w:cstheme="minorHAnsi"/>
          <w:sz w:val="22"/>
          <w:szCs w:val="22"/>
        </w:rPr>
        <w:t>.</w:t>
      </w:r>
      <w:r w:rsidRPr="00140640">
        <w:rPr>
          <w:rFonts w:cstheme="minorHAnsi"/>
          <w:sz w:val="22"/>
          <w:szCs w:val="22"/>
        </w:rPr>
        <w:t xml:space="preserve"> </w:t>
      </w:r>
      <w:r w:rsidRPr="00F12183">
        <w:rPr>
          <w:rFonts w:cstheme="minorHAnsi"/>
          <w:sz w:val="22"/>
          <w:szCs w:val="22"/>
        </w:rPr>
        <w:t xml:space="preserve">Agencies are responsible for knowing all the </w:t>
      </w:r>
      <w:r>
        <w:rPr>
          <w:rFonts w:cstheme="minorHAnsi"/>
          <w:sz w:val="22"/>
          <w:szCs w:val="22"/>
        </w:rPr>
        <w:t>U</w:t>
      </w:r>
      <w:r w:rsidRPr="00F12183">
        <w:rPr>
          <w:rFonts w:cstheme="minorHAnsi"/>
          <w:sz w:val="22"/>
          <w:szCs w:val="22"/>
        </w:rPr>
        <w:t xml:space="preserve">niversal and </w:t>
      </w:r>
      <w:r>
        <w:rPr>
          <w:rFonts w:cstheme="minorHAnsi"/>
          <w:sz w:val="22"/>
          <w:szCs w:val="22"/>
        </w:rPr>
        <w:t>P</w:t>
      </w:r>
      <w:r w:rsidRPr="00F12183">
        <w:rPr>
          <w:rFonts w:cstheme="minorHAnsi"/>
          <w:sz w:val="22"/>
          <w:szCs w:val="22"/>
        </w:rPr>
        <w:t>rogram</w:t>
      </w:r>
      <w:r>
        <w:rPr>
          <w:rFonts w:cstheme="minorHAnsi"/>
          <w:sz w:val="22"/>
          <w:szCs w:val="22"/>
        </w:rPr>
        <w:t xml:space="preserve"> S</w:t>
      </w:r>
      <w:r w:rsidRPr="00F12183">
        <w:rPr>
          <w:rFonts w:cstheme="minorHAnsi"/>
          <w:sz w:val="22"/>
          <w:szCs w:val="22"/>
        </w:rPr>
        <w:t xml:space="preserve">pecific </w:t>
      </w:r>
      <w:r>
        <w:rPr>
          <w:rFonts w:cstheme="minorHAnsi"/>
          <w:sz w:val="22"/>
          <w:szCs w:val="22"/>
        </w:rPr>
        <w:t>d</w:t>
      </w:r>
      <w:r w:rsidRPr="00F12183">
        <w:rPr>
          <w:rFonts w:cstheme="minorHAnsi"/>
          <w:sz w:val="22"/>
          <w:szCs w:val="22"/>
        </w:rPr>
        <w:t xml:space="preserve">ata </w:t>
      </w:r>
      <w:r>
        <w:rPr>
          <w:rFonts w:cstheme="minorHAnsi"/>
          <w:sz w:val="22"/>
          <w:szCs w:val="22"/>
        </w:rPr>
        <w:t>e</w:t>
      </w:r>
      <w:r w:rsidRPr="00F12183">
        <w:rPr>
          <w:rFonts w:cstheme="minorHAnsi"/>
          <w:sz w:val="22"/>
          <w:szCs w:val="22"/>
        </w:rPr>
        <w:t>lements</w:t>
      </w:r>
      <w:r>
        <w:rPr>
          <w:rFonts w:cstheme="minorHAnsi"/>
          <w:sz w:val="22"/>
          <w:szCs w:val="22"/>
        </w:rPr>
        <w:t xml:space="preserve"> in the most current </w:t>
      </w:r>
      <w:hyperlink r:id="rId25" w:history="1">
        <w:r w:rsidRPr="00F1748F">
          <w:rPr>
            <w:rStyle w:val="Hyperlink"/>
            <w:rFonts w:cstheme="minorHAnsi"/>
            <w:color w:val="00629B" w:themeColor="accent1"/>
            <w:sz w:val="22"/>
            <w:szCs w:val="22"/>
          </w:rPr>
          <w:t>HMIS Data Standards Manual</w:t>
        </w:r>
      </w:hyperlink>
      <w:r w:rsidRPr="00F12183">
        <w:rPr>
          <w:rFonts w:cstheme="minorHAnsi"/>
          <w:sz w:val="22"/>
          <w:szCs w:val="22"/>
        </w:rPr>
        <w:t>.</w:t>
      </w:r>
      <w:r>
        <w:rPr>
          <w:rFonts w:cstheme="minorHAnsi"/>
          <w:sz w:val="22"/>
          <w:szCs w:val="22"/>
        </w:rPr>
        <w:t xml:space="preserve"> </w:t>
      </w:r>
    </w:p>
    <w:p w14:paraId="2448BCAE" w14:textId="65ECDDE2" w:rsidR="00201C9E" w:rsidRDefault="00C24A38" w:rsidP="006D55F1">
      <w:pPr>
        <w:spacing w:before="0" w:after="0"/>
      </w:pPr>
      <w:commentRangeStart w:id="44"/>
      <w:r>
        <w:rPr>
          <w:rFonts w:cstheme="minorHAnsi"/>
          <w:sz w:val="22"/>
          <w:szCs w:val="22"/>
        </w:rPr>
        <w:lastRenderedPageBreak/>
        <w:t xml:space="preserve">HUD encourages </w:t>
      </w:r>
      <w:r w:rsidR="004665C0">
        <w:rPr>
          <w:rFonts w:cstheme="minorHAnsi"/>
          <w:sz w:val="22"/>
          <w:szCs w:val="22"/>
        </w:rPr>
        <w:t>CoCs and Agencies to approach d</w:t>
      </w:r>
      <w:r w:rsidR="00B02768">
        <w:rPr>
          <w:rFonts w:cstheme="minorHAnsi"/>
          <w:sz w:val="22"/>
          <w:szCs w:val="22"/>
        </w:rPr>
        <w:t xml:space="preserve">ata collection, data-informed processes, and the homelessness system design </w:t>
      </w:r>
      <w:r w:rsidR="003F274D">
        <w:rPr>
          <w:rFonts w:cstheme="minorHAnsi"/>
          <w:sz w:val="22"/>
          <w:szCs w:val="22"/>
        </w:rPr>
        <w:t xml:space="preserve">with empathy and consideration </w:t>
      </w:r>
      <w:r w:rsidR="005262AD">
        <w:rPr>
          <w:rFonts w:cstheme="minorHAnsi"/>
          <w:sz w:val="22"/>
          <w:szCs w:val="22"/>
        </w:rPr>
        <w:t>as to</w:t>
      </w:r>
      <w:r w:rsidR="003F274D">
        <w:rPr>
          <w:rFonts w:cstheme="minorHAnsi"/>
          <w:sz w:val="22"/>
          <w:szCs w:val="22"/>
        </w:rPr>
        <w:t xml:space="preserve"> how </w:t>
      </w:r>
      <w:r w:rsidR="003F274D" w:rsidRPr="006D55F1">
        <w:rPr>
          <w:rFonts w:cstheme="minorHAnsi"/>
          <w:i/>
          <w:iCs/>
          <w:sz w:val="22"/>
          <w:szCs w:val="22"/>
        </w:rPr>
        <w:t>you</w:t>
      </w:r>
      <w:r w:rsidR="003F274D">
        <w:rPr>
          <w:rFonts w:cstheme="minorHAnsi"/>
          <w:sz w:val="22"/>
          <w:szCs w:val="22"/>
        </w:rPr>
        <w:t xml:space="preserve"> would want to be treated</w:t>
      </w:r>
      <w:r w:rsidR="00A0629E">
        <w:rPr>
          <w:rFonts w:cstheme="minorHAnsi"/>
          <w:sz w:val="22"/>
          <w:szCs w:val="22"/>
        </w:rPr>
        <w:t xml:space="preserve"> if you were experiencing homelessness. </w:t>
      </w:r>
      <w:r w:rsidR="000505C9" w:rsidRPr="006D55F1">
        <w:rPr>
          <w:sz w:val="22"/>
          <w:szCs w:val="22"/>
        </w:rPr>
        <w:t>Person-centered data collection improves a client’s experience during intake and the accuracy of data collected. </w:t>
      </w:r>
      <w:r w:rsidR="00BA64E8" w:rsidRPr="00BA64E8">
        <w:rPr>
          <w:sz w:val="22"/>
          <w:szCs w:val="22"/>
        </w:rPr>
        <w:t>A person-centered approach centers the individual in every data collection interaction by creating a welcoming, respectful, and collaborative environment</w:t>
      </w:r>
      <w:r w:rsidR="00E94FE4">
        <w:rPr>
          <w:sz w:val="22"/>
          <w:szCs w:val="22"/>
        </w:rPr>
        <w:t>.</w:t>
      </w:r>
      <w:r w:rsidR="005525EA">
        <w:rPr>
          <w:rStyle w:val="FootnoteReference"/>
          <w:sz w:val="22"/>
          <w:szCs w:val="22"/>
        </w:rPr>
        <w:footnoteReference w:id="5"/>
      </w:r>
      <w:r w:rsidR="007A05E2">
        <w:rPr>
          <w:sz w:val="22"/>
          <w:szCs w:val="22"/>
        </w:rPr>
        <w:t xml:space="preserve"> </w:t>
      </w:r>
      <w:commentRangeEnd w:id="44"/>
      <w:r w:rsidR="0032431E">
        <w:rPr>
          <w:rStyle w:val="CommentReference"/>
        </w:rPr>
        <w:commentReference w:id="44"/>
      </w:r>
    </w:p>
    <w:p w14:paraId="3F8F9184" w14:textId="77777777" w:rsidR="005361F8" w:rsidRPr="005361F8" w:rsidRDefault="005361F8" w:rsidP="00C13F54">
      <w:pPr>
        <w:pStyle w:val="Heading3"/>
        <w:rPr>
          <w:sz w:val="24"/>
          <w:szCs w:val="24"/>
        </w:rPr>
      </w:pPr>
      <w:bookmarkStart w:id="45" w:name="_Toc179977425"/>
      <w:r w:rsidRPr="005361F8">
        <w:rPr>
          <w:sz w:val="24"/>
          <w:szCs w:val="24"/>
        </w:rPr>
        <w:t>Minimum Data Collection Standards</w:t>
      </w:r>
      <w:bookmarkEnd w:id="45"/>
      <w:r w:rsidRPr="005361F8">
        <w:rPr>
          <w:sz w:val="24"/>
          <w:szCs w:val="24"/>
        </w:rPr>
        <w:t xml:space="preserve"> </w:t>
      </w:r>
      <w:r w:rsidRPr="005361F8">
        <w:rPr>
          <w:sz w:val="24"/>
          <w:szCs w:val="24"/>
        </w:rPr>
        <w:tab/>
      </w:r>
    </w:p>
    <w:p w14:paraId="01CE4894" w14:textId="07031089" w:rsidR="005361F8" w:rsidRDefault="005361F8" w:rsidP="005361F8">
      <w:pPr>
        <w:spacing w:before="0"/>
        <w:rPr>
          <w:sz w:val="22"/>
          <w:szCs w:val="22"/>
        </w:rPr>
      </w:pPr>
      <w:r w:rsidRPr="00977913">
        <w:rPr>
          <w:sz w:val="22"/>
          <w:szCs w:val="22"/>
        </w:rPr>
        <w:t xml:space="preserve">All Partner Agencies are responsible for </w:t>
      </w:r>
      <w:r>
        <w:rPr>
          <w:sz w:val="22"/>
          <w:szCs w:val="22"/>
        </w:rPr>
        <w:t xml:space="preserve">collecting </w:t>
      </w:r>
      <w:r w:rsidRPr="00977913">
        <w:rPr>
          <w:sz w:val="22"/>
          <w:szCs w:val="22"/>
        </w:rPr>
        <w:t xml:space="preserve"> a minimum set of </w:t>
      </w:r>
      <w:r>
        <w:rPr>
          <w:sz w:val="22"/>
          <w:szCs w:val="22"/>
        </w:rPr>
        <w:t>data</w:t>
      </w:r>
      <w:r w:rsidRPr="00977913">
        <w:rPr>
          <w:sz w:val="22"/>
          <w:szCs w:val="22"/>
        </w:rPr>
        <w:t xml:space="preserve">. These include: </w:t>
      </w:r>
    </w:p>
    <w:p w14:paraId="61C2FE26" w14:textId="1B9DFEA9" w:rsidR="005361F8" w:rsidRDefault="005361F8" w:rsidP="005361F8">
      <w:pPr>
        <w:pStyle w:val="ListParagraph"/>
        <w:numPr>
          <w:ilvl w:val="0"/>
          <w:numId w:val="36"/>
        </w:numPr>
        <w:rPr>
          <w:sz w:val="22"/>
          <w:szCs w:val="22"/>
        </w:rPr>
      </w:pPr>
      <w:r>
        <w:rPr>
          <w:sz w:val="22"/>
          <w:szCs w:val="22"/>
        </w:rPr>
        <w:t xml:space="preserve">Universal Data Elements – Required to be collected by ALL projects participating in HMIS, regardless of funding source. </w:t>
      </w:r>
    </w:p>
    <w:p w14:paraId="109CF457" w14:textId="77777777" w:rsidR="005361F8" w:rsidRPr="006B12CF" w:rsidRDefault="005361F8" w:rsidP="006B12CF">
      <w:pPr>
        <w:pStyle w:val="ListParagraph"/>
        <w:numPr>
          <w:ilvl w:val="0"/>
          <w:numId w:val="36"/>
        </w:numPr>
        <w:rPr>
          <w:sz w:val="22"/>
          <w:szCs w:val="22"/>
        </w:rPr>
      </w:pPr>
      <w:r>
        <w:rPr>
          <w:sz w:val="22"/>
          <w:szCs w:val="22"/>
        </w:rPr>
        <w:t>Common Program Specific Data Elements – Data elements required to be collected by specific programs.</w:t>
      </w:r>
    </w:p>
    <w:p w14:paraId="705673BC" w14:textId="32DD3103" w:rsidR="005361F8" w:rsidRDefault="005361F8" w:rsidP="005361F8">
      <w:pPr>
        <w:rPr>
          <w:sz w:val="22"/>
          <w:szCs w:val="22"/>
        </w:rPr>
      </w:pPr>
      <w:r w:rsidRPr="00977913">
        <w:rPr>
          <w:sz w:val="22"/>
          <w:szCs w:val="22"/>
        </w:rPr>
        <w:t xml:space="preserve">The minimum expectations for data entry for all programs entering data in the HMIS are the focus of New User Training. </w:t>
      </w:r>
      <w:r>
        <w:rPr>
          <w:sz w:val="22"/>
          <w:szCs w:val="22"/>
        </w:rPr>
        <w:t>HMIS Projects</w:t>
      </w:r>
      <w:r w:rsidRPr="00977913">
        <w:rPr>
          <w:sz w:val="22"/>
          <w:szCs w:val="22"/>
        </w:rPr>
        <w:t xml:space="preserve"> are configured by the </w:t>
      </w:r>
      <w:r>
        <w:rPr>
          <w:rFonts w:eastAsia="Arial,Times New Roman" w:cstheme="minorHAnsi"/>
          <w:sz w:val="22"/>
          <w:szCs w:val="22"/>
        </w:rPr>
        <w:t>HMIS Lead</w:t>
      </w:r>
      <w:r w:rsidRPr="00977913">
        <w:rPr>
          <w:sz w:val="22"/>
          <w:szCs w:val="22"/>
        </w:rPr>
        <w:t xml:space="preserve"> to collect the required data elements based on information provided by the Partner Agency. </w:t>
      </w:r>
      <w:r w:rsidR="00C742B7">
        <w:rPr>
          <w:sz w:val="22"/>
          <w:szCs w:val="22"/>
        </w:rPr>
        <w:t xml:space="preserve">The </w:t>
      </w:r>
      <w:r>
        <w:rPr>
          <w:rFonts w:eastAsia="Arial,Times New Roman" w:cstheme="minorHAnsi"/>
          <w:sz w:val="22"/>
          <w:szCs w:val="22"/>
        </w:rPr>
        <w:t>HMIS Lead</w:t>
      </w:r>
      <w:r w:rsidRPr="00977913">
        <w:rPr>
          <w:sz w:val="22"/>
          <w:szCs w:val="22"/>
        </w:rPr>
        <w:t xml:space="preserve"> will consult with the </w:t>
      </w:r>
      <w:r>
        <w:rPr>
          <w:sz w:val="22"/>
          <w:szCs w:val="22"/>
        </w:rPr>
        <w:t>Partner Agency</w:t>
      </w:r>
      <w:r w:rsidRPr="00977913">
        <w:rPr>
          <w:sz w:val="22"/>
          <w:szCs w:val="22"/>
        </w:rPr>
        <w:t xml:space="preserve"> to ensure proper </w:t>
      </w:r>
      <w:r w:rsidR="007B0BDF">
        <w:rPr>
          <w:sz w:val="22"/>
          <w:szCs w:val="22"/>
        </w:rPr>
        <w:t>configuration in the HMIS</w:t>
      </w:r>
      <w:r w:rsidRPr="00977913">
        <w:rPr>
          <w:sz w:val="22"/>
          <w:szCs w:val="22"/>
        </w:rPr>
        <w:t xml:space="preserve">, but responsibility </w:t>
      </w:r>
      <w:r w:rsidR="00616EAE">
        <w:rPr>
          <w:sz w:val="22"/>
          <w:szCs w:val="22"/>
        </w:rPr>
        <w:t xml:space="preserve">for providing the HMIS Lead with </w:t>
      </w:r>
      <w:r w:rsidR="005B7EB5">
        <w:rPr>
          <w:sz w:val="22"/>
          <w:szCs w:val="22"/>
        </w:rPr>
        <w:t>p</w:t>
      </w:r>
      <w:r w:rsidR="00A651EC">
        <w:rPr>
          <w:sz w:val="22"/>
          <w:szCs w:val="22"/>
        </w:rPr>
        <w:t>rogram</w:t>
      </w:r>
      <w:r w:rsidR="00616EAE">
        <w:rPr>
          <w:sz w:val="22"/>
          <w:szCs w:val="22"/>
        </w:rPr>
        <w:t xml:space="preserve"> details and </w:t>
      </w:r>
      <w:r w:rsidRPr="00977913">
        <w:rPr>
          <w:sz w:val="22"/>
          <w:szCs w:val="22"/>
        </w:rPr>
        <w:t xml:space="preserve">complying with funder requirements lies with the Partner Agency. </w:t>
      </w:r>
    </w:p>
    <w:p w14:paraId="18F8F95E" w14:textId="05C0CBAB" w:rsidR="00543915" w:rsidRDefault="005361F8" w:rsidP="00A73FF7">
      <w:pPr>
        <w:rPr>
          <w:sz w:val="22"/>
          <w:szCs w:val="22"/>
        </w:rPr>
      </w:pPr>
      <w:commentRangeStart w:id="46"/>
      <w:r w:rsidRPr="00977913">
        <w:rPr>
          <w:sz w:val="22"/>
          <w:szCs w:val="22"/>
        </w:rPr>
        <w:t>Agencies</w:t>
      </w:r>
      <w:commentRangeEnd w:id="46"/>
      <w:r w:rsidR="00557F7B">
        <w:rPr>
          <w:rStyle w:val="CommentReference"/>
        </w:rPr>
        <w:commentReference w:id="46"/>
      </w:r>
      <w:r w:rsidRPr="00977913">
        <w:rPr>
          <w:sz w:val="22"/>
          <w:szCs w:val="22"/>
        </w:rPr>
        <w:t xml:space="preserve"> may collect additional information beyond the minimum required data elements, </w:t>
      </w:r>
      <w:r w:rsidR="000F4E8B" w:rsidRPr="00977913">
        <w:rPr>
          <w:sz w:val="22"/>
          <w:szCs w:val="22"/>
        </w:rPr>
        <w:t>if</w:t>
      </w:r>
      <w:r w:rsidRPr="00977913">
        <w:rPr>
          <w:sz w:val="22"/>
          <w:szCs w:val="22"/>
        </w:rPr>
        <w:t xml:space="preserve"> the</w:t>
      </w:r>
      <w:r>
        <w:rPr>
          <w:sz w:val="22"/>
          <w:szCs w:val="22"/>
        </w:rPr>
        <w:t xml:space="preserve"> data is relevant to the purposes for which it is to be used. </w:t>
      </w:r>
    </w:p>
    <w:p w14:paraId="443AF480" w14:textId="05877BCA" w:rsidR="00543915" w:rsidRPr="006B12CF" w:rsidRDefault="00543915" w:rsidP="006B12CF">
      <w:pPr>
        <w:pStyle w:val="Heading2"/>
        <w:rPr>
          <w:sz w:val="24"/>
          <w:szCs w:val="24"/>
        </w:rPr>
      </w:pPr>
      <w:bookmarkStart w:id="47" w:name="_Toc179977426"/>
      <w:commentRangeStart w:id="48"/>
      <w:commentRangeStart w:id="49"/>
      <w:r w:rsidRPr="006B12CF">
        <w:rPr>
          <w:sz w:val="24"/>
          <w:szCs w:val="24"/>
        </w:rPr>
        <w:t xml:space="preserve">Data Quality </w:t>
      </w:r>
      <w:commentRangeEnd w:id="48"/>
      <w:r w:rsidR="005B7EB5">
        <w:rPr>
          <w:rStyle w:val="CommentReference"/>
          <w:caps w:val="0"/>
          <w:spacing w:val="0"/>
        </w:rPr>
        <w:commentReference w:id="48"/>
      </w:r>
      <w:commentRangeEnd w:id="49"/>
      <w:r w:rsidR="006A204D">
        <w:rPr>
          <w:rStyle w:val="CommentReference"/>
          <w:caps w:val="0"/>
          <w:spacing w:val="0"/>
        </w:rPr>
        <w:commentReference w:id="49"/>
      </w:r>
      <w:bookmarkEnd w:id="47"/>
    </w:p>
    <w:p w14:paraId="24C29D6E" w14:textId="61B16EF8" w:rsidR="00543915" w:rsidRDefault="00543915" w:rsidP="006B12CF">
      <w:pPr>
        <w:spacing w:before="0" w:after="0"/>
        <w:rPr>
          <w:sz w:val="22"/>
          <w:szCs w:val="22"/>
        </w:rPr>
      </w:pPr>
      <w:commentRangeStart w:id="50"/>
      <w:r w:rsidRPr="00977913">
        <w:rPr>
          <w:sz w:val="22"/>
          <w:szCs w:val="22"/>
        </w:rPr>
        <w:t>Data quality</w:t>
      </w:r>
      <w:commentRangeEnd w:id="50"/>
      <w:r w:rsidR="00DE03B3">
        <w:rPr>
          <w:rStyle w:val="CommentReference"/>
        </w:rPr>
        <w:commentReference w:id="50"/>
      </w:r>
      <w:r w:rsidRPr="00977913">
        <w:rPr>
          <w:sz w:val="22"/>
          <w:szCs w:val="22"/>
        </w:rPr>
        <w:t xml:space="preserve"> refers to the reliability and </w:t>
      </w:r>
      <w:r>
        <w:rPr>
          <w:sz w:val="22"/>
          <w:szCs w:val="22"/>
        </w:rPr>
        <w:t>comprehensiveness of C</w:t>
      </w:r>
      <w:r w:rsidRPr="00977913">
        <w:rPr>
          <w:sz w:val="22"/>
          <w:szCs w:val="22"/>
        </w:rPr>
        <w:t>lient</w:t>
      </w:r>
      <w:r>
        <w:rPr>
          <w:sz w:val="22"/>
          <w:szCs w:val="22"/>
        </w:rPr>
        <w:t>, Agency, and CoC</w:t>
      </w:r>
      <w:r w:rsidRPr="00977913">
        <w:rPr>
          <w:sz w:val="22"/>
          <w:szCs w:val="22"/>
        </w:rPr>
        <w:t>-level data</w:t>
      </w:r>
      <w:r>
        <w:rPr>
          <w:sz w:val="22"/>
          <w:szCs w:val="22"/>
        </w:rPr>
        <w:t xml:space="preserve"> in HMIS. Components of data quality include:</w:t>
      </w:r>
    </w:p>
    <w:p w14:paraId="591E5103" w14:textId="77777777" w:rsidR="00543915" w:rsidRDefault="00543915" w:rsidP="006B12CF">
      <w:pPr>
        <w:pStyle w:val="ListParagraph"/>
        <w:numPr>
          <w:ilvl w:val="0"/>
          <w:numId w:val="57"/>
        </w:numPr>
        <w:spacing w:before="0" w:after="0"/>
        <w:ind w:left="1080"/>
        <w:rPr>
          <w:sz w:val="22"/>
          <w:szCs w:val="22"/>
        </w:rPr>
      </w:pPr>
      <w:r>
        <w:rPr>
          <w:sz w:val="22"/>
          <w:szCs w:val="22"/>
        </w:rPr>
        <w:t>Timeliness</w:t>
      </w:r>
    </w:p>
    <w:p w14:paraId="7B16C7F0" w14:textId="77777777" w:rsidR="00543915" w:rsidRDefault="00543915" w:rsidP="00543915">
      <w:pPr>
        <w:pStyle w:val="ListParagraph"/>
        <w:numPr>
          <w:ilvl w:val="0"/>
          <w:numId w:val="57"/>
        </w:numPr>
        <w:spacing w:before="0"/>
        <w:ind w:left="1080"/>
        <w:rPr>
          <w:sz w:val="22"/>
          <w:szCs w:val="22"/>
        </w:rPr>
      </w:pPr>
      <w:r>
        <w:rPr>
          <w:sz w:val="22"/>
          <w:szCs w:val="22"/>
        </w:rPr>
        <w:t>Completeness</w:t>
      </w:r>
    </w:p>
    <w:p w14:paraId="340138F3" w14:textId="77777777" w:rsidR="00543915" w:rsidRDefault="00543915" w:rsidP="00543915">
      <w:pPr>
        <w:pStyle w:val="ListParagraph"/>
        <w:numPr>
          <w:ilvl w:val="0"/>
          <w:numId w:val="57"/>
        </w:numPr>
        <w:spacing w:before="0"/>
        <w:ind w:left="1080"/>
        <w:rPr>
          <w:sz w:val="22"/>
          <w:szCs w:val="22"/>
        </w:rPr>
      </w:pPr>
      <w:r>
        <w:rPr>
          <w:sz w:val="22"/>
          <w:szCs w:val="22"/>
        </w:rPr>
        <w:t xml:space="preserve">Accuracy </w:t>
      </w:r>
    </w:p>
    <w:p w14:paraId="2DF2985F" w14:textId="77777777" w:rsidR="00543915" w:rsidRPr="00787F84" w:rsidRDefault="00543915" w:rsidP="00787F84">
      <w:pPr>
        <w:pStyle w:val="ListParagraph"/>
        <w:numPr>
          <w:ilvl w:val="0"/>
          <w:numId w:val="57"/>
        </w:numPr>
        <w:spacing w:before="0"/>
        <w:ind w:left="1080"/>
        <w:rPr>
          <w:sz w:val="22"/>
          <w:szCs w:val="22"/>
        </w:rPr>
      </w:pPr>
      <w:r>
        <w:rPr>
          <w:sz w:val="22"/>
          <w:szCs w:val="22"/>
        </w:rPr>
        <w:t>Consistency</w:t>
      </w:r>
    </w:p>
    <w:p w14:paraId="0A8E3DB4" w14:textId="6984CC6F" w:rsidR="00745CFC" w:rsidRDefault="004711DE" w:rsidP="00DE258E">
      <w:pPr>
        <w:spacing w:before="0"/>
        <w:rPr>
          <w:rFonts w:cstheme="minorHAnsi"/>
          <w:sz w:val="22"/>
          <w:szCs w:val="22"/>
        </w:rPr>
      </w:pPr>
      <w:commentRangeStart w:id="51"/>
      <w:r w:rsidRPr="006D55F1">
        <w:rPr>
          <w:rStyle w:val="IntenseReference"/>
        </w:rPr>
        <w:t xml:space="preserve">Why </w:t>
      </w:r>
      <w:r w:rsidR="00D43AED">
        <w:rPr>
          <w:rStyle w:val="IntenseReference"/>
        </w:rPr>
        <w:t>is</w:t>
      </w:r>
      <w:r w:rsidRPr="006D55F1">
        <w:rPr>
          <w:rStyle w:val="IntenseReference"/>
        </w:rPr>
        <w:t xml:space="preserve"> data quality</w:t>
      </w:r>
      <w:r w:rsidR="00FD04F7">
        <w:rPr>
          <w:rStyle w:val="IntenseReference"/>
        </w:rPr>
        <w:t xml:space="preserve"> important</w:t>
      </w:r>
      <w:r w:rsidRPr="006D55F1">
        <w:rPr>
          <w:rStyle w:val="IntenseReference"/>
        </w:rPr>
        <w:t>?</w:t>
      </w:r>
      <w:r>
        <w:rPr>
          <w:rFonts w:cstheme="minorHAnsi"/>
          <w:sz w:val="22"/>
          <w:szCs w:val="22"/>
        </w:rPr>
        <w:t xml:space="preserve"> </w:t>
      </w:r>
      <w:r w:rsidR="00BB14D2">
        <w:rPr>
          <w:rFonts w:cstheme="minorHAnsi"/>
          <w:sz w:val="22"/>
          <w:szCs w:val="22"/>
        </w:rPr>
        <w:t xml:space="preserve">Regardless of whether an agency is federally funded, </w:t>
      </w:r>
      <w:r w:rsidR="00371BC2">
        <w:rPr>
          <w:rFonts w:cstheme="minorHAnsi"/>
          <w:sz w:val="22"/>
          <w:szCs w:val="22"/>
        </w:rPr>
        <w:t xml:space="preserve">their </w:t>
      </w:r>
      <w:r w:rsidR="00C61767">
        <w:rPr>
          <w:rFonts w:cstheme="minorHAnsi"/>
          <w:sz w:val="22"/>
          <w:szCs w:val="22"/>
        </w:rPr>
        <w:t>HMIS</w:t>
      </w:r>
      <w:r w:rsidR="00371BC2">
        <w:rPr>
          <w:rFonts w:cstheme="minorHAnsi"/>
          <w:sz w:val="22"/>
          <w:szCs w:val="22"/>
        </w:rPr>
        <w:t xml:space="preserve"> data is included in </w:t>
      </w:r>
      <w:r w:rsidR="00E229C2">
        <w:rPr>
          <w:rFonts w:cstheme="minorHAnsi"/>
          <w:sz w:val="22"/>
          <w:szCs w:val="22"/>
        </w:rPr>
        <w:t xml:space="preserve">the CoC’s </w:t>
      </w:r>
      <w:r w:rsidR="00371BC2">
        <w:rPr>
          <w:rFonts w:cstheme="minorHAnsi"/>
          <w:sz w:val="22"/>
          <w:szCs w:val="22"/>
        </w:rPr>
        <w:t xml:space="preserve">federal reports, </w:t>
      </w:r>
      <w:r w:rsidR="00E5104A" w:rsidRPr="00E5104A">
        <w:rPr>
          <w:rFonts w:cstheme="minorHAnsi"/>
          <w:sz w:val="22"/>
          <w:szCs w:val="22"/>
        </w:rPr>
        <w:t>including the System Performance Measures (SPM), Longitudinal System Analysis (LSA), and the annual Point-in-Time (PIT) Count and Housing Inventory Count (HIC).</w:t>
      </w:r>
      <w:r w:rsidR="00C61767">
        <w:rPr>
          <w:rFonts w:cstheme="minorHAnsi"/>
          <w:sz w:val="22"/>
          <w:szCs w:val="22"/>
        </w:rPr>
        <w:t xml:space="preserve"> </w:t>
      </w:r>
      <w:r w:rsidR="00D17138">
        <w:rPr>
          <w:rFonts w:cstheme="minorHAnsi"/>
          <w:sz w:val="22"/>
          <w:szCs w:val="22"/>
        </w:rPr>
        <w:t>Poor</w:t>
      </w:r>
      <w:r w:rsidR="00FE76D4">
        <w:rPr>
          <w:rFonts w:cstheme="minorHAnsi"/>
          <w:sz w:val="22"/>
          <w:szCs w:val="22"/>
        </w:rPr>
        <w:t xml:space="preserve"> data quality</w:t>
      </w:r>
      <w:r w:rsidR="00D17138">
        <w:rPr>
          <w:rFonts w:cstheme="minorHAnsi"/>
          <w:sz w:val="22"/>
          <w:szCs w:val="22"/>
        </w:rPr>
        <w:t xml:space="preserve"> can impact a CoC’s score</w:t>
      </w:r>
      <w:r w:rsidR="00793472">
        <w:rPr>
          <w:rFonts w:cstheme="minorHAnsi"/>
          <w:sz w:val="22"/>
          <w:szCs w:val="22"/>
        </w:rPr>
        <w:t xml:space="preserve"> in funding competitions. </w:t>
      </w:r>
      <w:r w:rsidR="00FE76D4">
        <w:rPr>
          <w:rFonts w:cstheme="minorHAnsi"/>
          <w:sz w:val="22"/>
          <w:szCs w:val="22"/>
        </w:rPr>
        <w:t xml:space="preserve"> </w:t>
      </w:r>
      <w:commentRangeEnd w:id="51"/>
      <w:r w:rsidR="00E94C5A">
        <w:rPr>
          <w:rStyle w:val="CommentReference"/>
        </w:rPr>
        <w:commentReference w:id="51"/>
      </w:r>
    </w:p>
    <w:p w14:paraId="1754BAE6" w14:textId="0EC73022" w:rsidR="00FE600C" w:rsidRDefault="00995308" w:rsidP="00DE258E">
      <w:pPr>
        <w:spacing w:before="0"/>
        <w:rPr>
          <w:sz w:val="22"/>
          <w:szCs w:val="22"/>
        </w:rPr>
      </w:pPr>
      <w:r w:rsidRPr="006C74C6">
        <w:rPr>
          <w:rFonts w:cstheme="minorHAnsi"/>
          <w:sz w:val="22"/>
          <w:szCs w:val="22"/>
        </w:rPr>
        <w:t xml:space="preserve">Partner Agencies are responsible for the overall quality of data entered by their </w:t>
      </w:r>
      <w:r>
        <w:rPr>
          <w:rFonts w:cstheme="minorHAnsi"/>
          <w:sz w:val="22"/>
          <w:szCs w:val="22"/>
        </w:rPr>
        <w:t>End Users</w:t>
      </w:r>
      <w:r w:rsidRPr="006C74C6">
        <w:rPr>
          <w:rFonts w:cstheme="minorHAnsi"/>
          <w:sz w:val="22"/>
          <w:szCs w:val="22"/>
        </w:rPr>
        <w:t xml:space="preserve">. </w:t>
      </w:r>
      <w:r w:rsidR="00543915">
        <w:rPr>
          <w:sz w:val="22"/>
          <w:szCs w:val="22"/>
        </w:rPr>
        <w:t>T</w:t>
      </w:r>
      <w:r w:rsidR="00543915" w:rsidRPr="00787F84">
        <w:rPr>
          <w:sz w:val="22"/>
          <w:szCs w:val="22"/>
        </w:rPr>
        <w:t xml:space="preserve">he goal is to record the most accurate, consistent and timely information </w:t>
      </w:r>
      <w:r w:rsidR="00543915" w:rsidRPr="00CE4146">
        <w:rPr>
          <w:sz w:val="22"/>
          <w:szCs w:val="22"/>
        </w:rPr>
        <w:t>to</w:t>
      </w:r>
      <w:r w:rsidR="00543915" w:rsidRPr="00787F84">
        <w:rPr>
          <w:sz w:val="22"/>
          <w:szCs w:val="22"/>
        </w:rPr>
        <w:t xml:space="preserve"> draw reasonable conclusions about the extent of homelessness and the impact on the homeless service system.</w:t>
      </w:r>
      <w:r w:rsidR="00543915">
        <w:rPr>
          <w:sz w:val="22"/>
          <w:szCs w:val="22"/>
        </w:rPr>
        <w:t xml:space="preserve"> </w:t>
      </w:r>
    </w:p>
    <w:p w14:paraId="718D6A14" w14:textId="6EFB004D" w:rsidR="00DE258E" w:rsidRDefault="00543915" w:rsidP="00DE258E">
      <w:pPr>
        <w:spacing w:before="0"/>
        <w:rPr>
          <w:sz w:val="22"/>
          <w:szCs w:val="22"/>
        </w:rPr>
      </w:pPr>
      <w:r w:rsidRPr="00977913">
        <w:rPr>
          <w:sz w:val="22"/>
          <w:szCs w:val="22"/>
        </w:rPr>
        <w:lastRenderedPageBreak/>
        <w:t>No data collection system has a quality rating of 100%.</w:t>
      </w:r>
      <w:r>
        <w:rPr>
          <w:sz w:val="22"/>
          <w:szCs w:val="22"/>
        </w:rPr>
        <w:t xml:space="preserve"> H</w:t>
      </w:r>
      <w:r w:rsidRPr="00977913">
        <w:rPr>
          <w:sz w:val="22"/>
          <w:szCs w:val="22"/>
        </w:rPr>
        <w:t>owever, to present accurate and consistent information on homelessness it is critical that the HMIS have the best possible representation of reality as it relates to persons experiencing homelessness and the projects that serve them.</w:t>
      </w:r>
    </w:p>
    <w:p w14:paraId="0D3497E6" w14:textId="77777777" w:rsidR="00543915" w:rsidRPr="000D724C" w:rsidRDefault="00543915" w:rsidP="00543915">
      <w:pPr>
        <w:pStyle w:val="Heading3"/>
        <w:rPr>
          <w:sz w:val="24"/>
          <w:szCs w:val="24"/>
        </w:rPr>
      </w:pPr>
      <w:bookmarkStart w:id="52" w:name="_Toc179977427"/>
      <w:r w:rsidRPr="000D724C">
        <w:rPr>
          <w:sz w:val="24"/>
          <w:szCs w:val="24"/>
        </w:rPr>
        <w:t>Data Timeliness</w:t>
      </w:r>
      <w:bookmarkEnd w:id="52"/>
    </w:p>
    <w:p w14:paraId="35B40E0C" w14:textId="4DD56901" w:rsidR="00543915" w:rsidRDefault="00543915" w:rsidP="00543915">
      <w:pPr>
        <w:spacing w:before="0" w:after="0"/>
        <w:rPr>
          <w:sz w:val="22"/>
          <w:szCs w:val="22"/>
        </w:rPr>
      </w:pPr>
      <w:r>
        <w:rPr>
          <w:sz w:val="22"/>
          <w:szCs w:val="22"/>
        </w:rPr>
        <w:t>Real</w:t>
      </w:r>
      <w:r w:rsidR="00262574">
        <w:rPr>
          <w:sz w:val="22"/>
          <w:szCs w:val="22"/>
        </w:rPr>
        <w:t>-</w:t>
      </w:r>
      <w:r>
        <w:rPr>
          <w:sz w:val="22"/>
          <w:szCs w:val="22"/>
        </w:rPr>
        <w:t xml:space="preserve">time data entry is ideal to ensure quality data entry. </w:t>
      </w:r>
    </w:p>
    <w:p w14:paraId="578BC4BD" w14:textId="77777777" w:rsidR="00543915" w:rsidRPr="00764E95" w:rsidRDefault="00543915" w:rsidP="00543915">
      <w:pPr>
        <w:spacing w:after="0"/>
        <w:ind w:left="720"/>
        <w:rPr>
          <w:b/>
          <w:bCs/>
          <w:sz w:val="24"/>
          <w:szCs w:val="24"/>
        </w:rPr>
      </w:pPr>
      <w:r w:rsidRPr="00764E95">
        <w:rPr>
          <w:b/>
          <w:bCs/>
          <w:sz w:val="24"/>
          <w:szCs w:val="24"/>
        </w:rPr>
        <w:t xml:space="preserve">Policy </w:t>
      </w:r>
    </w:p>
    <w:p w14:paraId="28077375" w14:textId="74D77012" w:rsidR="00543915" w:rsidRPr="00787F84" w:rsidRDefault="00543915" w:rsidP="00DE03B3">
      <w:pPr>
        <w:spacing w:before="0" w:after="0"/>
        <w:ind w:left="720"/>
        <w:rPr>
          <w:sz w:val="22"/>
          <w:szCs w:val="22"/>
        </w:rPr>
      </w:pPr>
      <w:r>
        <w:rPr>
          <w:sz w:val="22"/>
          <w:szCs w:val="22"/>
        </w:rPr>
        <w:t xml:space="preserve">Partner Agencies are required to enter all data into </w:t>
      </w:r>
      <w:r w:rsidR="00451D6E">
        <w:rPr>
          <w:sz w:val="22"/>
          <w:szCs w:val="22"/>
        </w:rPr>
        <w:t xml:space="preserve">the </w:t>
      </w:r>
      <w:r>
        <w:rPr>
          <w:sz w:val="22"/>
          <w:szCs w:val="22"/>
        </w:rPr>
        <w:t xml:space="preserve">HMIS within 72 hours of collecting it from the client. </w:t>
      </w:r>
    </w:p>
    <w:p w14:paraId="30F477B6" w14:textId="77777777" w:rsidR="00543915" w:rsidRPr="00087A99" w:rsidRDefault="00543915" w:rsidP="00543915">
      <w:pPr>
        <w:pStyle w:val="Heading3"/>
        <w:rPr>
          <w:sz w:val="24"/>
          <w:szCs w:val="24"/>
        </w:rPr>
      </w:pPr>
      <w:bookmarkStart w:id="53" w:name="_Toc179977428"/>
      <w:r w:rsidRPr="00087A99">
        <w:rPr>
          <w:sz w:val="24"/>
          <w:szCs w:val="24"/>
        </w:rPr>
        <w:t>Data Quality Plan</w:t>
      </w:r>
      <w:bookmarkEnd w:id="53"/>
    </w:p>
    <w:p w14:paraId="2DA16167" w14:textId="6ECA175A" w:rsidR="00543915" w:rsidRDefault="00543915" w:rsidP="00543915">
      <w:pPr>
        <w:spacing w:before="0" w:after="0"/>
        <w:rPr>
          <w:sz w:val="22"/>
          <w:szCs w:val="22"/>
        </w:rPr>
      </w:pPr>
      <w:r w:rsidRPr="00977913">
        <w:rPr>
          <w:sz w:val="22"/>
          <w:szCs w:val="22"/>
        </w:rPr>
        <w:t>To ensure high-quality data, the</w:t>
      </w:r>
      <w:r>
        <w:rPr>
          <w:sz w:val="22"/>
          <w:szCs w:val="22"/>
        </w:rPr>
        <w:t xml:space="preserve"> HMIS</w:t>
      </w:r>
      <w:r w:rsidRPr="00977913">
        <w:rPr>
          <w:sz w:val="22"/>
          <w:szCs w:val="22"/>
        </w:rPr>
        <w:t xml:space="preserve"> Lead Agency, </w:t>
      </w:r>
      <w:r>
        <w:rPr>
          <w:sz w:val="22"/>
          <w:szCs w:val="22"/>
        </w:rPr>
        <w:t>the</w:t>
      </w:r>
      <w:r w:rsidRPr="00977913">
        <w:rPr>
          <w:sz w:val="22"/>
          <w:szCs w:val="22"/>
        </w:rPr>
        <w:t xml:space="preserve"> Co</w:t>
      </w:r>
      <w:r>
        <w:rPr>
          <w:sz w:val="22"/>
          <w:szCs w:val="22"/>
        </w:rPr>
        <w:t>C Board</w:t>
      </w:r>
      <w:r w:rsidRPr="00977913">
        <w:rPr>
          <w:sz w:val="22"/>
          <w:szCs w:val="22"/>
        </w:rPr>
        <w:t xml:space="preserve">, Partner Agencies, and </w:t>
      </w:r>
      <w:r>
        <w:rPr>
          <w:sz w:val="22"/>
          <w:szCs w:val="22"/>
        </w:rPr>
        <w:t>End U</w:t>
      </w:r>
      <w:r w:rsidRPr="00977913">
        <w:rPr>
          <w:sz w:val="22"/>
          <w:szCs w:val="22"/>
        </w:rPr>
        <w:t>sers will regularly and collectively assess and address the quality of data by examining characteristics such as timeliness, completeness, accuracy</w:t>
      </w:r>
      <w:r>
        <w:rPr>
          <w:sz w:val="22"/>
          <w:szCs w:val="22"/>
        </w:rPr>
        <w:t>, and consistency</w:t>
      </w:r>
      <w:r w:rsidRPr="00977913">
        <w:rPr>
          <w:sz w:val="22"/>
          <w:szCs w:val="22"/>
        </w:rPr>
        <w:t xml:space="preserve">. </w:t>
      </w:r>
    </w:p>
    <w:p w14:paraId="23226F8E" w14:textId="77777777" w:rsidR="00543915" w:rsidRPr="00787F84" w:rsidRDefault="00543915" w:rsidP="003D54A2">
      <w:pPr>
        <w:spacing w:after="0"/>
        <w:ind w:left="720"/>
        <w:rPr>
          <w:b/>
          <w:bCs/>
          <w:sz w:val="24"/>
          <w:szCs w:val="24"/>
        </w:rPr>
      </w:pPr>
      <w:r w:rsidRPr="00787F84">
        <w:rPr>
          <w:b/>
          <w:bCs/>
          <w:sz w:val="24"/>
          <w:szCs w:val="24"/>
        </w:rPr>
        <w:t xml:space="preserve">Policy </w:t>
      </w:r>
    </w:p>
    <w:p w14:paraId="5024153D" w14:textId="72FAC906" w:rsidR="00222EB2" w:rsidRPr="00A73FF7" w:rsidRDefault="00543915" w:rsidP="00412A27">
      <w:pPr>
        <w:spacing w:before="0"/>
        <w:ind w:left="720"/>
        <w:rPr>
          <w:sz w:val="22"/>
          <w:szCs w:val="22"/>
        </w:rPr>
      </w:pPr>
      <w:r>
        <w:rPr>
          <w:sz w:val="22"/>
          <w:szCs w:val="22"/>
        </w:rPr>
        <w:t xml:space="preserve">Each Partner Agency must establish a data monitoring plan for their agency and </w:t>
      </w:r>
      <w:r w:rsidR="003D54A2">
        <w:rPr>
          <w:sz w:val="22"/>
          <w:szCs w:val="22"/>
        </w:rPr>
        <w:t xml:space="preserve">their </w:t>
      </w:r>
      <w:r>
        <w:rPr>
          <w:sz w:val="22"/>
          <w:szCs w:val="22"/>
        </w:rPr>
        <w:t xml:space="preserve">end users. </w:t>
      </w:r>
    </w:p>
    <w:p w14:paraId="3AE9B6AB" w14:textId="77777777" w:rsidR="00E5089C" w:rsidRPr="00163303" w:rsidRDefault="00E5089C" w:rsidP="00E5089C">
      <w:pPr>
        <w:pStyle w:val="Heading2"/>
        <w:rPr>
          <w:rFonts w:eastAsiaTheme="minorHAnsi" w:cstheme="minorHAnsi"/>
          <w:sz w:val="24"/>
          <w:szCs w:val="24"/>
        </w:rPr>
      </w:pPr>
      <w:bookmarkStart w:id="54" w:name="_Toc179977429"/>
      <w:commentRangeStart w:id="55"/>
      <w:r w:rsidRPr="00163303">
        <w:rPr>
          <w:rFonts w:eastAsiaTheme="minorHAnsi" w:cstheme="minorHAnsi"/>
          <w:sz w:val="24"/>
          <w:szCs w:val="24"/>
        </w:rPr>
        <w:t>Hardware</w:t>
      </w:r>
      <w:commentRangeEnd w:id="55"/>
      <w:r w:rsidR="001E0AC0">
        <w:rPr>
          <w:rStyle w:val="CommentReference"/>
          <w:caps w:val="0"/>
          <w:spacing w:val="0"/>
        </w:rPr>
        <w:commentReference w:id="55"/>
      </w:r>
      <w:r w:rsidRPr="00163303">
        <w:rPr>
          <w:rFonts w:eastAsiaTheme="minorHAnsi" w:cstheme="minorHAnsi"/>
          <w:sz w:val="24"/>
          <w:szCs w:val="24"/>
        </w:rPr>
        <w:t xml:space="preserve"> and Computer Requirements</w:t>
      </w:r>
      <w:bookmarkEnd w:id="54"/>
    </w:p>
    <w:p w14:paraId="12A49458" w14:textId="77777777" w:rsidR="00BD00CA" w:rsidRDefault="00E5089C" w:rsidP="0064261B">
      <w:pPr>
        <w:spacing w:before="0" w:after="0"/>
        <w:rPr>
          <w:rFonts w:eastAsiaTheme="minorHAnsi" w:cstheme="minorHAnsi"/>
          <w:color w:val="000000"/>
          <w:sz w:val="22"/>
          <w:szCs w:val="22"/>
        </w:rPr>
      </w:pPr>
      <w:r w:rsidRPr="00F12183">
        <w:rPr>
          <w:rFonts w:eastAsiaTheme="minorHAnsi" w:cstheme="minorHAnsi"/>
          <w:color w:val="000000"/>
          <w:sz w:val="22"/>
          <w:szCs w:val="22"/>
        </w:rPr>
        <w:t xml:space="preserve">While the HMIS Lead </w:t>
      </w:r>
      <w:r>
        <w:rPr>
          <w:rFonts w:eastAsiaTheme="minorHAnsi" w:cstheme="minorHAnsi"/>
          <w:color w:val="000000"/>
          <w:sz w:val="22"/>
          <w:szCs w:val="22"/>
        </w:rPr>
        <w:t xml:space="preserve">Agency </w:t>
      </w:r>
      <w:r w:rsidRPr="00F12183">
        <w:rPr>
          <w:rFonts w:eastAsiaTheme="minorHAnsi" w:cstheme="minorHAnsi"/>
          <w:color w:val="000000"/>
          <w:sz w:val="22"/>
          <w:szCs w:val="22"/>
        </w:rPr>
        <w:t xml:space="preserve">and </w:t>
      </w:r>
      <w:r>
        <w:rPr>
          <w:rFonts w:eastAsiaTheme="minorHAnsi" w:cstheme="minorHAnsi"/>
          <w:color w:val="000000"/>
          <w:sz w:val="22"/>
          <w:szCs w:val="22"/>
        </w:rPr>
        <w:t xml:space="preserve">the </w:t>
      </w:r>
      <w:r w:rsidRPr="00F12183">
        <w:rPr>
          <w:rFonts w:eastAsiaTheme="minorHAnsi" w:cstheme="minorHAnsi"/>
          <w:color w:val="000000"/>
          <w:sz w:val="22"/>
          <w:szCs w:val="22"/>
        </w:rPr>
        <w:t xml:space="preserve">HMIS </w:t>
      </w:r>
      <w:r>
        <w:rPr>
          <w:rFonts w:eastAsiaTheme="minorHAnsi" w:cstheme="minorHAnsi"/>
          <w:color w:val="000000"/>
          <w:sz w:val="22"/>
          <w:szCs w:val="22"/>
        </w:rPr>
        <w:t>V</w:t>
      </w:r>
      <w:r w:rsidRPr="00F12183">
        <w:rPr>
          <w:rFonts w:eastAsiaTheme="minorHAnsi" w:cstheme="minorHAnsi"/>
          <w:color w:val="000000"/>
          <w:sz w:val="22"/>
          <w:szCs w:val="22"/>
        </w:rPr>
        <w:t xml:space="preserve">endor maintain </w:t>
      </w:r>
      <w:r>
        <w:rPr>
          <w:rFonts w:eastAsiaTheme="minorHAnsi" w:cstheme="minorHAnsi"/>
          <w:color w:val="000000"/>
          <w:sz w:val="22"/>
          <w:szCs w:val="22"/>
        </w:rPr>
        <w:t xml:space="preserve">the </w:t>
      </w:r>
      <w:r w:rsidRPr="00F12183">
        <w:rPr>
          <w:rFonts w:eastAsiaTheme="minorHAnsi" w:cstheme="minorHAnsi"/>
          <w:color w:val="000000"/>
          <w:sz w:val="22"/>
          <w:szCs w:val="22"/>
        </w:rPr>
        <w:t xml:space="preserve">software for HUD standards, Partner Agencies are responsible for complying with agency-level system security standards. These system standards aid in the safety and integrity of client records. </w:t>
      </w:r>
    </w:p>
    <w:p w14:paraId="3F37A6A8" w14:textId="60BA5272" w:rsidR="0064261B" w:rsidRPr="0064261B" w:rsidRDefault="0064261B" w:rsidP="00BD00CA">
      <w:pPr>
        <w:spacing w:after="0"/>
        <w:rPr>
          <w:rFonts w:eastAsiaTheme="minorHAnsi" w:cstheme="minorHAnsi"/>
          <w:color w:val="000000"/>
          <w:sz w:val="22"/>
          <w:szCs w:val="22"/>
        </w:rPr>
      </w:pPr>
      <w:r w:rsidRPr="0064261B">
        <w:rPr>
          <w:rFonts w:eastAsiaTheme="minorHAnsi" w:cstheme="minorHAnsi"/>
          <w:color w:val="000000"/>
          <w:sz w:val="22"/>
          <w:szCs w:val="22"/>
        </w:rPr>
        <w:t>The equipment used to connect to the HMIS  is the responsibility of the Partner Agency. Contributing Partner Agencies will need to provide their own internal technical support for the hardware, software</w:t>
      </w:r>
      <w:r w:rsidR="00D146F2">
        <w:rPr>
          <w:rFonts w:eastAsiaTheme="minorHAnsi" w:cstheme="minorHAnsi"/>
          <w:color w:val="000000"/>
          <w:sz w:val="22"/>
          <w:szCs w:val="22"/>
        </w:rPr>
        <w:t>,</w:t>
      </w:r>
      <w:r w:rsidRPr="0064261B">
        <w:rPr>
          <w:rFonts w:eastAsiaTheme="minorHAnsi" w:cstheme="minorHAnsi"/>
          <w:color w:val="000000"/>
          <w:sz w:val="22"/>
          <w:szCs w:val="22"/>
        </w:rPr>
        <w:t xml:space="preserve"> and Internet connections necessary to connect to the HMIS  according to their own organizational needs. </w:t>
      </w:r>
    </w:p>
    <w:p w14:paraId="3311A141" w14:textId="446435CA" w:rsidR="00E5089C" w:rsidRPr="00F12183" w:rsidRDefault="00E5089C" w:rsidP="005160E7">
      <w:pPr>
        <w:spacing w:after="0"/>
        <w:rPr>
          <w:rFonts w:eastAsiaTheme="minorHAnsi" w:cstheme="minorHAnsi"/>
          <w:color w:val="000000"/>
          <w:sz w:val="22"/>
          <w:szCs w:val="22"/>
        </w:rPr>
      </w:pPr>
      <w:r w:rsidRPr="00F12183">
        <w:rPr>
          <w:rFonts w:eastAsiaTheme="minorHAnsi" w:cstheme="minorHAnsi"/>
          <w:color w:val="000000"/>
          <w:sz w:val="22"/>
          <w:szCs w:val="22"/>
        </w:rPr>
        <w:t xml:space="preserve">Partner Agencies must comply with the following hardware and software standards: </w:t>
      </w:r>
    </w:p>
    <w:p w14:paraId="4663FA01" w14:textId="77777777" w:rsidR="00E5089C" w:rsidRPr="00F12183" w:rsidRDefault="00E5089C" w:rsidP="00E5089C">
      <w:pPr>
        <w:pStyle w:val="ListParagraph"/>
        <w:numPr>
          <w:ilvl w:val="0"/>
          <w:numId w:val="13"/>
        </w:numPr>
        <w:spacing w:before="0"/>
        <w:rPr>
          <w:rFonts w:eastAsiaTheme="minorHAnsi" w:cstheme="minorHAnsi"/>
          <w:color w:val="000000"/>
          <w:sz w:val="22"/>
          <w:szCs w:val="22"/>
        </w:rPr>
      </w:pPr>
      <w:r w:rsidRPr="00F12183">
        <w:rPr>
          <w:rFonts w:eastAsiaTheme="minorHAnsi" w:cstheme="minorHAnsi"/>
          <w:color w:val="000000"/>
          <w:sz w:val="22"/>
          <w:szCs w:val="22"/>
        </w:rPr>
        <w:t xml:space="preserve">A secure broadband internet must be used; Wi-Fi is acceptable, if the connection is protected by a network security code. </w:t>
      </w:r>
    </w:p>
    <w:p w14:paraId="047AC578" w14:textId="77777777" w:rsidR="00E5089C" w:rsidRPr="00F12183" w:rsidRDefault="00E5089C" w:rsidP="00E5089C">
      <w:pPr>
        <w:pStyle w:val="ListParagraph"/>
        <w:numPr>
          <w:ilvl w:val="0"/>
          <w:numId w:val="13"/>
        </w:numPr>
        <w:spacing w:before="0"/>
        <w:rPr>
          <w:rFonts w:eastAsiaTheme="minorHAnsi" w:cstheme="minorHAnsi"/>
          <w:color w:val="000000"/>
          <w:sz w:val="22"/>
          <w:szCs w:val="22"/>
        </w:rPr>
      </w:pPr>
      <w:r w:rsidRPr="00F12183">
        <w:rPr>
          <w:rFonts w:eastAsiaTheme="minorHAnsi" w:cstheme="minorHAnsi"/>
          <w:color w:val="000000"/>
          <w:sz w:val="22"/>
          <w:szCs w:val="22"/>
        </w:rPr>
        <w:t>Computers must have an operating system compatible with the current HMIS software</w:t>
      </w:r>
      <w:r>
        <w:rPr>
          <w:rFonts w:eastAsiaTheme="minorHAnsi" w:cstheme="minorHAnsi"/>
          <w:color w:val="000000"/>
          <w:sz w:val="22"/>
          <w:szCs w:val="22"/>
        </w:rPr>
        <w:t>.</w:t>
      </w:r>
      <w:r w:rsidRPr="00F12183">
        <w:rPr>
          <w:rFonts w:eastAsiaTheme="minorHAnsi" w:cstheme="minorHAnsi"/>
          <w:color w:val="000000"/>
          <w:sz w:val="22"/>
          <w:szCs w:val="22"/>
        </w:rPr>
        <w:t xml:space="preserve"> </w:t>
      </w:r>
    </w:p>
    <w:p w14:paraId="74F63C8C" w14:textId="77777777" w:rsidR="00E5089C" w:rsidRPr="00F12183" w:rsidRDefault="00E5089C" w:rsidP="00E5089C">
      <w:pPr>
        <w:pStyle w:val="ListParagraph"/>
        <w:numPr>
          <w:ilvl w:val="0"/>
          <w:numId w:val="13"/>
        </w:numPr>
        <w:spacing w:before="0"/>
        <w:rPr>
          <w:rFonts w:eastAsiaTheme="minorHAnsi" w:cstheme="minorHAnsi"/>
          <w:color w:val="000000"/>
          <w:sz w:val="22"/>
          <w:szCs w:val="22"/>
        </w:rPr>
      </w:pPr>
      <w:r w:rsidRPr="00F12183">
        <w:rPr>
          <w:rFonts w:eastAsiaTheme="minorHAnsi" w:cstheme="minorHAnsi"/>
          <w:color w:val="000000"/>
          <w:sz w:val="22"/>
          <w:szCs w:val="22"/>
        </w:rPr>
        <w:t>Computers must have an internet browser compatible with current HMIS software</w:t>
      </w:r>
      <w:r>
        <w:rPr>
          <w:rFonts w:eastAsiaTheme="minorHAnsi" w:cstheme="minorHAnsi"/>
          <w:color w:val="000000"/>
          <w:sz w:val="22"/>
          <w:szCs w:val="22"/>
        </w:rPr>
        <w:t>.</w:t>
      </w:r>
      <w:r w:rsidRPr="00F12183">
        <w:rPr>
          <w:rFonts w:eastAsiaTheme="minorHAnsi" w:cstheme="minorHAnsi"/>
          <w:color w:val="000000"/>
          <w:sz w:val="22"/>
          <w:szCs w:val="22"/>
        </w:rPr>
        <w:t xml:space="preserve"> </w:t>
      </w:r>
    </w:p>
    <w:p w14:paraId="257DAA4B" w14:textId="77777777" w:rsidR="00E5089C" w:rsidRPr="00F12183" w:rsidRDefault="00E5089C" w:rsidP="005160E7">
      <w:pPr>
        <w:pStyle w:val="ListParagraph"/>
        <w:spacing w:after="0"/>
        <w:rPr>
          <w:rFonts w:eastAsiaTheme="minorHAnsi" w:cstheme="minorHAnsi"/>
          <w:color w:val="000000"/>
          <w:sz w:val="22"/>
          <w:szCs w:val="22"/>
        </w:rPr>
      </w:pPr>
      <w:r w:rsidRPr="003460F3">
        <w:rPr>
          <w:rFonts w:eastAsiaTheme="minorHAnsi" w:cstheme="minorHAnsi"/>
          <w:color w:val="000000"/>
          <w:sz w:val="22"/>
          <w:szCs w:val="22"/>
        </w:rPr>
        <w:t>All devices utilized to access the HMIS must automatically lock after a short period of inactivity. This serves as a safeguard in the event of a licensed user leaving an unattended workstation unlocked when they are actively logged into HMIS.</w:t>
      </w:r>
    </w:p>
    <w:p w14:paraId="60FAB438" w14:textId="77777777" w:rsidR="00E5089C" w:rsidRPr="0018646B" w:rsidRDefault="00E5089C" w:rsidP="00E5089C">
      <w:pPr>
        <w:spacing w:before="0" w:after="0"/>
        <w:rPr>
          <w:rFonts w:eastAsiaTheme="minorHAnsi" w:cstheme="minorHAnsi"/>
          <w:color w:val="000000"/>
          <w:sz w:val="22"/>
          <w:szCs w:val="22"/>
          <w:u w:val="single"/>
        </w:rPr>
      </w:pPr>
      <w:r w:rsidRPr="0018646B">
        <w:rPr>
          <w:rFonts w:eastAsiaTheme="minorHAnsi" w:cstheme="minorHAnsi"/>
          <w:color w:val="000000"/>
          <w:sz w:val="22"/>
          <w:szCs w:val="22"/>
          <w:u w:val="single"/>
        </w:rPr>
        <w:t xml:space="preserve">Minimum Computer Requirements </w:t>
      </w:r>
    </w:p>
    <w:p w14:paraId="0CE0B24C" w14:textId="77777777" w:rsidR="00E5089C" w:rsidRPr="0018646B" w:rsidRDefault="00E5089C" w:rsidP="00E5089C">
      <w:pPr>
        <w:pStyle w:val="ListParagraph"/>
        <w:numPr>
          <w:ilvl w:val="0"/>
          <w:numId w:val="29"/>
        </w:numPr>
        <w:spacing w:before="0" w:after="0"/>
        <w:rPr>
          <w:rFonts w:eastAsiaTheme="minorHAnsi" w:cstheme="minorHAnsi"/>
          <w:color w:val="000000"/>
          <w:sz w:val="22"/>
          <w:szCs w:val="22"/>
        </w:rPr>
      </w:pPr>
      <w:r w:rsidRPr="0018646B">
        <w:rPr>
          <w:rFonts w:eastAsiaTheme="minorHAnsi" w:cstheme="minorHAnsi"/>
          <w:color w:val="000000"/>
          <w:sz w:val="22"/>
          <w:szCs w:val="22"/>
        </w:rPr>
        <w:t xml:space="preserve">A PC with a 2 Gigahertz or higher processor, 40GB hard drive, 512 MB RAM, and Microsoft Windows 7 (or later) </w:t>
      </w:r>
    </w:p>
    <w:p w14:paraId="2324BAF1" w14:textId="575CC04D" w:rsidR="00E5089C" w:rsidRPr="0018646B" w:rsidRDefault="00E5089C" w:rsidP="00E5089C">
      <w:pPr>
        <w:pStyle w:val="ListParagraph"/>
        <w:numPr>
          <w:ilvl w:val="0"/>
          <w:numId w:val="29"/>
        </w:numPr>
        <w:spacing w:before="0" w:after="0"/>
        <w:rPr>
          <w:rFonts w:eastAsiaTheme="minorHAnsi" w:cstheme="minorHAnsi"/>
          <w:color w:val="000000"/>
          <w:sz w:val="22"/>
          <w:szCs w:val="22"/>
        </w:rPr>
      </w:pPr>
      <w:r w:rsidRPr="0018646B">
        <w:rPr>
          <w:rFonts w:eastAsiaTheme="minorHAnsi" w:cstheme="minorHAnsi"/>
          <w:color w:val="000000"/>
          <w:sz w:val="22"/>
          <w:szCs w:val="22"/>
        </w:rPr>
        <w:t xml:space="preserve">The most recent version of Google Chrome, Safari, Internet Explorer, or Firefox. No additional plug-in is required. It is recommended that your browser </w:t>
      </w:r>
      <w:r w:rsidR="007D5303" w:rsidRPr="0018646B">
        <w:rPr>
          <w:rFonts w:eastAsiaTheme="minorHAnsi" w:cstheme="minorHAnsi"/>
          <w:color w:val="000000"/>
          <w:sz w:val="22"/>
          <w:szCs w:val="22"/>
        </w:rPr>
        <w:t>has</w:t>
      </w:r>
      <w:r w:rsidRPr="0018646B">
        <w:rPr>
          <w:rFonts w:eastAsiaTheme="minorHAnsi" w:cstheme="minorHAnsi"/>
          <w:color w:val="000000"/>
          <w:sz w:val="22"/>
          <w:szCs w:val="22"/>
        </w:rPr>
        <w:t xml:space="preserve"> a 128 cipher / encryption strength </w:t>
      </w:r>
      <w:r w:rsidRPr="0018646B">
        <w:rPr>
          <w:rFonts w:eastAsiaTheme="minorHAnsi" w:cstheme="minorHAnsi"/>
          <w:color w:val="000000"/>
          <w:sz w:val="22"/>
          <w:szCs w:val="22"/>
        </w:rPr>
        <w:lastRenderedPageBreak/>
        <w:t xml:space="preserve">installed. The browser’s cache should be set to “Check for new version of the stored pages: Every visit to page.” </w:t>
      </w:r>
    </w:p>
    <w:p w14:paraId="53248545" w14:textId="77777777" w:rsidR="00E5089C" w:rsidRPr="0018646B" w:rsidRDefault="00E5089C" w:rsidP="00E5089C">
      <w:pPr>
        <w:pStyle w:val="ListParagraph"/>
        <w:numPr>
          <w:ilvl w:val="0"/>
          <w:numId w:val="29"/>
        </w:numPr>
        <w:spacing w:before="0" w:after="0"/>
        <w:rPr>
          <w:rFonts w:eastAsiaTheme="minorHAnsi" w:cstheme="minorHAnsi"/>
          <w:color w:val="000000"/>
          <w:sz w:val="22"/>
          <w:szCs w:val="22"/>
        </w:rPr>
      </w:pPr>
      <w:r w:rsidRPr="0018646B">
        <w:rPr>
          <w:rFonts w:eastAsiaTheme="minorHAnsi" w:cstheme="minorHAnsi"/>
          <w:color w:val="000000"/>
          <w:sz w:val="22"/>
          <w:szCs w:val="22"/>
        </w:rPr>
        <w:t xml:space="preserve">A broadband Internet connection or LAN connection. Dial-up modem connections are not sufficient. </w:t>
      </w:r>
    </w:p>
    <w:p w14:paraId="3B197A1D" w14:textId="77777777" w:rsidR="00E5089C" w:rsidRPr="0018646B" w:rsidRDefault="00E5089C" w:rsidP="00E5089C">
      <w:pPr>
        <w:pStyle w:val="ListParagraph"/>
        <w:numPr>
          <w:ilvl w:val="0"/>
          <w:numId w:val="29"/>
        </w:numPr>
        <w:spacing w:before="0" w:after="0"/>
        <w:rPr>
          <w:rFonts w:eastAsiaTheme="minorHAnsi" w:cstheme="minorHAnsi"/>
          <w:color w:val="000000"/>
          <w:sz w:val="22"/>
          <w:szCs w:val="22"/>
        </w:rPr>
      </w:pPr>
      <w:r w:rsidRPr="0018646B">
        <w:rPr>
          <w:rFonts w:eastAsiaTheme="minorHAnsi" w:cstheme="minorHAnsi"/>
          <w:color w:val="000000"/>
          <w:sz w:val="22"/>
          <w:szCs w:val="22"/>
        </w:rPr>
        <w:t>Virus protection updates</w:t>
      </w:r>
    </w:p>
    <w:p w14:paraId="5B6E8067" w14:textId="5C2F14CB" w:rsidR="00E5089C" w:rsidRPr="0018646B" w:rsidRDefault="00E5089C" w:rsidP="00E5089C">
      <w:pPr>
        <w:pStyle w:val="ListParagraph"/>
        <w:numPr>
          <w:ilvl w:val="0"/>
          <w:numId w:val="29"/>
        </w:numPr>
        <w:spacing w:before="0" w:after="0"/>
        <w:rPr>
          <w:rFonts w:eastAsiaTheme="minorHAnsi" w:cstheme="minorHAnsi"/>
          <w:color w:val="000000"/>
          <w:sz w:val="22"/>
          <w:szCs w:val="22"/>
        </w:rPr>
      </w:pPr>
      <w:r w:rsidRPr="0018646B">
        <w:rPr>
          <w:rFonts w:eastAsiaTheme="minorHAnsi" w:cstheme="minorHAnsi"/>
          <w:color w:val="000000"/>
          <w:sz w:val="22"/>
          <w:szCs w:val="22"/>
        </w:rPr>
        <w:t xml:space="preserve">Mobile devices used for HMIS data entry must use </w:t>
      </w:r>
      <w:r w:rsidR="00D65601" w:rsidRPr="0018646B">
        <w:rPr>
          <w:rFonts w:eastAsiaTheme="minorHAnsi" w:cstheme="minorHAnsi"/>
          <w:color w:val="000000"/>
          <w:sz w:val="22"/>
          <w:szCs w:val="22"/>
        </w:rPr>
        <w:t>Mozilla</w:t>
      </w:r>
      <w:r w:rsidRPr="0018646B">
        <w:rPr>
          <w:rFonts w:eastAsiaTheme="minorHAnsi" w:cstheme="minorHAnsi"/>
          <w:color w:val="000000"/>
          <w:sz w:val="22"/>
          <w:szCs w:val="22"/>
        </w:rPr>
        <w:t xml:space="preserve"> Firefox, Google Chrome, or Apple Safari internet browsers. Apple Safari must be used on the latest version of iOS.</w:t>
      </w:r>
    </w:p>
    <w:p w14:paraId="3940CF67" w14:textId="77777777" w:rsidR="00E5089C" w:rsidRPr="0018646B" w:rsidRDefault="00E5089C" w:rsidP="00E5089C">
      <w:pPr>
        <w:spacing w:before="0" w:after="0"/>
        <w:rPr>
          <w:rFonts w:eastAsiaTheme="minorHAnsi" w:cstheme="minorHAnsi"/>
          <w:color w:val="000000"/>
          <w:sz w:val="22"/>
          <w:szCs w:val="22"/>
          <w:u w:val="single"/>
        </w:rPr>
      </w:pPr>
      <w:r w:rsidRPr="0018646B">
        <w:rPr>
          <w:rFonts w:eastAsiaTheme="minorHAnsi" w:cstheme="minorHAnsi"/>
          <w:color w:val="000000"/>
          <w:sz w:val="22"/>
          <w:szCs w:val="22"/>
          <w:u w:val="single"/>
        </w:rPr>
        <w:t xml:space="preserve">Additional Recommendations </w:t>
      </w:r>
    </w:p>
    <w:p w14:paraId="0661700C" w14:textId="77777777" w:rsidR="00E5089C" w:rsidRPr="0018646B" w:rsidRDefault="00E5089C" w:rsidP="00E5089C">
      <w:pPr>
        <w:pStyle w:val="ListParagraph"/>
        <w:numPr>
          <w:ilvl w:val="0"/>
          <w:numId w:val="30"/>
        </w:numPr>
        <w:spacing w:before="0" w:after="0"/>
        <w:rPr>
          <w:rFonts w:eastAsiaTheme="minorHAnsi" w:cstheme="minorHAnsi"/>
          <w:color w:val="000000"/>
          <w:sz w:val="22"/>
          <w:szCs w:val="22"/>
        </w:rPr>
      </w:pPr>
      <w:r w:rsidRPr="0018646B">
        <w:rPr>
          <w:rFonts w:eastAsiaTheme="minorHAnsi" w:cstheme="minorHAnsi"/>
          <w:color w:val="000000"/>
          <w:sz w:val="22"/>
          <w:szCs w:val="22"/>
        </w:rPr>
        <w:t xml:space="preserve">Memory Windows 7: 4Gig recommended (2 Gig minimum) </w:t>
      </w:r>
    </w:p>
    <w:p w14:paraId="631436BA" w14:textId="77777777" w:rsidR="00E5089C" w:rsidRPr="0018646B" w:rsidRDefault="00E5089C" w:rsidP="00E5089C">
      <w:pPr>
        <w:pStyle w:val="ListParagraph"/>
        <w:numPr>
          <w:ilvl w:val="0"/>
          <w:numId w:val="30"/>
        </w:numPr>
        <w:spacing w:before="0" w:after="0"/>
        <w:rPr>
          <w:rFonts w:eastAsiaTheme="minorHAnsi" w:cstheme="minorHAnsi"/>
          <w:color w:val="000000"/>
          <w:sz w:val="22"/>
          <w:szCs w:val="22"/>
        </w:rPr>
      </w:pPr>
      <w:r w:rsidRPr="0018646B">
        <w:rPr>
          <w:rFonts w:eastAsiaTheme="minorHAnsi" w:cstheme="minorHAnsi"/>
          <w:color w:val="000000"/>
          <w:sz w:val="22"/>
          <w:szCs w:val="22"/>
        </w:rPr>
        <w:t xml:space="preserve">Monitor Screen Display: 1024x768 (XGA) or higher; 1280x768 strongly advised </w:t>
      </w:r>
    </w:p>
    <w:p w14:paraId="19846A85" w14:textId="77777777" w:rsidR="00E5089C" w:rsidRDefault="00E5089C" w:rsidP="00441EED">
      <w:pPr>
        <w:pStyle w:val="ListParagraph"/>
        <w:numPr>
          <w:ilvl w:val="0"/>
          <w:numId w:val="30"/>
        </w:numPr>
        <w:spacing w:before="0"/>
        <w:rPr>
          <w:rFonts w:eastAsiaTheme="minorHAnsi" w:cstheme="minorHAnsi"/>
          <w:color w:val="000000"/>
          <w:sz w:val="22"/>
          <w:szCs w:val="22"/>
        </w:rPr>
      </w:pPr>
      <w:r w:rsidRPr="0018646B">
        <w:rPr>
          <w:rFonts w:eastAsiaTheme="minorHAnsi" w:cstheme="minorHAnsi"/>
          <w:color w:val="000000"/>
          <w:sz w:val="22"/>
          <w:szCs w:val="22"/>
        </w:rPr>
        <w:t>Processor</w:t>
      </w:r>
      <w:r>
        <w:rPr>
          <w:rFonts w:eastAsiaTheme="minorHAnsi" w:cstheme="minorHAnsi"/>
          <w:color w:val="000000"/>
          <w:sz w:val="22"/>
          <w:szCs w:val="22"/>
        </w:rPr>
        <w:t>:</w:t>
      </w:r>
      <w:r w:rsidRPr="0018646B">
        <w:rPr>
          <w:rFonts w:eastAsiaTheme="minorHAnsi" w:cstheme="minorHAnsi"/>
          <w:color w:val="000000"/>
          <w:sz w:val="22"/>
          <w:szCs w:val="22"/>
        </w:rPr>
        <w:t xml:space="preserve"> A Dual-Core processor is recommended.</w:t>
      </w:r>
    </w:p>
    <w:p w14:paraId="69F03D29" w14:textId="09949BD6" w:rsidR="00345C25" w:rsidRPr="001C45A7" w:rsidRDefault="00402C3F" w:rsidP="005160E7">
      <w:pPr>
        <w:pStyle w:val="Heading1"/>
        <w:rPr>
          <w:rFonts w:eastAsia="Arial"/>
          <w:snapToGrid w:val="0"/>
          <w:sz w:val="24"/>
          <w:szCs w:val="24"/>
        </w:rPr>
      </w:pPr>
      <w:bookmarkStart w:id="56" w:name="_Toc179977430"/>
      <w:commentRangeStart w:id="57"/>
      <w:r w:rsidRPr="001C45A7">
        <w:rPr>
          <w:rFonts w:eastAsia="Arial"/>
          <w:snapToGrid w:val="0"/>
          <w:sz w:val="24"/>
          <w:szCs w:val="24"/>
        </w:rPr>
        <w:t>Privacy</w:t>
      </w:r>
      <w:commentRangeEnd w:id="57"/>
      <w:r w:rsidR="00154A0C">
        <w:rPr>
          <w:rStyle w:val="CommentReference"/>
          <w:caps w:val="0"/>
          <w:color w:val="auto"/>
          <w:spacing w:val="0"/>
        </w:rPr>
        <w:commentReference w:id="57"/>
      </w:r>
      <w:r w:rsidRPr="001C45A7">
        <w:rPr>
          <w:rFonts w:eastAsia="Arial"/>
          <w:snapToGrid w:val="0"/>
          <w:sz w:val="24"/>
          <w:szCs w:val="24"/>
        </w:rPr>
        <w:t xml:space="preserve"> Requirements</w:t>
      </w:r>
      <w:bookmarkEnd w:id="56"/>
    </w:p>
    <w:p w14:paraId="339C1835" w14:textId="773C0B91" w:rsidR="00C05586" w:rsidRPr="005160E7" w:rsidRDefault="000C2889" w:rsidP="005160E7">
      <w:pPr>
        <w:spacing w:before="0"/>
        <w:rPr>
          <w:rFonts w:eastAsia="Arial" w:cstheme="minorHAnsi"/>
          <w:snapToGrid w:val="0"/>
          <w:color w:val="000000" w:themeColor="text1"/>
          <w:sz w:val="22"/>
          <w:szCs w:val="22"/>
        </w:rPr>
      </w:pPr>
      <w:r>
        <w:rPr>
          <w:rFonts w:eastAsia="Arial" w:cstheme="minorHAnsi"/>
          <w:snapToGrid w:val="0"/>
          <w:color w:val="000000" w:themeColor="text1"/>
          <w:sz w:val="22"/>
          <w:szCs w:val="22"/>
        </w:rPr>
        <w:t xml:space="preserve">All Partner Agencies must comply with the </w:t>
      </w:r>
      <w:r w:rsidR="00347E1E">
        <w:rPr>
          <w:rFonts w:eastAsia="Arial" w:cstheme="minorHAnsi"/>
          <w:snapToGrid w:val="0"/>
          <w:color w:val="000000" w:themeColor="text1"/>
          <w:sz w:val="22"/>
          <w:szCs w:val="22"/>
        </w:rPr>
        <w:t xml:space="preserve">baseline privacy requirements in the </w:t>
      </w:r>
      <w:hyperlink r:id="rId26" w:history="1">
        <w:r w:rsidR="00347E1E" w:rsidRPr="005160E7">
          <w:rPr>
            <w:rStyle w:val="Hyperlink"/>
            <w:rFonts w:eastAsia="Arial" w:cstheme="minorHAnsi"/>
            <w:snapToGrid w:val="0"/>
            <w:color w:val="00629B" w:themeColor="accent1"/>
            <w:sz w:val="22"/>
            <w:szCs w:val="22"/>
          </w:rPr>
          <w:t xml:space="preserve">2004 </w:t>
        </w:r>
        <w:r w:rsidR="00C37210" w:rsidRPr="005160E7">
          <w:rPr>
            <w:rStyle w:val="Hyperlink"/>
            <w:rFonts w:eastAsia="Arial" w:cstheme="minorHAnsi"/>
            <w:snapToGrid w:val="0"/>
            <w:color w:val="00629B" w:themeColor="accent1"/>
            <w:sz w:val="22"/>
            <w:szCs w:val="22"/>
          </w:rPr>
          <w:t xml:space="preserve">HMIS </w:t>
        </w:r>
        <w:r w:rsidR="002E52EB" w:rsidRPr="005160E7">
          <w:rPr>
            <w:rStyle w:val="Hyperlink"/>
            <w:rFonts w:eastAsia="Arial" w:cstheme="minorHAnsi"/>
            <w:snapToGrid w:val="0"/>
            <w:color w:val="00629B" w:themeColor="accent1"/>
            <w:sz w:val="22"/>
            <w:szCs w:val="22"/>
          </w:rPr>
          <w:t>Data and Technical Standards Final Notice</w:t>
        </w:r>
      </w:hyperlink>
      <w:r w:rsidR="00C62886">
        <w:rPr>
          <w:rFonts w:eastAsia="Arial" w:cstheme="minorHAnsi"/>
          <w:snapToGrid w:val="0"/>
          <w:color w:val="00629B" w:themeColor="accent1"/>
          <w:sz w:val="22"/>
          <w:szCs w:val="22"/>
        </w:rPr>
        <w:t xml:space="preserve"> </w:t>
      </w:r>
      <w:r w:rsidR="00C62886" w:rsidRPr="005160E7">
        <w:rPr>
          <w:rFonts w:eastAsia="Arial" w:cstheme="minorHAnsi"/>
          <w:snapToGrid w:val="0"/>
          <w:color w:val="000000" w:themeColor="text1"/>
          <w:sz w:val="22"/>
          <w:szCs w:val="22"/>
        </w:rPr>
        <w:t>with respect to</w:t>
      </w:r>
      <w:r w:rsidR="00801F30">
        <w:rPr>
          <w:rFonts w:eastAsia="Arial" w:cstheme="minorHAnsi"/>
          <w:snapToGrid w:val="0"/>
          <w:color w:val="000000" w:themeColor="text1"/>
          <w:sz w:val="22"/>
          <w:szCs w:val="22"/>
        </w:rPr>
        <w:t>:</w:t>
      </w:r>
      <w:r w:rsidR="00801F30" w:rsidRPr="00801F30">
        <w:t xml:space="preserve"> </w:t>
      </w:r>
      <w:r w:rsidR="00801F30" w:rsidRPr="00801F30">
        <w:rPr>
          <w:rFonts w:eastAsia="Arial" w:cstheme="minorHAnsi"/>
          <w:snapToGrid w:val="0"/>
          <w:color w:val="000000" w:themeColor="text1"/>
          <w:sz w:val="22"/>
          <w:szCs w:val="22"/>
        </w:rPr>
        <w:t>data collection limitations; data quality; purpose and use limitations; openness; access and correction; and accountability.</w:t>
      </w:r>
    </w:p>
    <w:p w14:paraId="7ABF7664" w14:textId="5C3BD32E" w:rsidR="00BC70C0" w:rsidRPr="001C45A7" w:rsidRDefault="00BC70C0" w:rsidP="005160E7">
      <w:pPr>
        <w:pStyle w:val="Heading2"/>
        <w:rPr>
          <w:rFonts w:eastAsia="Times New Roman"/>
          <w:sz w:val="24"/>
          <w:szCs w:val="24"/>
        </w:rPr>
      </w:pPr>
      <w:bookmarkStart w:id="58" w:name="_Toc179977431"/>
      <w:r w:rsidRPr="001C45A7">
        <w:rPr>
          <w:sz w:val="24"/>
          <w:szCs w:val="24"/>
        </w:rPr>
        <w:t>HMIS Consumer Notice</w:t>
      </w:r>
      <w:bookmarkEnd w:id="58"/>
    </w:p>
    <w:p w14:paraId="0C469DCA" w14:textId="13AE0EA3" w:rsidR="00065505" w:rsidRPr="00FC3B94" w:rsidRDefault="00E16F53" w:rsidP="00065505">
      <w:pPr>
        <w:spacing w:before="0"/>
        <w:rPr>
          <w:rFonts w:eastAsia="Times New Roman" w:cstheme="minorHAnsi"/>
          <w:sz w:val="22"/>
          <w:szCs w:val="22"/>
        </w:rPr>
      </w:pPr>
      <w:r w:rsidRPr="00F12183">
        <w:rPr>
          <w:rFonts w:eastAsia="Times New Roman" w:cstheme="minorHAnsi"/>
          <w:sz w:val="22"/>
          <w:szCs w:val="22"/>
        </w:rPr>
        <w:t xml:space="preserve">The HMIS Consumer Notice </w:t>
      </w:r>
      <w:r w:rsidR="00572CDC">
        <w:rPr>
          <w:rFonts w:eastAsia="Times New Roman" w:cstheme="minorHAnsi"/>
          <w:sz w:val="22"/>
          <w:szCs w:val="22"/>
        </w:rPr>
        <w:t>informs</w:t>
      </w:r>
      <w:r w:rsidR="00572CDC" w:rsidRPr="00F12183">
        <w:rPr>
          <w:rFonts w:eastAsia="Times New Roman" w:cstheme="minorHAnsi"/>
          <w:sz w:val="22"/>
          <w:szCs w:val="22"/>
        </w:rPr>
        <w:t xml:space="preserve"> </w:t>
      </w:r>
      <w:r w:rsidRPr="00F12183">
        <w:rPr>
          <w:rFonts w:eastAsia="Times New Roman" w:cstheme="minorHAnsi"/>
          <w:sz w:val="22"/>
          <w:szCs w:val="22"/>
        </w:rPr>
        <w:t>client</w:t>
      </w:r>
      <w:r w:rsidR="00572CDC">
        <w:rPr>
          <w:rFonts w:eastAsia="Times New Roman" w:cstheme="minorHAnsi"/>
          <w:sz w:val="22"/>
          <w:szCs w:val="22"/>
        </w:rPr>
        <w:t>s</w:t>
      </w:r>
      <w:r w:rsidRPr="00F12183">
        <w:rPr>
          <w:rFonts w:eastAsia="Times New Roman" w:cstheme="minorHAnsi"/>
          <w:sz w:val="22"/>
          <w:szCs w:val="22"/>
        </w:rPr>
        <w:t xml:space="preserve"> that the Partner Agency participates in HMIS and that client information is shared with other </w:t>
      </w:r>
      <w:r w:rsidR="00AB4128">
        <w:rPr>
          <w:rFonts w:eastAsia="Times New Roman" w:cstheme="minorHAnsi"/>
          <w:sz w:val="22"/>
          <w:szCs w:val="22"/>
        </w:rPr>
        <w:t>HMIS Participating</w:t>
      </w:r>
      <w:r w:rsidR="00AB4128" w:rsidRPr="00F12183">
        <w:rPr>
          <w:rFonts w:eastAsia="Times New Roman" w:cstheme="minorHAnsi"/>
          <w:sz w:val="22"/>
          <w:szCs w:val="22"/>
        </w:rPr>
        <w:t xml:space="preserve"> </w:t>
      </w:r>
      <w:r w:rsidRPr="00F12183">
        <w:rPr>
          <w:rFonts w:eastAsia="Times New Roman" w:cstheme="minorHAnsi"/>
          <w:sz w:val="22"/>
          <w:szCs w:val="22"/>
        </w:rPr>
        <w:t xml:space="preserve">Agencies. </w:t>
      </w:r>
      <w:r w:rsidR="00F32B8A">
        <w:rPr>
          <w:rFonts w:eastAsia="Times New Roman" w:cstheme="minorHAnsi"/>
          <w:sz w:val="22"/>
          <w:szCs w:val="22"/>
        </w:rPr>
        <w:t>Additionally, t</w:t>
      </w:r>
      <w:r w:rsidR="00234064" w:rsidRPr="00F12183">
        <w:rPr>
          <w:rFonts w:eastAsia="Times New Roman" w:cstheme="minorHAnsi"/>
          <w:sz w:val="22"/>
          <w:szCs w:val="22"/>
        </w:rPr>
        <w:t xml:space="preserve">he Notice </w:t>
      </w:r>
      <w:r w:rsidR="00234064">
        <w:rPr>
          <w:rFonts w:eastAsia="Times New Roman" w:cstheme="minorHAnsi"/>
          <w:sz w:val="22"/>
          <w:szCs w:val="22"/>
        </w:rPr>
        <w:t>informs</w:t>
      </w:r>
      <w:r w:rsidR="00234064" w:rsidRPr="00F12183">
        <w:rPr>
          <w:rFonts w:eastAsia="Times New Roman" w:cstheme="minorHAnsi"/>
          <w:sz w:val="22"/>
          <w:szCs w:val="22"/>
        </w:rPr>
        <w:t xml:space="preserve"> client</w:t>
      </w:r>
      <w:r w:rsidR="00234064">
        <w:rPr>
          <w:rFonts w:eastAsia="Times New Roman" w:cstheme="minorHAnsi"/>
          <w:sz w:val="22"/>
          <w:szCs w:val="22"/>
        </w:rPr>
        <w:t>s</w:t>
      </w:r>
      <w:r w:rsidR="00234064" w:rsidRPr="00F12183">
        <w:rPr>
          <w:rFonts w:eastAsia="Times New Roman" w:cstheme="minorHAnsi"/>
          <w:sz w:val="22"/>
          <w:szCs w:val="22"/>
        </w:rPr>
        <w:t xml:space="preserve"> </w:t>
      </w:r>
      <w:r w:rsidR="00DB16F1">
        <w:rPr>
          <w:rFonts w:eastAsia="Times New Roman" w:cstheme="minorHAnsi"/>
          <w:sz w:val="22"/>
          <w:szCs w:val="22"/>
        </w:rPr>
        <w:t xml:space="preserve">the Agency’s </w:t>
      </w:r>
      <w:r w:rsidR="000A229A">
        <w:rPr>
          <w:rFonts w:eastAsia="Times New Roman" w:cstheme="minorHAnsi"/>
          <w:sz w:val="22"/>
          <w:szCs w:val="22"/>
        </w:rPr>
        <w:t>Privacy Notice is available upon request</w:t>
      </w:r>
      <w:r w:rsidR="00623670">
        <w:rPr>
          <w:rFonts w:eastAsia="Times New Roman" w:cstheme="minorHAnsi"/>
          <w:sz w:val="22"/>
          <w:szCs w:val="22"/>
        </w:rPr>
        <w:t>, as well as a list of HMIS Participating Agencies</w:t>
      </w:r>
      <w:r w:rsidR="000260EF">
        <w:rPr>
          <w:rFonts w:eastAsia="Times New Roman" w:cstheme="minorHAnsi"/>
          <w:sz w:val="22"/>
          <w:szCs w:val="22"/>
        </w:rPr>
        <w:t>.</w:t>
      </w:r>
      <w:r w:rsidR="000A229A">
        <w:rPr>
          <w:rFonts w:eastAsia="Times New Roman" w:cstheme="minorHAnsi"/>
          <w:sz w:val="22"/>
          <w:szCs w:val="22"/>
        </w:rPr>
        <w:t xml:space="preserve"> </w:t>
      </w:r>
      <w:r w:rsidR="00065505" w:rsidRPr="00AE154D">
        <w:rPr>
          <w:rFonts w:eastAsia="Times New Roman" w:cstheme="minorHAnsi"/>
          <w:sz w:val="22"/>
          <w:szCs w:val="22"/>
        </w:rPr>
        <w:t xml:space="preserve">A copy of the </w:t>
      </w:r>
      <w:r w:rsidR="00065505">
        <w:rPr>
          <w:rFonts w:eastAsia="Times New Roman" w:cstheme="minorHAnsi"/>
          <w:sz w:val="22"/>
          <w:szCs w:val="22"/>
        </w:rPr>
        <w:t xml:space="preserve">HMIS </w:t>
      </w:r>
      <w:r w:rsidR="00065505" w:rsidRPr="00AE154D">
        <w:rPr>
          <w:rFonts w:eastAsia="Times New Roman" w:cstheme="minorHAnsi"/>
          <w:sz w:val="22"/>
          <w:szCs w:val="22"/>
        </w:rPr>
        <w:t xml:space="preserve">Consumer Notice and a list of HMIS Participating agencies is available on the </w:t>
      </w:r>
      <w:hyperlink r:id="rId27" w:history="1">
        <w:r w:rsidR="00065505" w:rsidRPr="00FC3B94">
          <w:rPr>
            <w:rStyle w:val="Hyperlink"/>
            <w:rFonts w:eastAsia="Times New Roman" w:cstheme="minorHAnsi"/>
            <w:color w:val="00629B" w:themeColor="accent1"/>
            <w:sz w:val="22"/>
            <w:szCs w:val="22"/>
          </w:rPr>
          <w:t>Agency Resources</w:t>
        </w:r>
      </w:hyperlink>
      <w:r w:rsidR="00065505">
        <w:rPr>
          <w:rFonts w:eastAsia="Times New Roman" w:cstheme="minorHAnsi"/>
          <w:sz w:val="22"/>
          <w:szCs w:val="22"/>
        </w:rPr>
        <w:t xml:space="preserve"> page of the </w:t>
      </w:r>
      <w:r w:rsidR="00065505" w:rsidRPr="00AE154D">
        <w:rPr>
          <w:rFonts w:eastAsia="Times New Roman" w:cstheme="minorHAnsi"/>
          <w:sz w:val="22"/>
          <w:szCs w:val="22"/>
        </w:rPr>
        <w:t>ICA Missouri website.</w:t>
      </w:r>
    </w:p>
    <w:p w14:paraId="25F7378C" w14:textId="54E93A5E" w:rsidR="0050435E" w:rsidRPr="002C2136" w:rsidRDefault="0050435E" w:rsidP="005160E7">
      <w:pPr>
        <w:spacing w:after="0"/>
        <w:ind w:left="720"/>
        <w:rPr>
          <w:rFonts w:eastAsia="Times New Roman" w:cstheme="minorHAnsi"/>
          <w:b/>
          <w:bCs/>
          <w:sz w:val="22"/>
          <w:szCs w:val="22"/>
        </w:rPr>
      </w:pPr>
      <w:r w:rsidRPr="005160E7">
        <w:rPr>
          <w:rFonts w:eastAsia="Times New Roman" w:cstheme="minorHAnsi"/>
          <w:b/>
          <w:bCs/>
          <w:sz w:val="24"/>
          <w:szCs w:val="24"/>
        </w:rPr>
        <w:t>Policy</w:t>
      </w:r>
    </w:p>
    <w:p w14:paraId="72B135C4" w14:textId="694B01E1" w:rsidR="00556094" w:rsidRDefault="005574D9" w:rsidP="00927AF8">
      <w:pPr>
        <w:spacing w:before="0"/>
        <w:ind w:left="720"/>
        <w:rPr>
          <w:rFonts w:eastAsia="Times New Roman" w:cstheme="minorHAnsi"/>
          <w:sz w:val="22"/>
          <w:szCs w:val="22"/>
        </w:rPr>
      </w:pPr>
      <w:r>
        <w:rPr>
          <w:rFonts w:eastAsia="Times New Roman" w:cstheme="minorHAnsi"/>
          <w:sz w:val="22"/>
          <w:szCs w:val="22"/>
        </w:rPr>
        <w:t>Partner Agencies must post a sign</w:t>
      </w:r>
      <w:r w:rsidR="009A3B15">
        <w:rPr>
          <w:rFonts w:eastAsia="Times New Roman" w:cstheme="minorHAnsi"/>
          <w:sz w:val="22"/>
          <w:szCs w:val="22"/>
        </w:rPr>
        <w:t xml:space="preserve"> at each intake desk (or comparable location) that explains </w:t>
      </w:r>
      <w:r w:rsidR="00AC076B">
        <w:rPr>
          <w:rFonts w:eastAsia="Times New Roman" w:cstheme="minorHAnsi"/>
          <w:sz w:val="22"/>
          <w:szCs w:val="22"/>
        </w:rPr>
        <w:t>generally the reasons for collecting information</w:t>
      </w:r>
      <w:r w:rsidR="00485F0F">
        <w:rPr>
          <w:rFonts w:eastAsia="Times New Roman" w:cstheme="minorHAnsi"/>
          <w:sz w:val="22"/>
          <w:szCs w:val="22"/>
        </w:rPr>
        <w:t xml:space="preserve"> and the availability of </w:t>
      </w:r>
      <w:r w:rsidR="001513D2">
        <w:rPr>
          <w:rFonts w:eastAsia="Times New Roman" w:cstheme="minorHAnsi"/>
          <w:sz w:val="22"/>
          <w:szCs w:val="22"/>
        </w:rPr>
        <w:t>its</w:t>
      </w:r>
      <w:r w:rsidR="00485F0F">
        <w:rPr>
          <w:rFonts w:eastAsia="Times New Roman" w:cstheme="minorHAnsi"/>
          <w:sz w:val="22"/>
          <w:szCs w:val="22"/>
        </w:rPr>
        <w:t xml:space="preserve"> privacy notice </w:t>
      </w:r>
      <w:r w:rsidR="00A575B7">
        <w:rPr>
          <w:rFonts w:eastAsia="Times New Roman" w:cstheme="minorHAnsi"/>
          <w:sz w:val="22"/>
          <w:szCs w:val="22"/>
        </w:rPr>
        <w:t>to any individual who requests a copy</w:t>
      </w:r>
      <w:r w:rsidR="00AC076B">
        <w:rPr>
          <w:rFonts w:eastAsia="Times New Roman" w:cstheme="minorHAnsi"/>
          <w:sz w:val="22"/>
          <w:szCs w:val="22"/>
        </w:rPr>
        <w:t xml:space="preserve">. </w:t>
      </w:r>
    </w:p>
    <w:p w14:paraId="2D2915AD" w14:textId="7837B590" w:rsidR="00D44DAF" w:rsidRPr="00927AF8" w:rsidRDefault="001F3F18" w:rsidP="005160E7">
      <w:pPr>
        <w:spacing w:before="0"/>
        <w:ind w:left="720"/>
        <w:rPr>
          <w:rFonts w:eastAsia="Times New Roman" w:cstheme="minorHAnsi"/>
          <w:sz w:val="22"/>
          <w:szCs w:val="22"/>
        </w:rPr>
      </w:pPr>
      <w:r>
        <w:rPr>
          <w:rFonts w:eastAsia="Times New Roman" w:cstheme="minorHAnsi"/>
          <w:sz w:val="22"/>
          <w:szCs w:val="22"/>
        </w:rPr>
        <w:t>Partner Agencies that are recipients of federal financial assistance shall provide</w:t>
      </w:r>
      <w:r w:rsidR="00F02665">
        <w:rPr>
          <w:rFonts w:eastAsia="Times New Roman" w:cstheme="minorHAnsi"/>
          <w:sz w:val="22"/>
          <w:szCs w:val="22"/>
        </w:rPr>
        <w:t xml:space="preserve"> required information in languages other than English that are common in the community</w:t>
      </w:r>
      <w:r w:rsidR="00070025">
        <w:rPr>
          <w:rFonts w:eastAsia="Times New Roman" w:cstheme="minorHAnsi"/>
          <w:sz w:val="22"/>
          <w:szCs w:val="22"/>
        </w:rPr>
        <w:t xml:space="preserve">, if speakers of these languages are found in significant numbers and </w:t>
      </w:r>
      <w:r w:rsidR="00E1186C">
        <w:rPr>
          <w:rFonts w:eastAsia="Times New Roman" w:cstheme="minorHAnsi"/>
          <w:sz w:val="22"/>
          <w:szCs w:val="22"/>
        </w:rPr>
        <w:t>encounter</w:t>
      </w:r>
      <w:r w:rsidR="001513D2">
        <w:rPr>
          <w:rFonts w:eastAsia="Times New Roman" w:cstheme="minorHAnsi"/>
          <w:sz w:val="22"/>
          <w:szCs w:val="22"/>
        </w:rPr>
        <w:t xml:space="preserve"> the Partner Agency frequently. </w:t>
      </w:r>
      <w:r w:rsidR="008367F7">
        <w:rPr>
          <w:rFonts w:eastAsia="Times New Roman" w:cstheme="minorHAnsi"/>
          <w:sz w:val="22"/>
          <w:szCs w:val="22"/>
        </w:rPr>
        <w:t xml:space="preserve"> </w:t>
      </w:r>
    </w:p>
    <w:p w14:paraId="6470A97F" w14:textId="77777777" w:rsidR="00083689" w:rsidRDefault="00083689" w:rsidP="00D44DAF">
      <w:pPr>
        <w:pStyle w:val="NoSpacing"/>
        <w:ind w:left="720"/>
        <w:rPr>
          <w:rFonts w:eastAsia="Times New Roman" w:cstheme="minorHAnsi"/>
          <w:b/>
          <w:bCs/>
          <w:sz w:val="24"/>
          <w:szCs w:val="24"/>
        </w:rPr>
      </w:pPr>
    </w:p>
    <w:p w14:paraId="02E9FE5E" w14:textId="74F7E09C" w:rsidR="005B6464" w:rsidRDefault="00D44DAF" w:rsidP="00D44DAF">
      <w:pPr>
        <w:pStyle w:val="NoSpacing"/>
        <w:ind w:left="720"/>
        <w:rPr>
          <w:rFonts w:eastAsia="Times New Roman" w:cstheme="minorHAnsi"/>
          <w:b/>
          <w:bCs/>
          <w:sz w:val="24"/>
          <w:szCs w:val="24"/>
        </w:rPr>
      </w:pPr>
      <w:r w:rsidRPr="00764E95">
        <w:rPr>
          <w:rFonts w:eastAsia="Times New Roman" w:cstheme="minorHAnsi"/>
          <w:b/>
          <w:bCs/>
          <w:sz w:val="24"/>
          <w:szCs w:val="24"/>
        </w:rPr>
        <w:t>HMIS Lead Procedure</w:t>
      </w:r>
    </w:p>
    <w:p w14:paraId="02178D8A" w14:textId="40B33A31" w:rsidR="00A614D4" w:rsidRPr="005160E7" w:rsidRDefault="00A614D4" w:rsidP="00412A27">
      <w:pPr>
        <w:pStyle w:val="NoSpacing"/>
        <w:numPr>
          <w:ilvl w:val="0"/>
          <w:numId w:val="68"/>
        </w:numPr>
        <w:spacing w:before="0"/>
        <w:rPr>
          <w:rFonts w:eastAsia="Times New Roman" w:cstheme="minorHAnsi"/>
          <w:sz w:val="22"/>
          <w:szCs w:val="22"/>
        </w:rPr>
      </w:pPr>
      <w:r w:rsidRPr="005160E7">
        <w:rPr>
          <w:rFonts w:eastAsia="Times New Roman" w:cstheme="minorHAnsi"/>
          <w:sz w:val="22"/>
          <w:szCs w:val="22"/>
        </w:rPr>
        <w:t xml:space="preserve">The HMIS Lead will </w:t>
      </w:r>
      <w:r w:rsidR="007A65B3" w:rsidRPr="005160E7">
        <w:rPr>
          <w:rFonts w:eastAsia="Times New Roman" w:cstheme="minorHAnsi"/>
          <w:sz w:val="22"/>
          <w:szCs w:val="22"/>
        </w:rPr>
        <w:t xml:space="preserve">confirm the Consumer Notice is posted </w:t>
      </w:r>
      <w:r w:rsidR="00FF43CD" w:rsidRPr="005160E7">
        <w:rPr>
          <w:rFonts w:eastAsia="Times New Roman" w:cstheme="minorHAnsi"/>
          <w:sz w:val="22"/>
          <w:szCs w:val="22"/>
        </w:rPr>
        <w:t xml:space="preserve">at all intake areas during Technical Assistance Assessment monitoring. </w:t>
      </w:r>
    </w:p>
    <w:p w14:paraId="7913CAC7" w14:textId="77777777" w:rsidR="00E84951" w:rsidRPr="005160E7" w:rsidRDefault="00E84951" w:rsidP="00991013">
      <w:pPr>
        <w:pStyle w:val="Heading2"/>
        <w:rPr>
          <w:rFonts w:eastAsia="Arial"/>
          <w:sz w:val="24"/>
          <w:szCs w:val="24"/>
        </w:rPr>
      </w:pPr>
      <w:bookmarkStart w:id="59" w:name="_Toc179977432"/>
      <w:r w:rsidRPr="005160E7">
        <w:rPr>
          <w:rFonts w:eastAsia="Arial"/>
          <w:sz w:val="24"/>
          <w:szCs w:val="24"/>
        </w:rPr>
        <w:t>HMIS Privacy and Security Notice</w:t>
      </w:r>
      <w:bookmarkEnd w:id="59"/>
    </w:p>
    <w:p w14:paraId="07573D31" w14:textId="45342124" w:rsidR="00E84951" w:rsidRDefault="00E84951" w:rsidP="00E84951">
      <w:pPr>
        <w:pStyle w:val="NoSpacing"/>
        <w:spacing w:before="0" w:after="200" w:line="276" w:lineRule="auto"/>
        <w:rPr>
          <w:rFonts w:cstheme="minorHAnsi"/>
          <w:b/>
          <w:bCs/>
          <w:sz w:val="24"/>
          <w:szCs w:val="24"/>
        </w:rPr>
      </w:pPr>
      <w:r w:rsidRPr="00F12183">
        <w:rPr>
          <w:rFonts w:eastAsia="Arial" w:cstheme="minorHAnsi"/>
          <w:sz w:val="22"/>
          <w:szCs w:val="22"/>
        </w:rPr>
        <w:t xml:space="preserve">The HMIS Privacy and Security Notice describes </w:t>
      </w:r>
      <w:r>
        <w:rPr>
          <w:rFonts w:eastAsia="Arial" w:cstheme="minorHAnsi"/>
          <w:sz w:val="22"/>
          <w:szCs w:val="22"/>
        </w:rPr>
        <w:t>a client’s rights and permissible uses and disclosures of Protected Personal Information (PPI)</w:t>
      </w:r>
      <w:r w:rsidR="00854CEA">
        <w:rPr>
          <w:rFonts w:eastAsia="Arial" w:cstheme="minorHAnsi"/>
          <w:sz w:val="22"/>
          <w:szCs w:val="22"/>
        </w:rPr>
        <w:t xml:space="preserve"> collected by the Partner Agency</w:t>
      </w:r>
      <w:r>
        <w:rPr>
          <w:rFonts w:eastAsia="Arial" w:cstheme="minorHAnsi"/>
          <w:sz w:val="22"/>
          <w:szCs w:val="22"/>
        </w:rPr>
        <w:t xml:space="preserve">. </w:t>
      </w:r>
      <w:r w:rsidRPr="00F12183">
        <w:rPr>
          <w:rFonts w:eastAsia="Arial" w:cstheme="minorHAnsi"/>
          <w:sz w:val="22"/>
          <w:szCs w:val="22"/>
        </w:rPr>
        <w:t xml:space="preserve"> It is extremely important in the use of HMIS that </w:t>
      </w:r>
      <w:r>
        <w:rPr>
          <w:rFonts w:eastAsia="Arial" w:cstheme="minorHAnsi"/>
          <w:sz w:val="22"/>
          <w:szCs w:val="22"/>
        </w:rPr>
        <w:t>c</w:t>
      </w:r>
      <w:r w:rsidRPr="00F12183">
        <w:rPr>
          <w:rFonts w:eastAsia="Arial" w:cstheme="minorHAnsi"/>
          <w:sz w:val="22"/>
          <w:szCs w:val="22"/>
        </w:rPr>
        <w:t>lient confidentiality, privacy, and security are maintained at the highest level.</w:t>
      </w:r>
    </w:p>
    <w:p w14:paraId="38D32EE2" w14:textId="49E3D51D" w:rsidR="00E84951" w:rsidRPr="00E46ECF" w:rsidRDefault="00E84951" w:rsidP="00E84951">
      <w:pPr>
        <w:pStyle w:val="NoSpacing"/>
        <w:spacing w:before="0" w:line="276" w:lineRule="auto"/>
        <w:ind w:left="720"/>
        <w:rPr>
          <w:rFonts w:cstheme="minorHAnsi"/>
          <w:b/>
          <w:bCs/>
          <w:sz w:val="24"/>
          <w:szCs w:val="24"/>
        </w:rPr>
      </w:pPr>
      <w:r w:rsidRPr="00E46ECF">
        <w:rPr>
          <w:rFonts w:cstheme="minorHAnsi"/>
          <w:b/>
          <w:bCs/>
          <w:sz w:val="24"/>
          <w:szCs w:val="24"/>
        </w:rPr>
        <w:lastRenderedPageBreak/>
        <w:t xml:space="preserve">Policy </w:t>
      </w:r>
    </w:p>
    <w:p w14:paraId="70332A63" w14:textId="486E218A" w:rsidR="00E84951" w:rsidRDefault="00E84951" w:rsidP="00BE1078">
      <w:pPr>
        <w:pStyle w:val="NoSpacing"/>
        <w:spacing w:before="0" w:after="240" w:line="276" w:lineRule="auto"/>
        <w:ind w:left="720"/>
        <w:rPr>
          <w:rFonts w:cstheme="minorHAnsi"/>
          <w:sz w:val="22"/>
          <w:szCs w:val="22"/>
        </w:rPr>
      </w:pPr>
      <w:r>
        <w:rPr>
          <w:rFonts w:cstheme="minorHAnsi"/>
          <w:sz w:val="22"/>
          <w:szCs w:val="22"/>
        </w:rPr>
        <w:t>A Partner Agency must provide a copy of the HMIS Privacy and Security Notice to any individual upon request. If the Partner Agency maintains a public website, the HMIS Privacy and Security Notice must be posted on the agency’s website.</w:t>
      </w:r>
      <w:r w:rsidRPr="00F12183">
        <w:rPr>
          <w:rFonts w:cstheme="minorHAnsi"/>
          <w:sz w:val="22"/>
          <w:szCs w:val="22"/>
        </w:rPr>
        <w:t xml:space="preserve"> </w:t>
      </w:r>
    </w:p>
    <w:p w14:paraId="45C6AD8C" w14:textId="30011294" w:rsidR="00E84951" w:rsidRDefault="00E84951" w:rsidP="00BE1078">
      <w:pPr>
        <w:pStyle w:val="NoSpacing"/>
        <w:spacing w:before="0" w:after="240" w:line="276" w:lineRule="auto"/>
        <w:ind w:left="720"/>
        <w:rPr>
          <w:rFonts w:cstheme="minorHAnsi"/>
          <w:sz w:val="22"/>
          <w:szCs w:val="22"/>
        </w:rPr>
      </w:pPr>
      <w:commentRangeStart w:id="60"/>
      <w:r w:rsidRPr="002B143C">
        <w:rPr>
          <w:rFonts w:cstheme="minorHAnsi"/>
          <w:sz w:val="22"/>
          <w:szCs w:val="22"/>
        </w:rPr>
        <w:t>If the Partner Agency is a HIPAA covered entity, the Partner Agency is exempt from HMIS Privacy and Security Standards as HMIS Standards give precedence to the HIPAA Privacy and Security Rules</w:t>
      </w:r>
      <w:r w:rsidR="004D1836">
        <w:rPr>
          <w:rFonts w:cstheme="minorHAnsi"/>
          <w:sz w:val="22"/>
          <w:szCs w:val="22"/>
        </w:rPr>
        <w:t>.</w:t>
      </w:r>
      <w:commentRangeEnd w:id="60"/>
      <w:r w:rsidR="00734621">
        <w:rPr>
          <w:rStyle w:val="CommentReference"/>
        </w:rPr>
        <w:commentReference w:id="60"/>
      </w:r>
    </w:p>
    <w:p w14:paraId="71FCA800" w14:textId="77777777" w:rsidR="00E84951" w:rsidRPr="00E46ECF" w:rsidRDefault="00E84951" w:rsidP="00E84951">
      <w:pPr>
        <w:pStyle w:val="NoSpacing"/>
        <w:spacing w:before="0" w:after="240" w:line="276" w:lineRule="auto"/>
        <w:ind w:left="720"/>
        <w:rPr>
          <w:rFonts w:cstheme="minorHAnsi"/>
          <w:sz w:val="22"/>
          <w:szCs w:val="22"/>
        </w:rPr>
      </w:pPr>
      <w:r>
        <w:rPr>
          <w:rFonts w:eastAsia="Times New Roman" w:cstheme="minorHAnsi"/>
          <w:sz w:val="22"/>
          <w:szCs w:val="22"/>
        </w:rPr>
        <w:t xml:space="preserve">Partner Agencies that are recipients of federal financial assistance shall provide required information in languages other than English that are common in the community, if speakers of these languages are found in significant numbers and encounter the Partner Agency frequently.   </w:t>
      </w:r>
    </w:p>
    <w:p w14:paraId="04C60788" w14:textId="77777777" w:rsidR="00E84951" w:rsidRPr="00E46ECF" w:rsidRDefault="00E84951" w:rsidP="00E84951">
      <w:pPr>
        <w:pStyle w:val="NoSpacing"/>
        <w:spacing w:line="276" w:lineRule="auto"/>
        <w:ind w:left="720"/>
        <w:rPr>
          <w:rFonts w:eastAsia="Arial" w:cstheme="minorHAnsi"/>
          <w:b/>
          <w:bCs/>
          <w:sz w:val="24"/>
          <w:szCs w:val="24"/>
        </w:rPr>
      </w:pPr>
      <w:r>
        <w:rPr>
          <w:rFonts w:eastAsia="Arial" w:cstheme="minorHAnsi"/>
          <w:b/>
          <w:bCs/>
          <w:sz w:val="24"/>
          <w:szCs w:val="24"/>
        </w:rPr>
        <w:t xml:space="preserve">Agency </w:t>
      </w:r>
      <w:r w:rsidRPr="00E46ECF">
        <w:rPr>
          <w:rFonts w:eastAsia="Arial" w:cstheme="minorHAnsi"/>
          <w:b/>
          <w:bCs/>
          <w:sz w:val="24"/>
          <w:szCs w:val="24"/>
        </w:rPr>
        <w:t>Procedure</w:t>
      </w:r>
    </w:p>
    <w:p w14:paraId="3C1BA5E0" w14:textId="13DB74DA" w:rsidR="00E84951" w:rsidRDefault="00E84951" w:rsidP="006D55F1">
      <w:pPr>
        <w:pStyle w:val="NoSpacing"/>
        <w:numPr>
          <w:ilvl w:val="0"/>
          <w:numId w:val="50"/>
        </w:numPr>
        <w:spacing w:before="0" w:line="276" w:lineRule="auto"/>
        <w:rPr>
          <w:rFonts w:cstheme="minorHAnsi"/>
          <w:sz w:val="22"/>
          <w:szCs w:val="22"/>
        </w:rPr>
      </w:pPr>
      <w:r w:rsidRPr="00F12183">
        <w:rPr>
          <w:rFonts w:cstheme="minorHAnsi"/>
          <w:sz w:val="22"/>
          <w:szCs w:val="22"/>
        </w:rPr>
        <w:t xml:space="preserve">The HMIS Privacy and Security Notice is a </w:t>
      </w:r>
      <w:r w:rsidR="008425AF">
        <w:rPr>
          <w:rFonts w:cstheme="minorHAnsi"/>
          <w:sz w:val="22"/>
          <w:szCs w:val="22"/>
        </w:rPr>
        <w:t>W</w:t>
      </w:r>
      <w:r w:rsidRPr="00F12183">
        <w:rPr>
          <w:rFonts w:cstheme="minorHAnsi"/>
          <w:sz w:val="22"/>
          <w:szCs w:val="22"/>
        </w:rPr>
        <w:t xml:space="preserve">ord document located </w:t>
      </w:r>
      <w:r w:rsidRPr="00AE154D">
        <w:rPr>
          <w:rFonts w:eastAsia="Times New Roman" w:cstheme="minorHAnsi"/>
          <w:sz w:val="22"/>
          <w:szCs w:val="22"/>
        </w:rPr>
        <w:t xml:space="preserve">on the </w:t>
      </w:r>
      <w:hyperlink r:id="rId28" w:history="1">
        <w:r w:rsidRPr="00FC3B94">
          <w:rPr>
            <w:rStyle w:val="Hyperlink"/>
            <w:rFonts w:eastAsia="Times New Roman" w:cstheme="minorHAnsi"/>
            <w:color w:val="00629B" w:themeColor="accent1"/>
            <w:sz w:val="22"/>
            <w:szCs w:val="22"/>
          </w:rPr>
          <w:t>Agency Resources</w:t>
        </w:r>
      </w:hyperlink>
      <w:r>
        <w:rPr>
          <w:rFonts w:eastAsia="Times New Roman" w:cstheme="minorHAnsi"/>
          <w:sz w:val="22"/>
          <w:szCs w:val="22"/>
        </w:rPr>
        <w:t xml:space="preserve"> page of the </w:t>
      </w:r>
      <w:r w:rsidRPr="00AE154D">
        <w:rPr>
          <w:rFonts w:eastAsia="Times New Roman" w:cstheme="minorHAnsi"/>
          <w:sz w:val="22"/>
          <w:szCs w:val="22"/>
        </w:rPr>
        <w:t>ICA Missouri website</w:t>
      </w:r>
      <w:r>
        <w:rPr>
          <w:rFonts w:eastAsia="Times New Roman" w:cstheme="minorHAnsi"/>
          <w:sz w:val="22"/>
          <w:szCs w:val="22"/>
        </w:rPr>
        <w:t xml:space="preserve">. </w:t>
      </w:r>
      <w:r>
        <w:rPr>
          <w:rFonts w:cstheme="minorHAnsi"/>
          <w:sz w:val="22"/>
          <w:szCs w:val="22"/>
        </w:rPr>
        <w:t>T</w:t>
      </w:r>
      <w:r w:rsidRPr="00F12183">
        <w:rPr>
          <w:rFonts w:cstheme="minorHAnsi"/>
          <w:sz w:val="22"/>
          <w:szCs w:val="22"/>
        </w:rPr>
        <w:t>he Partner Agency’s specific information (</w:t>
      </w:r>
      <w:r>
        <w:rPr>
          <w:rFonts w:cstheme="minorHAnsi"/>
          <w:sz w:val="22"/>
          <w:szCs w:val="22"/>
        </w:rPr>
        <w:t>e.g.,</w:t>
      </w:r>
      <w:r w:rsidRPr="00F12183">
        <w:rPr>
          <w:rFonts w:cstheme="minorHAnsi"/>
          <w:sz w:val="22"/>
          <w:szCs w:val="22"/>
        </w:rPr>
        <w:t xml:space="preserve"> name of agency, address, contact information)</w:t>
      </w:r>
      <w:r>
        <w:rPr>
          <w:rFonts w:cstheme="minorHAnsi"/>
          <w:sz w:val="22"/>
          <w:szCs w:val="22"/>
        </w:rPr>
        <w:t xml:space="preserve"> </w:t>
      </w:r>
      <w:r w:rsidRPr="00F12183">
        <w:rPr>
          <w:rFonts w:cstheme="minorHAnsi"/>
          <w:sz w:val="22"/>
          <w:szCs w:val="22"/>
        </w:rPr>
        <w:t>will need to be inserted</w:t>
      </w:r>
      <w:r>
        <w:rPr>
          <w:rFonts w:cstheme="minorHAnsi"/>
          <w:sz w:val="22"/>
          <w:szCs w:val="22"/>
        </w:rPr>
        <w:t xml:space="preserve"> in the document. </w:t>
      </w:r>
    </w:p>
    <w:p w14:paraId="0BB7686E" w14:textId="77777777" w:rsidR="00E84951" w:rsidRPr="00F12183" w:rsidRDefault="00E84951" w:rsidP="006D55F1">
      <w:pPr>
        <w:pStyle w:val="NoSpacing"/>
        <w:numPr>
          <w:ilvl w:val="1"/>
          <w:numId w:val="50"/>
        </w:numPr>
        <w:spacing w:before="0" w:line="276" w:lineRule="auto"/>
        <w:rPr>
          <w:rFonts w:cstheme="minorHAnsi"/>
          <w:sz w:val="22"/>
          <w:szCs w:val="22"/>
        </w:rPr>
      </w:pPr>
      <w:r w:rsidRPr="00F12183">
        <w:rPr>
          <w:rFonts w:cstheme="minorHAnsi"/>
          <w:sz w:val="22"/>
          <w:szCs w:val="22"/>
        </w:rPr>
        <w:t xml:space="preserve">Insert the Agency </w:t>
      </w:r>
      <w:r>
        <w:rPr>
          <w:rFonts w:cstheme="minorHAnsi"/>
          <w:sz w:val="22"/>
          <w:szCs w:val="22"/>
        </w:rPr>
        <w:t xml:space="preserve">name </w:t>
      </w:r>
      <w:r w:rsidRPr="00F12183">
        <w:rPr>
          <w:rFonts w:cstheme="minorHAnsi"/>
          <w:sz w:val="22"/>
          <w:szCs w:val="22"/>
        </w:rPr>
        <w:t xml:space="preserve">in the </w:t>
      </w:r>
      <w:r>
        <w:rPr>
          <w:rFonts w:cstheme="minorHAnsi"/>
          <w:sz w:val="22"/>
          <w:szCs w:val="22"/>
        </w:rPr>
        <w:t xml:space="preserve">document </w:t>
      </w:r>
      <w:r w:rsidRPr="00F12183">
        <w:rPr>
          <w:rFonts w:cstheme="minorHAnsi"/>
          <w:sz w:val="22"/>
          <w:szCs w:val="22"/>
        </w:rPr>
        <w:t xml:space="preserve">Header. </w:t>
      </w:r>
    </w:p>
    <w:p w14:paraId="162E0693" w14:textId="77777777" w:rsidR="00E84951" w:rsidRPr="00F12183" w:rsidRDefault="00E84951" w:rsidP="006D55F1">
      <w:pPr>
        <w:pStyle w:val="NoSpacing"/>
        <w:numPr>
          <w:ilvl w:val="1"/>
          <w:numId w:val="50"/>
        </w:numPr>
        <w:spacing w:before="0" w:line="276" w:lineRule="auto"/>
        <w:rPr>
          <w:rFonts w:cstheme="minorHAnsi"/>
          <w:sz w:val="22"/>
          <w:szCs w:val="22"/>
        </w:rPr>
      </w:pPr>
      <w:r>
        <w:rPr>
          <w:rFonts w:cstheme="minorHAnsi"/>
          <w:sz w:val="22"/>
          <w:szCs w:val="22"/>
        </w:rPr>
        <w:t>On page 3, i</w:t>
      </w:r>
      <w:r w:rsidRPr="00F12183">
        <w:rPr>
          <w:rFonts w:cstheme="minorHAnsi"/>
          <w:sz w:val="22"/>
          <w:szCs w:val="22"/>
        </w:rPr>
        <w:t xml:space="preserve">nsert the </w:t>
      </w:r>
      <w:r>
        <w:rPr>
          <w:rFonts w:cstheme="minorHAnsi"/>
          <w:sz w:val="22"/>
          <w:szCs w:val="22"/>
        </w:rPr>
        <w:t xml:space="preserve">contact information of the person </w:t>
      </w:r>
      <w:r w:rsidRPr="00F12183">
        <w:rPr>
          <w:rFonts w:cstheme="minorHAnsi"/>
          <w:sz w:val="22"/>
          <w:szCs w:val="22"/>
        </w:rPr>
        <w:t>client</w:t>
      </w:r>
      <w:r>
        <w:rPr>
          <w:rFonts w:cstheme="minorHAnsi"/>
          <w:sz w:val="22"/>
          <w:szCs w:val="22"/>
        </w:rPr>
        <w:t>s</w:t>
      </w:r>
      <w:r w:rsidRPr="00F12183">
        <w:rPr>
          <w:rFonts w:cstheme="minorHAnsi"/>
          <w:sz w:val="22"/>
          <w:szCs w:val="22"/>
        </w:rPr>
        <w:t xml:space="preserve"> may contact to file a</w:t>
      </w:r>
      <w:r>
        <w:rPr>
          <w:rFonts w:cstheme="minorHAnsi"/>
          <w:sz w:val="22"/>
          <w:szCs w:val="22"/>
        </w:rPr>
        <w:t xml:space="preserve"> </w:t>
      </w:r>
      <w:commentRangeStart w:id="61"/>
      <w:commentRangeEnd w:id="61"/>
      <w:r>
        <w:rPr>
          <w:rStyle w:val="CommentReference"/>
        </w:rPr>
        <w:commentReference w:id="61"/>
      </w:r>
      <w:r>
        <w:rPr>
          <w:rFonts w:cstheme="minorHAnsi"/>
          <w:sz w:val="22"/>
          <w:szCs w:val="22"/>
        </w:rPr>
        <w:t>grievance.</w:t>
      </w:r>
      <w:r w:rsidRPr="00F12183">
        <w:rPr>
          <w:rFonts w:cstheme="minorHAnsi"/>
          <w:sz w:val="22"/>
          <w:szCs w:val="22"/>
        </w:rPr>
        <w:t xml:space="preserve"> </w:t>
      </w:r>
    </w:p>
    <w:p w14:paraId="5A4065AE" w14:textId="77777777" w:rsidR="00EA6BFB" w:rsidRDefault="00E84951" w:rsidP="006D55F1">
      <w:pPr>
        <w:pStyle w:val="NoSpacing"/>
        <w:numPr>
          <w:ilvl w:val="1"/>
          <w:numId w:val="50"/>
        </w:numPr>
        <w:spacing w:before="0" w:after="240" w:line="276" w:lineRule="auto"/>
        <w:rPr>
          <w:rFonts w:cstheme="minorHAnsi"/>
          <w:sz w:val="22"/>
          <w:szCs w:val="22"/>
        </w:rPr>
      </w:pPr>
      <w:r>
        <w:rPr>
          <w:rFonts w:cstheme="minorHAnsi"/>
          <w:sz w:val="22"/>
          <w:szCs w:val="22"/>
        </w:rPr>
        <w:t>On page 4, i</w:t>
      </w:r>
      <w:r w:rsidRPr="00F12183">
        <w:rPr>
          <w:rFonts w:cstheme="minorHAnsi"/>
          <w:sz w:val="22"/>
          <w:szCs w:val="22"/>
        </w:rPr>
        <w:t xml:space="preserve">nsert the </w:t>
      </w:r>
      <w:r>
        <w:rPr>
          <w:rFonts w:cstheme="minorHAnsi"/>
          <w:sz w:val="22"/>
          <w:szCs w:val="22"/>
        </w:rPr>
        <w:t>URL where the Privacy Notice is located on the Agency’s website.</w:t>
      </w:r>
    </w:p>
    <w:p w14:paraId="780B67DF" w14:textId="0BF38604" w:rsidR="006E1C17" w:rsidRPr="00E2345A" w:rsidRDefault="006E1C17" w:rsidP="00E2345A">
      <w:pPr>
        <w:pStyle w:val="NoSpacing"/>
        <w:numPr>
          <w:ilvl w:val="0"/>
          <w:numId w:val="50"/>
        </w:numPr>
        <w:spacing w:before="0" w:after="240" w:line="276" w:lineRule="auto"/>
        <w:rPr>
          <w:rFonts w:cstheme="minorHAnsi"/>
          <w:sz w:val="22"/>
          <w:szCs w:val="22"/>
        </w:rPr>
      </w:pPr>
      <w:r w:rsidRPr="006D55F1">
        <w:rPr>
          <w:sz w:val="22"/>
          <w:szCs w:val="22"/>
        </w:rPr>
        <w:t xml:space="preserve">Agencies must require each member of its staff (including employees, volunteers, affiliates, contractors and associates) to sign (annually or otherwise) a confidentiality agreement that acknowledges receipt of a copy of the </w:t>
      </w:r>
      <w:r w:rsidR="00A03B27">
        <w:rPr>
          <w:sz w:val="22"/>
          <w:szCs w:val="22"/>
        </w:rPr>
        <w:t>HMIS P</w:t>
      </w:r>
      <w:r w:rsidRPr="006D55F1">
        <w:rPr>
          <w:sz w:val="22"/>
          <w:szCs w:val="22"/>
        </w:rPr>
        <w:t xml:space="preserve">rivacy </w:t>
      </w:r>
      <w:r w:rsidR="00A03B27">
        <w:rPr>
          <w:sz w:val="22"/>
          <w:szCs w:val="22"/>
        </w:rPr>
        <w:t>and Security N</w:t>
      </w:r>
      <w:r w:rsidRPr="006D55F1">
        <w:rPr>
          <w:sz w:val="22"/>
          <w:szCs w:val="22"/>
        </w:rPr>
        <w:t xml:space="preserve">otice and that pledges to comply with the </w:t>
      </w:r>
      <w:r w:rsidR="00C628DC">
        <w:rPr>
          <w:sz w:val="22"/>
          <w:szCs w:val="22"/>
        </w:rPr>
        <w:t>HMIS P</w:t>
      </w:r>
      <w:r w:rsidR="00C628DC" w:rsidRPr="005D0024">
        <w:rPr>
          <w:sz w:val="22"/>
          <w:szCs w:val="22"/>
        </w:rPr>
        <w:t xml:space="preserve">rivacy </w:t>
      </w:r>
      <w:r w:rsidR="00C628DC">
        <w:rPr>
          <w:sz w:val="22"/>
          <w:szCs w:val="22"/>
        </w:rPr>
        <w:t>and Security N</w:t>
      </w:r>
      <w:r w:rsidR="00C628DC" w:rsidRPr="005D0024">
        <w:rPr>
          <w:sz w:val="22"/>
          <w:szCs w:val="22"/>
        </w:rPr>
        <w:t xml:space="preserve">otice </w:t>
      </w:r>
      <w:r w:rsidRPr="006D55F1">
        <w:rPr>
          <w:sz w:val="22"/>
          <w:szCs w:val="22"/>
        </w:rPr>
        <w:t>.</w:t>
      </w:r>
    </w:p>
    <w:p w14:paraId="7FB911B9" w14:textId="77777777" w:rsidR="00E84951" w:rsidRPr="00E46ECF" w:rsidRDefault="00E84951" w:rsidP="00E84951">
      <w:pPr>
        <w:pStyle w:val="NoSpacing"/>
        <w:spacing w:before="0" w:line="276" w:lineRule="auto"/>
        <w:ind w:left="720"/>
        <w:rPr>
          <w:rFonts w:cstheme="minorHAnsi"/>
          <w:b/>
          <w:bCs/>
          <w:sz w:val="24"/>
          <w:szCs w:val="24"/>
        </w:rPr>
      </w:pPr>
      <w:r w:rsidRPr="00E46ECF">
        <w:rPr>
          <w:rFonts w:cstheme="minorHAnsi"/>
          <w:b/>
          <w:bCs/>
          <w:sz w:val="24"/>
          <w:szCs w:val="24"/>
        </w:rPr>
        <w:t>HMIS Lead Procedure</w:t>
      </w:r>
    </w:p>
    <w:p w14:paraId="46B4B843" w14:textId="77777777" w:rsidR="00E2345A" w:rsidRPr="00E2345A" w:rsidRDefault="00E84951" w:rsidP="00412A27">
      <w:pPr>
        <w:pStyle w:val="NoSpacing"/>
        <w:numPr>
          <w:ilvl w:val="0"/>
          <w:numId w:val="69"/>
        </w:numPr>
        <w:spacing w:before="0" w:after="240" w:line="276" w:lineRule="auto"/>
        <w:rPr>
          <w:rFonts w:eastAsia="Arial"/>
          <w:caps/>
          <w:spacing w:val="15"/>
          <w:sz w:val="24"/>
          <w:szCs w:val="24"/>
        </w:rPr>
      </w:pPr>
      <w:r w:rsidRPr="00F12183">
        <w:rPr>
          <w:rFonts w:cstheme="minorHAnsi"/>
          <w:sz w:val="22"/>
          <w:szCs w:val="22"/>
        </w:rPr>
        <w:t xml:space="preserve">The </w:t>
      </w:r>
      <w:r>
        <w:rPr>
          <w:rFonts w:cstheme="minorHAnsi"/>
          <w:sz w:val="22"/>
          <w:szCs w:val="22"/>
        </w:rPr>
        <w:t xml:space="preserve">HMIS Lead will review and collect a copy of the </w:t>
      </w:r>
      <w:r w:rsidRPr="00F12183">
        <w:rPr>
          <w:rFonts w:cstheme="minorHAnsi"/>
          <w:sz w:val="22"/>
          <w:szCs w:val="22"/>
        </w:rPr>
        <w:t xml:space="preserve">completed HMIS Privacy and Security Notice </w:t>
      </w:r>
      <w:r>
        <w:rPr>
          <w:rFonts w:cstheme="minorHAnsi"/>
          <w:sz w:val="22"/>
          <w:szCs w:val="22"/>
        </w:rPr>
        <w:t xml:space="preserve">when onboarding a new </w:t>
      </w:r>
      <w:r w:rsidRPr="00F12183">
        <w:rPr>
          <w:rFonts w:cstheme="minorHAnsi"/>
          <w:sz w:val="22"/>
          <w:szCs w:val="22"/>
        </w:rPr>
        <w:t>Partner Agency</w:t>
      </w:r>
      <w:r>
        <w:rPr>
          <w:rFonts w:cstheme="minorHAnsi"/>
          <w:sz w:val="22"/>
          <w:szCs w:val="22"/>
        </w:rPr>
        <w:t>.</w:t>
      </w:r>
      <w:r w:rsidRPr="00F12183">
        <w:rPr>
          <w:rFonts w:cstheme="minorHAnsi"/>
          <w:sz w:val="22"/>
          <w:szCs w:val="22"/>
        </w:rPr>
        <w:t xml:space="preserve"> </w:t>
      </w:r>
      <w:r>
        <w:rPr>
          <w:rFonts w:cstheme="minorHAnsi"/>
          <w:sz w:val="22"/>
          <w:szCs w:val="22"/>
        </w:rPr>
        <w:t xml:space="preserve"> </w:t>
      </w:r>
    </w:p>
    <w:p w14:paraId="1D12BF7C" w14:textId="1868FB28" w:rsidR="00B20DC5" w:rsidRDefault="00E84951" w:rsidP="00412A27">
      <w:pPr>
        <w:pStyle w:val="NoSpacing"/>
        <w:numPr>
          <w:ilvl w:val="0"/>
          <w:numId w:val="69"/>
        </w:numPr>
        <w:spacing w:before="0" w:after="240" w:line="276" w:lineRule="auto"/>
        <w:rPr>
          <w:rFonts w:eastAsia="Arial"/>
          <w:caps/>
          <w:spacing w:val="15"/>
          <w:sz w:val="24"/>
          <w:szCs w:val="24"/>
        </w:rPr>
      </w:pPr>
      <w:r>
        <w:rPr>
          <w:rFonts w:cstheme="minorHAnsi"/>
          <w:sz w:val="22"/>
          <w:szCs w:val="22"/>
        </w:rPr>
        <w:t xml:space="preserve">Additionally, the HMIS Lead will review the Privacy Notice and confirm it is published on </w:t>
      </w:r>
      <w:r w:rsidR="006274BC">
        <w:rPr>
          <w:rFonts w:cstheme="minorHAnsi"/>
          <w:sz w:val="22"/>
          <w:szCs w:val="22"/>
        </w:rPr>
        <w:t>the</w:t>
      </w:r>
      <w:r>
        <w:rPr>
          <w:rFonts w:cstheme="minorHAnsi"/>
          <w:sz w:val="22"/>
          <w:szCs w:val="22"/>
        </w:rPr>
        <w:t xml:space="preserve"> Partner Agency</w:t>
      </w:r>
      <w:r w:rsidR="006274BC">
        <w:rPr>
          <w:rFonts w:cstheme="minorHAnsi"/>
          <w:sz w:val="22"/>
          <w:szCs w:val="22"/>
        </w:rPr>
        <w:t>’s</w:t>
      </w:r>
      <w:r>
        <w:rPr>
          <w:rFonts w:cstheme="minorHAnsi"/>
          <w:sz w:val="22"/>
          <w:szCs w:val="22"/>
        </w:rPr>
        <w:t xml:space="preserve"> website annually during HMIS monitoring. </w:t>
      </w:r>
    </w:p>
    <w:p w14:paraId="3C03B8B4" w14:textId="0E9FA1E6" w:rsidR="00B20DC5" w:rsidRPr="00497682" w:rsidRDefault="00B20DC5" w:rsidP="005160E7">
      <w:pPr>
        <w:pStyle w:val="Heading2"/>
        <w:spacing w:before="0"/>
        <w:rPr>
          <w:rFonts w:eastAsia="Arial"/>
          <w:sz w:val="24"/>
          <w:szCs w:val="24"/>
        </w:rPr>
      </w:pPr>
      <w:bookmarkStart w:id="62" w:name="_Toc179977433"/>
      <w:r w:rsidRPr="00497682">
        <w:rPr>
          <w:rFonts w:eastAsia="Arial"/>
          <w:sz w:val="24"/>
          <w:szCs w:val="24"/>
        </w:rPr>
        <w:t>Client Informed Consent to Share and Release of Information (ROI)</w:t>
      </w:r>
      <w:bookmarkEnd w:id="62"/>
    </w:p>
    <w:p w14:paraId="75D1A2C3" w14:textId="29E8856A" w:rsidR="00B20DC5" w:rsidRPr="00764E95" w:rsidRDefault="00B20DC5" w:rsidP="00B20DC5">
      <w:pPr>
        <w:spacing w:before="0"/>
        <w:rPr>
          <w:rFonts w:eastAsia="Times New Roman"/>
        </w:rPr>
      </w:pPr>
      <w:r w:rsidRPr="00F12183">
        <w:rPr>
          <w:rFonts w:eastAsia="Times New Roman" w:cstheme="minorHAnsi"/>
          <w:sz w:val="22"/>
          <w:szCs w:val="22"/>
        </w:rPr>
        <w:t xml:space="preserve">By signing the </w:t>
      </w:r>
      <w:r>
        <w:rPr>
          <w:rFonts w:eastAsia="Times New Roman" w:cstheme="minorHAnsi"/>
          <w:sz w:val="22"/>
          <w:szCs w:val="22"/>
        </w:rPr>
        <w:t xml:space="preserve">HMIS </w:t>
      </w:r>
      <w:r w:rsidRPr="00F12183">
        <w:rPr>
          <w:rFonts w:eastAsia="Times New Roman" w:cstheme="minorHAnsi"/>
          <w:sz w:val="22"/>
          <w:szCs w:val="22"/>
        </w:rPr>
        <w:t xml:space="preserve">Client Informed Consent to Share and Release of Information </w:t>
      </w:r>
      <w:r>
        <w:rPr>
          <w:rFonts w:eastAsia="Times New Roman" w:cstheme="minorHAnsi"/>
          <w:sz w:val="22"/>
          <w:szCs w:val="22"/>
        </w:rPr>
        <w:t xml:space="preserve">(ROI) </w:t>
      </w:r>
      <w:r w:rsidRPr="00F12183">
        <w:rPr>
          <w:rFonts w:eastAsia="Times New Roman" w:cstheme="minorHAnsi"/>
          <w:sz w:val="22"/>
          <w:szCs w:val="22"/>
        </w:rPr>
        <w:t>form,</w:t>
      </w:r>
      <w:r>
        <w:rPr>
          <w:rFonts w:eastAsia="Times New Roman" w:cstheme="minorHAnsi"/>
          <w:sz w:val="22"/>
          <w:szCs w:val="22"/>
        </w:rPr>
        <w:t xml:space="preserve"> </w:t>
      </w:r>
      <w:r w:rsidRPr="00F12183">
        <w:rPr>
          <w:rFonts w:eastAsia="Times New Roman" w:cstheme="minorHAnsi"/>
          <w:sz w:val="22"/>
          <w:szCs w:val="22"/>
        </w:rPr>
        <w:t xml:space="preserve">the client </w:t>
      </w:r>
      <w:r>
        <w:rPr>
          <w:rFonts w:eastAsia="Times New Roman" w:cstheme="minorHAnsi"/>
          <w:sz w:val="22"/>
          <w:szCs w:val="22"/>
        </w:rPr>
        <w:t xml:space="preserve">gives the Partner Agency permission to share the information specified in the ROI within HMIS. Additionally, the client’s consent to share gives permission to share information for all household members. </w:t>
      </w:r>
      <w:commentRangeStart w:id="63"/>
      <w:r w:rsidRPr="00F12183">
        <w:rPr>
          <w:rFonts w:eastAsia="Times New Roman" w:cstheme="minorHAnsi"/>
          <w:sz w:val="22"/>
          <w:szCs w:val="22"/>
        </w:rPr>
        <w:t xml:space="preserve"> </w:t>
      </w:r>
      <w:commentRangeEnd w:id="63"/>
      <w:r>
        <w:rPr>
          <w:rStyle w:val="CommentReference"/>
        </w:rPr>
        <w:commentReference w:id="63"/>
      </w:r>
    </w:p>
    <w:p w14:paraId="5DCECFA0" w14:textId="2EA1E5AB" w:rsidR="00B20DC5" w:rsidRPr="00764E95" w:rsidRDefault="00B20DC5" w:rsidP="00B20DC5">
      <w:pPr>
        <w:spacing w:after="0"/>
        <w:ind w:left="720"/>
        <w:rPr>
          <w:rFonts w:eastAsia="Times New Roman" w:cstheme="minorHAnsi"/>
          <w:b/>
          <w:bCs/>
          <w:sz w:val="24"/>
          <w:szCs w:val="24"/>
        </w:rPr>
      </w:pPr>
      <w:r w:rsidRPr="00764E95">
        <w:rPr>
          <w:rFonts w:eastAsia="Times New Roman" w:cstheme="minorHAnsi"/>
          <w:b/>
          <w:bCs/>
          <w:sz w:val="24"/>
          <w:szCs w:val="24"/>
        </w:rPr>
        <w:t xml:space="preserve">Policy </w:t>
      </w:r>
    </w:p>
    <w:p w14:paraId="315C7194" w14:textId="03A1731D" w:rsidR="007A0D58" w:rsidRDefault="00B20DC5" w:rsidP="00C55F7A">
      <w:pPr>
        <w:spacing w:before="0" w:line="259" w:lineRule="auto"/>
        <w:ind w:left="720"/>
        <w:rPr>
          <w:sz w:val="22"/>
          <w:szCs w:val="22"/>
        </w:rPr>
      </w:pPr>
      <w:r>
        <w:rPr>
          <w:sz w:val="22"/>
          <w:szCs w:val="22"/>
        </w:rPr>
        <w:lastRenderedPageBreak/>
        <w:t>Partner A</w:t>
      </w:r>
      <w:r w:rsidRPr="002566C8">
        <w:rPr>
          <w:sz w:val="22"/>
          <w:szCs w:val="22"/>
        </w:rPr>
        <w:t>genc</w:t>
      </w:r>
      <w:r>
        <w:rPr>
          <w:sz w:val="22"/>
          <w:szCs w:val="22"/>
        </w:rPr>
        <w:t>ies</w:t>
      </w:r>
      <w:r w:rsidRPr="002566C8">
        <w:rPr>
          <w:sz w:val="22"/>
          <w:szCs w:val="22"/>
        </w:rPr>
        <w:t xml:space="preserve"> must obtain</w:t>
      </w:r>
      <w:r>
        <w:rPr>
          <w:sz w:val="22"/>
          <w:szCs w:val="22"/>
        </w:rPr>
        <w:t xml:space="preserve"> consent to share client information in HMIS </w:t>
      </w:r>
      <w:r w:rsidRPr="00764E95">
        <w:rPr>
          <w:b/>
          <w:bCs/>
          <w:sz w:val="22"/>
          <w:szCs w:val="22"/>
          <w:u w:val="single"/>
        </w:rPr>
        <w:t>before</w:t>
      </w:r>
      <w:r>
        <w:rPr>
          <w:sz w:val="22"/>
          <w:szCs w:val="22"/>
        </w:rPr>
        <w:t xml:space="preserve"> entering </w:t>
      </w:r>
      <w:r w:rsidR="007A103B">
        <w:rPr>
          <w:sz w:val="22"/>
          <w:szCs w:val="22"/>
        </w:rPr>
        <w:t>client</w:t>
      </w:r>
      <w:r>
        <w:rPr>
          <w:sz w:val="22"/>
          <w:szCs w:val="22"/>
        </w:rPr>
        <w:t xml:space="preserve"> information in HMIS. The </w:t>
      </w:r>
      <w:r w:rsidRPr="002566C8">
        <w:rPr>
          <w:sz w:val="22"/>
          <w:szCs w:val="22"/>
        </w:rPr>
        <w:t xml:space="preserve">ROI </w:t>
      </w:r>
      <w:r>
        <w:rPr>
          <w:sz w:val="22"/>
          <w:szCs w:val="22"/>
        </w:rPr>
        <w:t>must be documented</w:t>
      </w:r>
      <w:r w:rsidRPr="002566C8">
        <w:rPr>
          <w:sz w:val="22"/>
          <w:szCs w:val="22"/>
        </w:rPr>
        <w:t xml:space="preserve"> in HMIS. </w:t>
      </w:r>
      <w:r>
        <w:rPr>
          <w:sz w:val="22"/>
          <w:szCs w:val="22"/>
        </w:rPr>
        <w:t xml:space="preserve">Partner </w:t>
      </w:r>
      <w:r w:rsidRPr="002566C8">
        <w:rPr>
          <w:sz w:val="22"/>
          <w:szCs w:val="22"/>
        </w:rPr>
        <w:t xml:space="preserve">Agencies are required to keep signed ROIs  for a period of </w:t>
      </w:r>
      <w:r w:rsidR="00AA55AB">
        <w:rPr>
          <w:sz w:val="22"/>
          <w:szCs w:val="22"/>
        </w:rPr>
        <w:t>7</w:t>
      </w:r>
      <w:r w:rsidRPr="002566C8">
        <w:rPr>
          <w:sz w:val="22"/>
          <w:szCs w:val="22"/>
        </w:rPr>
        <w:t xml:space="preserve"> years from the date of expiration. Release forms may be kept in a secure, hard</w:t>
      </w:r>
      <w:r w:rsidR="009C64DF">
        <w:rPr>
          <w:sz w:val="22"/>
          <w:szCs w:val="22"/>
        </w:rPr>
        <w:t xml:space="preserve"> </w:t>
      </w:r>
      <w:r w:rsidRPr="002566C8">
        <w:rPr>
          <w:sz w:val="22"/>
          <w:szCs w:val="22"/>
        </w:rPr>
        <w:t xml:space="preserve">copy file, scanned and uploaded to the Agency’s electronic filing system, or scanned and uploaded to the </w:t>
      </w:r>
      <w:r w:rsidR="00FD558C">
        <w:rPr>
          <w:sz w:val="22"/>
          <w:szCs w:val="22"/>
        </w:rPr>
        <w:t>client’s file in</w:t>
      </w:r>
      <w:r w:rsidRPr="002566C8">
        <w:rPr>
          <w:sz w:val="22"/>
          <w:szCs w:val="22"/>
        </w:rPr>
        <w:t xml:space="preserve"> HMIS.</w:t>
      </w:r>
    </w:p>
    <w:p w14:paraId="69B92589" w14:textId="50D929F3" w:rsidR="00FC1EAA" w:rsidRDefault="00FC1EAA" w:rsidP="00FC1EAA">
      <w:pPr>
        <w:spacing w:before="0"/>
        <w:ind w:left="720"/>
        <w:rPr>
          <w:rFonts w:cstheme="minorHAnsi"/>
          <w:b/>
          <w:bCs/>
          <w:sz w:val="24"/>
          <w:szCs w:val="24"/>
        </w:rPr>
      </w:pPr>
      <w:r>
        <w:rPr>
          <w:rFonts w:cstheme="minorHAnsi"/>
          <w:sz w:val="22"/>
          <w:szCs w:val="22"/>
        </w:rPr>
        <w:t xml:space="preserve">Regardless of </w:t>
      </w:r>
      <w:r w:rsidR="0034523D">
        <w:rPr>
          <w:rFonts w:cstheme="minorHAnsi"/>
          <w:sz w:val="22"/>
          <w:szCs w:val="22"/>
        </w:rPr>
        <w:t xml:space="preserve">an agency’s decision to </w:t>
      </w:r>
      <w:r w:rsidR="000761B7">
        <w:rPr>
          <w:rFonts w:cstheme="minorHAnsi"/>
          <w:sz w:val="22"/>
          <w:szCs w:val="22"/>
        </w:rPr>
        <w:t>terminate HMIS</w:t>
      </w:r>
      <w:r w:rsidR="0034523D">
        <w:rPr>
          <w:rFonts w:cstheme="minorHAnsi"/>
          <w:sz w:val="22"/>
          <w:szCs w:val="22"/>
        </w:rPr>
        <w:t xml:space="preserve"> participati</w:t>
      </w:r>
      <w:r w:rsidR="000761B7">
        <w:rPr>
          <w:rFonts w:cstheme="minorHAnsi"/>
          <w:sz w:val="22"/>
          <w:szCs w:val="22"/>
        </w:rPr>
        <w:t>o</w:t>
      </w:r>
      <w:r w:rsidR="0034523D">
        <w:rPr>
          <w:rFonts w:cstheme="minorHAnsi"/>
          <w:sz w:val="22"/>
          <w:szCs w:val="22"/>
        </w:rPr>
        <w:t>n</w:t>
      </w:r>
      <w:r>
        <w:rPr>
          <w:rFonts w:cstheme="minorHAnsi"/>
          <w:sz w:val="22"/>
          <w:szCs w:val="22"/>
        </w:rPr>
        <w:t>, t</w:t>
      </w:r>
      <w:r w:rsidRPr="00750DC5">
        <w:rPr>
          <w:rFonts w:cstheme="minorHAnsi"/>
          <w:sz w:val="22"/>
          <w:szCs w:val="22"/>
        </w:rPr>
        <w:t xml:space="preserve">he Partner Agency is required to keep Client Consent and Release of Information (ROI) forms for a period of </w:t>
      </w:r>
      <w:r>
        <w:rPr>
          <w:rFonts w:cstheme="minorHAnsi"/>
          <w:sz w:val="22"/>
          <w:szCs w:val="22"/>
        </w:rPr>
        <w:t>7</w:t>
      </w:r>
      <w:r w:rsidRPr="00750DC5">
        <w:rPr>
          <w:rFonts w:cstheme="minorHAnsi"/>
          <w:sz w:val="22"/>
          <w:szCs w:val="22"/>
        </w:rPr>
        <w:t xml:space="preserve"> years from the date of expiration. </w:t>
      </w:r>
    </w:p>
    <w:p w14:paraId="3A8D3010" w14:textId="74EF1D3D" w:rsidR="00B20DC5" w:rsidRPr="00764E95" w:rsidRDefault="00D21B71" w:rsidP="00B20DC5">
      <w:pPr>
        <w:spacing w:after="0"/>
        <w:ind w:left="720"/>
        <w:rPr>
          <w:rFonts w:eastAsia="Times New Roman" w:cstheme="minorHAnsi"/>
          <w:b/>
          <w:bCs/>
          <w:sz w:val="24"/>
          <w:szCs w:val="24"/>
        </w:rPr>
      </w:pPr>
      <w:r>
        <w:rPr>
          <w:rFonts w:eastAsia="Times New Roman" w:cstheme="minorHAnsi"/>
          <w:b/>
          <w:bCs/>
          <w:sz w:val="24"/>
          <w:szCs w:val="24"/>
        </w:rPr>
        <w:t>End User</w:t>
      </w:r>
      <w:r w:rsidR="00B20DC5">
        <w:rPr>
          <w:rFonts w:eastAsia="Times New Roman" w:cstheme="minorHAnsi"/>
          <w:b/>
          <w:bCs/>
          <w:sz w:val="24"/>
          <w:szCs w:val="24"/>
        </w:rPr>
        <w:t xml:space="preserve"> </w:t>
      </w:r>
      <w:r w:rsidR="00B20DC5" w:rsidRPr="00764E95">
        <w:rPr>
          <w:rFonts w:eastAsia="Times New Roman" w:cstheme="minorHAnsi"/>
          <w:b/>
          <w:bCs/>
          <w:sz w:val="24"/>
          <w:szCs w:val="24"/>
        </w:rPr>
        <w:t>Procedure</w:t>
      </w:r>
    </w:p>
    <w:p w14:paraId="794C82B7" w14:textId="0BD07565" w:rsidR="005C4153" w:rsidRPr="006D55F1" w:rsidRDefault="005C4153" w:rsidP="00821BC6">
      <w:pPr>
        <w:numPr>
          <w:ilvl w:val="0"/>
          <w:numId w:val="9"/>
        </w:numPr>
        <w:spacing w:before="0"/>
        <w:rPr>
          <w:rFonts w:eastAsia="Times New Roman" w:cstheme="minorHAnsi"/>
          <w:snapToGrid w:val="0"/>
          <w:sz w:val="22"/>
          <w:szCs w:val="22"/>
        </w:rPr>
      </w:pPr>
      <w:r w:rsidRPr="005D0024">
        <w:rPr>
          <w:rFonts w:eastAsia="Times New Roman" w:cstheme="minorHAnsi"/>
          <w:sz w:val="22"/>
          <w:szCs w:val="22"/>
        </w:rPr>
        <w:t>An HMIS ROI must be obtained by Agency staff and recorded in HMIS for each project in which the client is enrolled.</w:t>
      </w:r>
    </w:p>
    <w:p w14:paraId="55799666" w14:textId="55C17258" w:rsidR="00B20DC5" w:rsidRPr="00AD11BD" w:rsidRDefault="00B20DC5" w:rsidP="006D55F1">
      <w:pPr>
        <w:numPr>
          <w:ilvl w:val="0"/>
          <w:numId w:val="9"/>
        </w:numPr>
        <w:spacing w:before="0"/>
        <w:rPr>
          <w:rFonts w:eastAsia="Times New Roman" w:cstheme="minorHAnsi"/>
          <w:snapToGrid w:val="0"/>
          <w:sz w:val="22"/>
          <w:szCs w:val="22"/>
        </w:rPr>
      </w:pPr>
      <w:r>
        <w:rPr>
          <w:rFonts w:eastAsia="Times New Roman" w:cstheme="minorHAnsi"/>
          <w:sz w:val="22"/>
          <w:szCs w:val="22"/>
        </w:rPr>
        <w:t>Prior to</w:t>
      </w:r>
      <w:r w:rsidRPr="00F12183">
        <w:rPr>
          <w:rFonts w:eastAsia="Times New Roman" w:cstheme="minorHAnsi"/>
          <w:sz w:val="22"/>
          <w:szCs w:val="22"/>
        </w:rPr>
        <w:t xml:space="preserve"> </w:t>
      </w:r>
      <w:r>
        <w:rPr>
          <w:rFonts w:eastAsia="Times New Roman" w:cstheme="minorHAnsi"/>
          <w:sz w:val="22"/>
          <w:szCs w:val="22"/>
        </w:rPr>
        <w:t>entering client data</w:t>
      </w:r>
      <w:r w:rsidRPr="00F12183">
        <w:rPr>
          <w:rFonts w:eastAsia="Times New Roman" w:cstheme="minorHAnsi"/>
          <w:sz w:val="22"/>
          <w:szCs w:val="22"/>
        </w:rPr>
        <w:t xml:space="preserve"> in HMIS</w:t>
      </w:r>
      <w:r>
        <w:rPr>
          <w:rFonts w:eastAsia="Times New Roman" w:cstheme="minorHAnsi"/>
          <w:sz w:val="22"/>
          <w:szCs w:val="22"/>
        </w:rPr>
        <w:t>,</w:t>
      </w:r>
      <w:r w:rsidRPr="00F12183">
        <w:rPr>
          <w:rFonts w:eastAsia="Times New Roman" w:cstheme="minorHAnsi"/>
          <w:sz w:val="22"/>
          <w:szCs w:val="22"/>
        </w:rPr>
        <w:t xml:space="preserve"> review the ROI with </w:t>
      </w:r>
      <w:r>
        <w:rPr>
          <w:rFonts w:eastAsia="Times New Roman" w:cstheme="minorHAnsi"/>
          <w:sz w:val="22"/>
          <w:szCs w:val="22"/>
        </w:rPr>
        <w:t>the</w:t>
      </w:r>
      <w:r w:rsidRPr="00F12183">
        <w:rPr>
          <w:rFonts w:eastAsia="Times New Roman" w:cstheme="minorHAnsi"/>
          <w:sz w:val="22"/>
          <w:szCs w:val="22"/>
        </w:rPr>
        <w:t xml:space="preserve"> </w:t>
      </w:r>
      <w:r>
        <w:rPr>
          <w:rFonts w:eastAsia="Times New Roman" w:cstheme="minorHAnsi"/>
          <w:sz w:val="22"/>
          <w:szCs w:val="22"/>
        </w:rPr>
        <w:t>c</w:t>
      </w:r>
      <w:r w:rsidRPr="00F12183">
        <w:rPr>
          <w:rFonts w:eastAsia="Times New Roman" w:cstheme="minorHAnsi"/>
          <w:sz w:val="22"/>
          <w:szCs w:val="22"/>
        </w:rPr>
        <w:t xml:space="preserve">lient. If </w:t>
      </w:r>
      <w:r>
        <w:rPr>
          <w:rFonts w:eastAsia="Times New Roman" w:cstheme="minorHAnsi"/>
          <w:sz w:val="22"/>
          <w:szCs w:val="22"/>
        </w:rPr>
        <w:t>the c</w:t>
      </w:r>
      <w:r w:rsidRPr="00F12183">
        <w:rPr>
          <w:rFonts w:eastAsia="Times New Roman" w:cstheme="minorHAnsi"/>
          <w:sz w:val="22"/>
          <w:szCs w:val="22"/>
        </w:rPr>
        <w:t xml:space="preserve">lient agrees to </w:t>
      </w:r>
      <w:r>
        <w:rPr>
          <w:rFonts w:eastAsia="Times New Roman" w:cstheme="minorHAnsi"/>
          <w:sz w:val="22"/>
          <w:szCs w:val="22"/>
        </w:rPr>
        <w:t>share</w:t>
      </w:r>
      <w:r w:rsidRPr="00F12183">
        <w:rPr>
          <w:rFonts w:eastAsia="Times New Roman" w:cstheme="minorHAnsi"/>
          <w:sz w:val="22"/>
          <w:szCs w:val="22"/>
        </w:rPr>
        <w:t xml:space="preserve"> information, obtain </w:t>
      </w:r>
      <w:r>
        <w:rPr>
          <w:rFonts w:eastAsia="Times New Roman" w:cstheme="minorHAnsi"/>
          <w:sz w:val="22"/>
          <w:szCs w:val="22"/>
        </w:rPr>
        <w:t>a</w:t>
      </w:r>
      <w:r w:rsidRPr="00F12183">
        <w:rPr>
          <w:rFonts w:eastAsia="Times New Roman" w:cstheme="minorHAnsi"/>
          <w:sz w:val="22"/>
          <w:szCs w:val="22"/>
        </w:rPr>
        <w:t xml:space="preserve"> signed </w:t>
      </w:r>
      <w:r>
        <w:rPr>
          <w:rFonts w:eastAsia="Times New Roman" w:cstheme="minorHAnsi"/>
          <w:sz w:val="22"/>
          <w:szCs w:val="22"/>
        </w:rPr>
        <w:t xml:space="preserve">ROI. </w:t>
      </w:r>
    </w:p>
    <w:p w14:paraId="348BB6EC" w14:textId="362B3BB3" w:rsidR="00B20DC5" w:rsidRPr="00925FB5" w:rsidRDefault="00B20DC5" w:rsidP="006D55F1">
      <w:pPr>
        <w:numPr>
          <w:ilvl w:val="0"/>
          <w:numId w:val="9"/>
        </w:numPr>
        <w:spacing w:before="0"/>
        <w:rPr>
          <w:rFonts w:eastAsia="Times New Roman" w:cstheme="minorHAnsi"/>
          <w:snapToGrid w:val="0"/>
          <w:sz w:val="22"/>
          <w:szCs w:val="22"/>
        </w:rPr>
      </w:pPr>
      <w:r w:rsidRPr="00925FB5">
        <w:rPr>
          <w:rFonts w:eastAsia="Times New Roman" w:cstheme="minorHAnsi"/>
          <w:sz w:val="22"/>
          <w:szCs w:val="22"/>
        </w:rPr>
        <w:t xml:space="preserve">If the client </w:t>
      </w:r>
      <w:r w:rsidR="004A5AAD">
        <w:rPr>
          <w:rFonts w:eastAsia="Times New Roman" w:cstheme="minorHAnsi"/>
          <w:sz w:val="22"/>
          <w:szCs w:val="22"/>
        </w:rPr>
        <w:t>declines</w:t>
      </w:r>
      <w:r w:rsidRPr="00925FB5">
        <w:rPr>
          <w:rFonts w:eastAsia="Times New Roman" w:cstheme="minorHAnsi"/>
          <w:sz w:val="22"/>
          <w:szCs w:val="22"/>
        </w:rPr>
        <w:t xml:space="preserve"> to sign the HMIS ROI, </w:t>
      </w:r>
      <w:r>
        <w:rPr>
          <w:rFonts w:eastAsia="Times New Roman" w:cstheme="minorHAnsi"/>
          <w:sz w:val="22"/>
          <w:szCs w:val="22"/>
        </w:rPr>
        <w:t xml:space="preserve">Agency staff must </w:t>
      </w:r>
      <w:r w:rsidRPr="00925FB5">
        <w:rPr>
          <w:rFonts w:eastAsia="Times New Roman" w:cstheme="minorHAnsi"/>
          <w:sz w:val="22"/>
          <w:szCs w:val="22"/>
        </w:rPr>
        <w:t xml:space="preserve">contact the </w:t>
      </w:r>
      <w:proofErr w:type="spellStart"/>
      <w:r>
        <w:rPr>
          <w:rFonts w:eastAsia="Times New Roman" w:cstheme="minorHAnsi"/>
          <w:sz w:val="22"/>
          <w:szCs w:val="22"/>
        </w:rPr>
        <w:t>MoHMIS</w:t>
      </w:r>
      <w:proofErr w:type="spellEnd"/>
      <w:r>
        <w:rPr>
          <w:rFonts w:eastAsia="Times New Roman" w:cstheme="minorHAnsi"/>
          <w:sz w:val="22"/>
          <w:szCs w:val="22"/>
        </w:rPr>
        <w:t xml:space="preserve"> </w:t>
      </w:r>
      <w:r w:rsidRPr="00925FB5">
        <w:rPr>
          <w:rFonts w:eastAsia="Times New Roman" w:cstheme="minorHAnsi"/>
          <w:sz w:val="22"/>
          <w:szCs w:val="22"/>
        </w:rPr>
        <w:t xml:space="preserve">Helpdesk to </w:t>
      </w:r>
      <w:r>
        <w:rPr>
          <w:rFonts w:eastAsia="Times New Roman" w:cstheme="minorHAnsi"/>
          <w:sz w:val="22"/>
          <w:szCs w:val="22"/>
        </w:rPr>
        <w:t xml:space="preserve">request a </w:t>
      </w:r>
      <w:r w:rsidRPr="00925FB5">
        <w:rPr>
          <w:rFonts w:eastAsia="Times New Roman" w:cstheme="minorHAnsi"/>
          <w:sz w:val="22"/>
          <w:szCs w:val="22"/>
        </w:rPr>
        <w:t>lock</w:t>
      </w:r>
      <w:r>
        <w:rPr>
          <w:rFonts w:eastAsia="Times New Roman" w:cstheme="minorHAnsi"/>
          <w:sz w:val="22"/>
          <w:szCs w:val="22"/>
        </w:rPr>
        <w:t xml:space="preserve">ed record for all household members </w:t>
      </w:r>
      <w:r w:rsidRPr="009E44F1">
        <w:rPr>
          <w:rFonts w:eastAsia="Times New Roman" w:cstheme="minorHAnsi"/>
          <w:sz w:val="22"/>
          <w:szCs w:val="22"/>
          <w:u w:val="single"/>
        </w:rPr>
        <w:t>BEFORE</w:t>
      </w:r>
      <w:r w:rsidRPr="00925FB5">
        <w:rPr>
          <w:rFonts w:eastAsia="Times New Roman" w:cstheme="minorHAnsi"/>
          <w:sz w:val="22"/>
          <w:szCs w:val="22"/>
        </w:rPr>
        <w:t xml:space="preserve"> entering information in HMIS. </w:t>
      </w:r>
    </w:p>
    <w:p w14:paraId="6EF55CD7" w14:textId="288C37F7" w:rsidR="00B20DC5" w:rsidRPr="00B0239F" w:rsidRDefault="00B20DC5" w:rsidP="006D55F1">
      <w:pPr>
        <w:numPr>
          <w:ilvl w:val="0"/>
          <w:numId w:val="9"/>
        </w:numPr>
        <w:spacing w:before="0"/>
        <w:rPr>
          <w:rFonts w:eastAsia="Times New Roman" w:cstheme="minorHAnsi"/>
          <w:snapToGrid w:val="0"/>
          <w:sz w:val="22"/>
          <w:szCs w:val="22"/>
        </w:rPr>
      </w:pPr>
      <w:r>
        <w:rPr>
          <w:rFonts w:eastAsia="Times New Roman" w:cstheme="minorHAnsi"/>
          <w:sz w:val="22"/>
          <w:szCs w:val="22"/>
        </w:rPr>
        <w:t xml:space="preserve">In cases where written consent is not possible, </w:t>
      </w:r>
      <w:r w:rsidR="00746E00">
        <w:rPr>
          <w:rFonts w:eastAsia="Times New Roman" w:cstheme="minorHAnsi"/>
          <w:sz w:val="22"/>
          <w:szCs w:val="22"/>
        </w:rPr>
        <w:t>A</w:t>
      </w:r>
      <w:r>
        <w:rPr>
          <w:rFonts w:eastAsia="Times New Roman" w:cstheme="minorHAnsi"/>
          <w:sz w:val="22"/>
          <w:szCs w:val="22"/>
        </w:rPr>
        <w:t xml:space="preserve">gency staff should write “Verbal Consent” on the Client Signature line at the bottom of the ROI and date the form according to the date when verbal consent was given. The Agency and Personnel information should be completed as usual. </w:t>
      </w:r>
    </w:p>
    <w:p w14:paraId="55F78D87" w14:textId="154C05F8" w:rsidR="00B20DC5" w:rsidRPr="00764E95" w:rsidRDefault="00B20DC5" w:rsidP="00B20DC5">
      <w:pPr>
        <w:numPr>
          <w:ilvl w:val="0"/>
          <w:numId w:val="9"/>
        </w:numPr>
        <w:spacing w:before="0" w:after="0"/>
        <w:rPr>
          <w:rFonts w:eastAsia="Times New Roman" w:cstheme="minorHAnsi"/>
          <w:snapToGrid w:val="0"/>
          <w:sz w:val="22"/>
          <w:szCs w:val="22"/>
        </w:rPr>
      </w:pPr>
      <w:r>
        <w:rPr>
          <w:rFonts w:eastAsia="Times New Roman" w:cstheme="minorHAnsi"/>
          <w:sz w:val="22"/>
          <w:szCs w:val="22"/>
        </w:rPr>
        <w:t>HMIS ROIs expire one year from the date they are signed</w:t>
      </w:r>
      <w:r w:rsidR="00D51FF3">
        <w:rPr>
          <w:rFonts w:eastAsia="Times New Roman" w:cstheme="minorHAnsi"/>
          <w:sz w:val="22"/>
          <w:szCs w:val="22"/>
        </w:rPr>
        <w:t>,</w:t>
      </w:r>
      <w:r>
        <w:rPr>
          <w:rFonts w:eastAsia="Times New Roman" w:cstheme="minorHAnsi"/>
          <w:sz w:val="22"/>
          <w:szCs w:val="22"/>
        </w:rPr>
        <w:t xml:space="preserve"> then consent to share information must be obtained again. </w:t>
      </w:r>
      <w:r w:rsidR="000D2D29">
        <w:rPr>
          <w:rFonts w:eastAsia="Times New Roman" w:cstheme="minorHAnsi"/>
          <w:sz w:val="22"/>
          <w:szCs w:val="22"/>
        </w:rPr>
        <w:t>T</w:t>
      </w:r>
      <w:r w:rsidRPr="00055D58">
        <w:rPr>
          <w:rFonts w:eastAsia="Times New Roman" w:cstheme="minorHAnsi"/>
          <w:sz w:val="22"/>
          <w:szCs w:val="22"/>
        </w:rPr>
        <w:t xml:space="preserve">he </w:t>
      </w:r>
      <w:r w:rsidR="00467631">
        <w:rPr>
          <w:rFonts w:eastAsia="Times New Roman" w:cstheme="minorHAnsi"/>
          <w:sz w:val="22"/>
          <w:szCs w:val="22"/>
        </w:rPr>
        <w:t xml:space="preserve">start date of the new </w:t>
      </w:r>
      <w:r w:rsidRPr="00055D58">
        <w:rPr>
          <w:rFonts w:eastAsia="Times New Roman" w:cstheme="minorHAnsi"/>
          <w:sz w:val="22"/>
          <w:szCs w:val="22"/>
        </w:rPr>
        <w:t>ROI</w:t>
      </w:r>
      <w:r>
        <w:rPr>
          <w:rFonts w:eastAsia="Times New Roman" w:cstheme="minorHAnsi"/>
          <w:sz w:val="22"/>
          <w:szCs w:val="22"/>
        </w:rPr>
        <w:t xml:space="preserve"> must cover the period in which new information is being entered </w:t>
      </w:r>
      <w:r w:rsidR="000D2D29">
        <w:rPr>
          <w:rFonts w:eastAsia="Times New Roman" w:cstheme="minorHAnsi"/>
          <w:sz w:val="22"/>
          <w:szCs w:val="22"/>
        </w:rPr>
        <w:t>into</w:t>
      </w:r>
      <w:r>
        <w:rPr>
          <w:rFonts w:eastAsia="Times New Roman" w:cstheme="minorHAnsi"/>
          <w:sz w:val="22"/>
          <w:szCs w:val="22"/>
        </w:rPr>
        <w:t xml:space="preserve"> </w:t>
      </w:r>
      <w:r w:rsidR="000D2D29">
        <w:rPr>
          <w:rFonts w:eastAsia="Times New Roman" w:cstheme="minorHAnsi"/>
          <w:sz w:val="22"/>
          <w:szCs w:val="22"/>
        </w:rPr>
        <w:t xml:space="preserve">the </w:t>
      </w:r>
      <w:r>
        <w:rPr>
          <w:rFonts w:eastAsia="Times New Roman" w:cstheme="minorHAnsi"/>
          <w:sz w:val="22"/>
          <w:szCs w:val="22"/>
        </w:rPr>
        <w:t xml:space="preserve">HMIS. That is to say: </w:t>
      </w:r>
    </w:p>
    <w:p w14:paraId="14FD63C4" w14:textId="393C7944" w:rsidR="00B20DC5" w:rsidRPr="00764E95" w:rsidRDefault="00B20DC5" w:rsidP="00B20DC5">
      <w:pPr>
        <w:numPr>
          <w:ilvl w:val="1"/>
          <w:numId w:val="9"/>
        </w:numPr>
        <w:spacing w:before="0" w:after="0"/>
        <w:rPr>
          <w:rFonts w:eastAsia="Times New Roman" w:cstheme="minorHAnsi"/>
          <w:snapToGrid w:val="0"/>
          <w:sz w:val="22"/>
          <w:szCs w:val="22"/>
        </w:rPr>
      </w:pPr>
      <w:r>
        <w:rPr>
          <w:rFonts w:eastAsia="Times New Roman" w:cstheme="minorHAnsi"/>
          <w:sz w:val="22"/>
          <w:szCs w:val="22"/>
        </w:rPr>
        <w:t xml:space="preserve">A gap may exist between </w:t>
      </w:r>
      <w:r w:rsidR="00467631">
        <w:rPr>
          <w:rFonts w:eastAsia="Times New Roman" w:cstheme="minorHAnsi"/>
          <w:sz w:val="22"/>
          <w:szCs w:val="22"/>
        </w:rPr>
        <w:t>the end date of the</w:t>
      </w:r>
      <w:r>
        <w:rPr>
          <w:rFonts w:eastAsia="Times New Roman" w:cstheme="minorHAnsi"/>
          <w:sz w:val="22"/>
          <w:szCs w:val="22"/>
        </w:rPr>
        <w:t xml:space="preserve"> expired ROI and </w:t>
      </w:r>
      <w:r w:rsidR="008E7511">
        <w:rPr>
          <w:rFonts w:eastAsia="Times New Roman" w:cstheme="minorHAnsi"/>
          <w:sz w:val="22"/>
          <w:szCs w:val="22"/>
        </w:rPr>
        <w:t>the start date of the</w:t>
      </w:r>
      <w:r>
        <w:rPr>
          <w:rFonts w:eastAsia="Times New Roman" w:cstheme="minorHAnsi"/>
          <w:sz w:val="22"/>
          <w:szCs w:val="22"/>
        </w:rPr>
        <w:t xml:space="preserve"> new ROI. </w:t>
      </w:r>
    </w:p>
    <w:p w14:paraId="57E90302" w14:textId="339E1580" w:rsidR="00B20DC5" w:rsidRPr="00764E95" w:rsidRDefault="00B20DC5" w:rsidP="00B20DC5">
      <w:pPr>
        <w:numPr>
          <w:ilvl w:val="1"/>
          <w:numId w:val="9"/>
        </w:numPr>
        <w:spacing w:before="0" w:after="0"/>
        <w:rPr>
          <w:rFonts w:eastAsia="Times New Roman" w:cstheme="minorHAnsi"/>
          <w:snapToGrid w:val="0"/>
          <w:sz w:val="22"/>
          <w:szCs w:val="22"/>
        </w:rPr>
      </w:pPr>
      <w:r>
        <w:rPr>
          <w:rFonts w:eastAsia="Times New Roman" w:cstheme="minorHAnsi"/>
          <w:sz w:val="22"/>
          <w:szCs w:val="22"/>
        </w:rPr>
        <w:t xml:space="preserve">A new ROI does not need to be “backdated” to close a gap between ROIs </w:t>
      </w:r>
      <w:r w:rsidRPr="00F942D3">
        <w:rPr>
          <w:rFonts w:eastAsia="Times New Roman" w:cstheme="minorHAnsi"/>
          <w:sz w:val="22"/>
          <w:szCs w:val="22"/>
          <w:u w:val="single"/>
        </w:rPr>
        <w:t>if</w:t>
      </w:r>
      <w:r>
        <w:rPr>
          <w:rFonts w:eastAsia="Times New Roman" w:cstheme="minorHAnsi"/>
          <w:sz w:val="22"/>
          <w:szCs w:val="22"/>
        </w:rPr>
        <w:t xml:space="preserve"> NO data </w:t>
      </w:r>
      <w:r w:rsidR="008A23EF">
        <w:rPr>
          <w:rFonts w:eastAsia="Times New Roman" w:cstheme="minorHAnsi"/>
          <w:sz w:val="22"/>
          <w:szCs w:val="22"/>
        </w:rPr>
        <w:t>is</w:t>
      </w:r>
      <w:r>
        <w:rPr>
          <w:rFonts w:eastAsia="Times New Roman" w:cstheme="minorHAnsi"/>
          <w:sz w:val="22"/>
          <w:szCs w:val="22"/>
        </w:rPr>
        <w:t xml:space="preserve"> entered in HMIS during the time lapse between ROIs.</w:t>
      </w:r>
    </w:p>
    <w:p w14:paraId="21255565" w14:textId="4AE6C585" w:rsidR="00B20DC5" w:rsidRPr="00055D58" w:rsidRDefault="00B20DC5" w:rsidP="00B20DC5">
      <w:pPr>
        <w:numPr>
          <w:ilvl w:val="1"/>
          <w:numId w:val="9"/>
        </w:numPr>
        <w:spacing w:before="0" w:after="0"/>
        <w:rPr>
          <w:rFonts w:eastAsia="Times New Roman" w:cstheme="minorHAnsi"/>
          <w:snapToGrid w:val="0"/>
          <w:sz w:val="22"/>
          <w:szCs w:val="22"/>
        </w:rPr>
      </w:pPr>
      <w:r>
        <w:rPr>
          <w:rFonts w:eastAsia="Times New Roman" w:cstheme="minorHAnsi"/>
          <w:sz w:val="22"/>
          <w:szCs w:val="22"/>
        </w:rPr>
        <w:t xml:space="preserve">If the Agency needs to enter data that falls between ROIs, Agency staff must contact the </w:t>
      </w:r>
      <w:proofErr w:type="spellStart"/>
      <w:r>
        <w:rPr>
          <w:rFonts w:eastAsia="Times New Roman" w:cstheme="minorHAnsi"/>
          <w:sz w:val="22"/>
          <w:szCs w:val="22"/>
        </w:rPr>
        <w:t>MoHMIS</w:t>
      </w:r>
      <w:proofErr w:type="spellEnd"/>
      <w:r>
        <w:rPr>
          <w:rFonts w:eastAsia="Times New Roman" w:cstheme="minorHAnsi"/>
          <w:sz w:val="22"/>
          <w:szCs w:val="22"/>
        </w:rPr>
        <w:t xml:space="preserve"> Helpdesk BEFORE entering data into HMIS and wait for further instructions.  </w:t>
      </w:r>
    </w:p>
    <w:p w14:paraId="1A2C79F4" w14:textId="77777777" w:rsidR="00B20DC5" w:rsidRPr="006D55F1" w:rsidRDefault="00B20DC5" w:rsidP="00B20DC5">
      <w:pPr>
        <w:numPr>
          <w:ilvl w:val="0"/>
          <w:numId w:val="9"/>
        </w:numPr>
        <w:spacing w:before="0"/>
        <w:rPr>
          <w:rFonts w:eastAsia="Times New Roman" w:cstheme="minorHAnsi"/>
          <w:snapToGrid w:val="0"/>
          <w:sz w:val="22"/>
          <w:szCs w:val="22"/>
        </w:rPr>
      </w:pPr>
      <w:r>
        <w:rPr>
          <w:rFonts w:eastAsia="Times New Roman" w:cstheme="minorHAnsi"/>
          <w:sz w:val="22"/>
          <w:szCs w:val="22"/>
        </w:rPr>
        <w:t xml:space="preserve">Street Outreach projects have unique rules regarding HMIS ROIs and sharing information. If your Agency operates a Street Outreach project, please refer to the “HMIS ROI Need-to-Know for Street Outreach” article on the </w:t>
      </w:r>
      <w:hyperlink r:id="rId29" w:history="1">
        <w:r w:rsidRPr="00764E95">
          <w:rPr>
            <w:rStyle w:val="Hyperlink"/>
            <w:rFonts w:eastAsia="Times New Roman" w:cstheme="minorHAnsi"/>
            <w:color w:val="00629B"/>
            <w:sz w:val="22"/>
            <w:szCs w:val="22"/>
          </w:rPr>
          <w:t>ICA Knowledge Base</w:t>
        </w:r>
      </w:hyperlink>
      <w:r>
        <w:rPr>
          <w:rFonts w:eastAsia="Times New Roman" w:cstheme="minorHAnsi"/>
          <w:sz w:val="22"/>
          <w:szCs w:val="22"/>
        </w:rPr>
        <w:t xml:space="preserve"> for details.</w:t>
      </w:r>
    </w:p>
    <w:p w14:paraId="352E63AE" w14:textId="3478FB06" w:rsidR="0064402E" w:rsidRPr="006D55F1" w:rsidRDefault="00A9765F" w:rsidP="006D55F1">
      <w:pPr>
        <w:spacing w:before="0" w:line="240" w:lineRule="auto"/>
        <w:rPr>
          <w:rFonts w:eastAsia="Times New Roman" w:cstheme="minorHAnsi"/>
          <w:sz w:val="22"/>
          <w:szCs w:val="22"/>
        </w:rPr>
      </w:pPr>
      <w:r>
        <w:rPr>
          <w:rFonts w:eastAsia="Times New Roman" w:cstheme="minorHAnsi"/>
          <w:sz w:val="22"/>
          <w:szCs w:val="22"/>
        </w:rPr>
        <w:t xml:space="preserve">Due to the vast differences in </w:t>
      </w:r>
      <w:r w:rsidR="00CB235E">
        <w:rPr>
          <w:rFonts w:eastAsia="Times New Roman" w:cstheme="minorHAnsi"/>
          <w:sz w:val="22"/>
          <w:szCs w:val="22"/>
        </w:rPr>
        <w:t xml:space="preserve">Partner </w:t>
      </w:r>
      <w:r>
        <w:rPr>
          <w:rFonts w:eastAsia="Times New Roman" w:cstheme="minorHAnsi"/>
          <w:sz w:val="22"/>
          <w:szCs w:val="22"/>
        </w:rPr>
        <w:t>Agenc</w:t>
      </w:r>
      <w:r w:rsidR="002A3C46">
        <w:rPr>
          <w:rFonts w:eastAsia="Times New Roman" w:cstheme="minorHAnsi"/>
          <w:sz w:val="22"/>
          <w:szCs w:val="22"/>
        </w:rPr>
        <w:t>ies, i</w:t>
      </w:r>
      <w:commentRangeStart w:id="64"/>
      <w:commentRangeStart w:id="65"/>
      <w:r w:rsidR="0064402E" w:rsidRPr="006D55F1">
        <w:rPr>
          <w:rFonts w:eastAsia="Times New Roman" w:cstheme="minorHAnsi"/>
          <w:sz w:val="22"/>
          <w:szCs w:val="22"/>
        </w:rPr>
        <w:t xml:space="preserve">t is at </w:t>
      </w:r>
      <w:r w:rsidR="00AF45EF" w:rsidRPr="006D55F1">
        <w:rPr>
          <w:rFonts w:eastAsia="Times New Roman" w:cstheme="minorHAnsi"/>
          <w:sz w:val="22"/>
          <w:szCs w:val="22"/>
        </w:rPr>
        <w:t>each</w:t>
      </w:r>
      <w:r w:rsidR="0064402E" w:rsidRPr="006D55F1">
        <w:rPr>
          <w:rFonts w:eastAsia="Times New Roman" w:cstheme="minorHAnsi"/>
          <w:sz w:val="22"/>
          <w:szCs w:val="22"/>
        </w:rPr>
        <w:t xml:space="preserve"> Agency’s discretion whether they require clients to sign one HMIS ROI for the Agency or an ROI for each project in which </w:t>
      </w:r>
      <w:r w:rsidR="00CB235E">
        <w:rPr>
          <w:rFonts w:eastAsia="Times New Roman" w:cstheme="minorHAnsi"/>
          <w:sz w:val="22"/>
          <w:szCs w:val="22"/>
        </w:rPr>
        <w:t>the</w:t>
      </w:r>
      <w:r w:rsidR="00AF45EF" w:rsidRPr="006D55F1">
        <w:rPr>
          <w:rFonts w:eastAsia="Times New Roman" w:cstheme="minorHAnsi"/>
          <w:sz w:val="22"/>
          <w:szCs w:val="22"/>
        </w:rPr>
        <w:t xml:space="preserve"> client is</w:t>
      </w:r>
      <w:r w:rsidR="0064402E" w:rsidRPr="006D55F1">
        <w:rPr>
          <w:rFonts w:eastAsia="Times New Roman" w:cstheme="minorHAnsi"/>
          <w:sz w:val="22"/>
          <w:szCs w:val="22"/>
        </w:rPr>
        <w:t xml:space="preserve"> enrolled. </w:t>
      </w:r>
      <w:r w:rsidR="00881D2D">
        <w:rPr>
          <w:rFonts w:eastAsia="Times New Roman" w:cstheme="minorHAnsi"/>
          <w:sz w:val="22"/>
          <w:szCs w:val="22"/>
        </w:rPr>
        <w:t>This will be dependent on an Agency’s internal filing system</w:t>
      </w:r>
      <w:r w:rsidR="0099643A">
        <w:rPr>
          <w:rFonts w:eastAsia="Times New Roman" w:cstheme="minorHAnsi"/>
          <w:sz w:val="22"/>
          <w:szCs w:val="22"/>
        </w:rPr>
        <w:t xml:space="preserve"> and </w:t>
      </w:r>
      <w:r w:rsidR="0064402E" w:rsidRPr="006D55F1">
        <w:rPr>
          <w:rFonts w:eastAsia="Times New Roman" w:cstheme="minorHAnsi"/>
          <w:sz w:val="22"/>
          <w:szCs w:val="22"/>
        </w:rPr>
        <w:t xml:space="preserve">End Users should </w:t>
      </w:r>
      <w:commentRangeEnd w:id="64"/>
      <w:r w:rsidR="0064402E">
        <w:rPr>
          <w:rStyle w:val="CommentReference"/>
        </w:rPr>
        <w:commentReference w:id="64"/>
      </w:r>
      <w:commentRangeEnd w:id="65"/>
      <w:r w:rsidR="0064402E">
        <w:rPr>
          <w:rStyle w:val="CommentReference"/>
        </w:rPr>
        <w:commentReference w:id="65"/>
      </w:r>
      <w:r w:rsidR="0064402E" w:rsidRPr="006D55F1">
        <w:rPr>
          <w:rFonts w:eastAsia="Times New Roman" w:cstheme="minorHAnsi"/>
          <w:sz w:val="22"/>
          <w:szCs w:val="22"/>
        </w:rPr>
        <w:t>follow their Agency’s internal procedure</w:t>
      </w:r>
      <w:r w:rsidR="001A794E">
        <w:rPr>
          <w:rFonts w:eastAsia="Times New Roman" w:cstheme="minorHAnsi"/>
          <w:sz w:val="22"/>
          <w:szCs w:val="22"/>
        </w:rPr>
        <w:t xml:space="preserve"> </w:t>
      </w:r>
      <w:r w:rsidR="00E7605E">
        <w:rPr>
          <w:rFonts w:eastAsia="Times New Roman" w:cstheme="minorHAnsi"/>
          <w:sz w:val="22"/>
          <w:szCs w:val="22"/>
        </w:rPr>
        <w:t>for obtaining</w:t>
      </w:r>
      <w:r w:rsidR="00153F9E">
        <w:rPr>
          <w:rFonts w:eastAsia="Times New Roman" w:cstheme="minorHAnsi"/>
          <w:sz w:val="22"/>
          <w:szCs w:val="22"/>
        </w:rPr>
        <w:t xml:space="preserve"> a signed HMIS ROI. </w:t>
      </w:r>
      <w:r w:rsidR="0064402E" w:rsidRPr="006D55F1">
        <w:rPr>
          <w:rFonts w:eastAsia="Times New Roman" w:cstheme="minorHAnsi"/>
          <w:sz w:val="22"/>
          <w:szCs w:val="22"/>
        </w:rPr>
        <w:t xml:space="preserve">  </w:t>
      </w:r>
    </w:p>
    <w:p w14:paraId="1C0DDFC0" w14:textId="1263162B" w:rsidR="00E80D35" w:rsidRDefault="00E80D35" w:rsidP="00E80D35">
      <w:pPr>
        <w:spacing w:after="0"/>
        <w:ind w:left="720"/>
        <w:rPr>
          <w:rFonts w:eastAsia="Times New Roman" w:cstheme="minorHAnsi"/>
          <w:b/>
          <w:bCs/>
          <w:sz w:val="24"/>
          <w:szCs w:val="24"/>
        </w:rPr>
      </w:pPr>
      <w:r>
        <w:rPr>
          <w:rFonts w:eastAsia="Times New Roman" w:cstheme="minorHAnsi"/>
          <w:b/>
          <w:bCs/>
          <w:sz w:val="24"/>
          <w:szCs w:val="24"/>
        </w:rPr>
        <w:t>HMIS Lead Procedure</w:t>
      </w:r>
    </w:p>
    <w:p w14:paraId="49B90EC5" w14:textId="01970903" w:rsidR="006958E9" w:rsidRPr="006D55F1" w:rsidRDefault="00E80D35" w:rsidP="006D55F1">
      <w:pPr>
        <w:pStyle w:val="ListParagraph"/>
        <w:numPr>
          <w:ilvl w:val="0"/>
          <w:numId w:val="73"/>
        </w:numPr>
        <w:spacing w:before="0"/>
        <w:contextualSpacing w:val="0"/>
        <w:rPr>
          <w:rFonts w:eastAsia="Times New Roman" w:cstheme="minorHAnsi"/>
          <w:sz w:val="24"/>
          <w:szCs w:val="24"/>
        </w:rPr>
      </w:pPr>
      <w:r w:rsidRPr="00972DBB">
        <w:rPr>
          <w:rFonts w:eastAsia="Times New Roman" w:cstheme="minorHAnsi"/>
          <w:sz w:val="24"/>
          <w:szCs w:val="24"/>
        </w:rPr>
        <w:lastRenderedPageBreak/>
        <w:t xml:space="preserve">The HMIS Lead Agency will run reports to ensure ROIs are documented in HMIS. </w:t>
      </w:r>
      <w:r w:rsidR="00972DBB" w:rsidRPr="00972DBB">
        <w:rPr>
          <w:rFonts w:eastAsia="Times New Roman" w:cstheme="minorHAnsi"/>
          <w:sz w:val="24"/>
          <w:szCs w:val="24"/>
        </w:rPr>
        <w:t>Additionally</w:t>
      </w:r>
      <w:r w:rsidRPr="00972DBB">
        <w:rPr>
          <w:rFonts w:eastAsia="Times New Roman" w:cstheme="minorHAnsi"/>
          <w:sz w:val="24"/>
          <w:szCs w:val="24"/>
        </w:rPr>
        <w:t>, the HMIS Lead Agency</w:t>
      </w:r>
      <w:r w:rsidR="00972DBB" w:rsidRPr="00972DBB">
        <w:rPr>
          <w:rFonts w:eastAsia="Times New Roman" w:cstheme="minorHAnsi"/>
          <w:sz w:val="24"/>
          <w:szCs w:val="24"/>
        </w:rPr>
        <w:t xml:space="preserve"> will audit client records during TAA site visits to ensure client files reflect what is recorded in HMIS. </w:t>
      </w:r>
    </w:p>
    <w:p w14:paraId="39AD4036" w14:textId="069099B6" w:rsidR="002762E5" w:rsidRPr="00C01043" w:rsidRDefault="00972DBB" w:rsidP="006D55F1">
      <w:pPr>
        <w:pStyle w:val="ListParagraph"/>
        <w:numPr>
          <w:ilvl w:val="0"/>
          <w:numId w:val="73"/>
        </w:numPr>
        <w:spacing w:before="0" w:after="0"/>
        <w:rPr>
          <w:rFonts w:eastAsia="Times New Roman" w:cstheme="minorHAnsi"/>
          <w:sz w:val="24"/>
          <w:szCs w:val="24"/>
        </w:rPr>
      </w:pPr>
      <w:r>
        <w:rPr>
          <w:rFonts w:eastAsia="Times New Roman" w:cstheme="minorHAnsi"/>
          <w:sz w:val="24"/>
          <w:szCs w:val="24"/>
        </w:rPr>
        <w:t xml:space="preserve">System Administrators will assist Agencies in determining best practice for collecting </w:t>
      </w:r>
      <w:r w:rsidR="00282DA2">
        <w:rPr>
          <w:rFonts w:eastAsia="Times New Roman" w:cstheme="minorHAnsi"/>
          <w:sz w:val="24"/>
          <w:szCs w:val="24"/>
        </w:rPr>
        <w:t xml:space="preserve">ROIs at the agency level versus project level based on the Participating Agency’s </w:t>
      </w:r>
      <w:r w:rsidR="006958E9">
        <w:rPr>
          <w:rFonts w:eastAsia="Times New Roman" w:cstheme="minorHAnsi"/>
          <w:sz w:val="24"/>
          <w:szCs w:val="24"/>
        </w:rPr>
        <w:t>needs.</w:t>
      </w:r>
    </w:p>
    <w:p w14:paraId="13E87D52" w14:textId="2B4D4AA4" w:rsidR="00343FD8" w:rsidRDefault="00AD2277" w:rsidP="003A0D64">
      <w:pPr>
        <w:pStyle w:val="Heading1"/>
        <w:rPr>
          <w:sz w:val="24"/>
          <w:szCs w:val="24"/>
        </w:rPr>
      </w:pPr>
      <w:bookmarkStart w:id="66" w:name="_Toc179977434"/>
      <w:commentRangeStart w:id="67"/>
      <w:r w:rsidRPr="00AD2277">
        <w:rPr>
          <w:sz w:val="24"/>
          <w:szCs w:val="24"/>
        </w:rPr>
        <w:t>Security</w:t>
      </w:r>
      <w:commentRangeEnd w:id="67"/>
      <w:r w:rsidR="00D71702">
        <w:rPr>
          <w:rStyle w:val="CommentReference"/>
          <w:caps w:val="0"/>
          <w:color w:val="auto"/>
          <w:spacing w:val="0"/>
        </w:rPr>
        <w:commentReference w:id="67"/>
      </w:r>
      <w:r w:rsidRPr="00AD2277">
        <w:rPr>
          <w:sz w:val="24"/>
          <w:szCs w:val="24"/>
        </w:rPr>
        <w:t xml:space="preserve"> Requirements</w:t>
      </w:r>
      <w:bookmarkEnd w:id="66"/>
    </w:p>
    <w:p w14:paraId="3ACEBCCE" w14:textId="09BE245F" w:rsidR="003A0D64" w:rsidRPr="00750DC5" w:rsidRDefault="00DD5EC5" w:rsidP="00750DC5">
      <w:pPr>
        <w:spacing w:before="0"/>
        <w:rPr>
          <w:sz w:val="22"/>
          <w:szCs w:val="22"/>
        </w:rPr>
      </w:pPr>
      <w:r>
        <w:rPr>
          <w:sz w:val="22"/>
          <w:szCs w:val="22"/>
        </w:rPr>
        <w:t xml:space="preserve">Security has 3 categories: </w:t>
      </w:r>
      <w:r w:rsidR="00E54371">
        <w:rPr>
          <w:sz w:val="22"/>
          <w:szCs w:val="22"/>
        </w:rPr>
        <w:t xml:space="preserve">System Security, </w:t>
      </w:r>
      <w:r w:rsidR="002B1342">
        <w:rPr>
          <w:sz w:val="22"/>
          <w:szCs w:val="22"/>
        </w:rPr>
        <w:t xml:space="preserve">Software Application Security, </w:t>
      </w:r>
      <w:r w:rsidR="000B00C4">
        <w:rPr>
          <w:sz w:val="22"/>
          <w:szCs w:val="22"/>
        </w:rPr>
        <w:t xml:space="preserve">Hard Copy Security. </w:t>
      </w:r>
      <w:r w:rsidR="003A0D64">
        <w:rPr>
          <w:sz w:val="22"/>
          <w:szCs w:val="22"/>
        </w:rPr>
        <w:t xml:space="preserve">Partner Agencies </w:t>
      </w:r>
      <w:r w:rsidR="00E130C9">
        <w:rPr>
          <w:sz w:val="22"/>
          <w:szCs w:val="22"/>
        </w:rPr>
        <w:t xml:space="preserve">must apply system security </w:t>
      </w:r>
      <w:r w:rsidR="0077330D">
        <w:rPr>
          <w:sz w:val="22"/>
          <w:szCs w:val="22"/>
        </w:rPr>
        <w:t xml:space="preserve">provisions to all the systems where </w:t>
      </w:r>
      <w:r w:rsidR="008E2E81">
        <w:rPr>
          <w:sz w:val="22"/>
          <w:szCs w:val="22"/>
        </w:rPr>
        <w:t xml:space="preserve">Protected </w:t>
      </w:r>
      <w:r w:rsidR="0077330D">
        <w:rPr>
          <w:sz w:val="22"/>
          <w:szCs w:val="22"/>
        </w:rPr>
        <w:t>Personal Information</w:t>
      </w:r>
      <w:r w:rsidR="008E2E81">
        <w:rPr>
          <w:sz w:val="22"/>
          <w:szCs w:val="22"/>
        </w:rPr>
        <w:t xml:space="preserve"> (PPI) </w:t>
      </w:r>
      <w:r w:rsidR="00B61642">
        <w:rPr>
          <w:sz w:val="22"/>
          <w:szCs w:val="22"/>
        </w:rPr>
        <w:t>is stored</w:t>
      </w:r>
      <w:r w:rsidR="00BA7A6C">
        <w:rPr>
          <w:sz w:val="22"/>
          <w:szCs w:val="22"/>
        </w:rPr>
        <w:t>, including, but not limited to</w:t>
      </w:r>
      <w:r w:rsidR="004A6A6A">
        <w:rPr>
          <w:sz w:val="22"/>
          <w:szCs w:val="22"/>
        </w:rPr>
        <w:t xml:space="preserve">, the </w:t>
      </w:r>
      <w:r w:rsidR="00E40F82">
        <w:rPr>
          <w:sz w:val="22"/>
          <w:szCs w:val="22"/>
        </w:rPr>
        <w:t>Agency</w:t>
      </w:r>
      <w:r w:rsidR="004A6A6A">
        <w:rPr>
          <w:sz w:val="22"/>
          <w:szCs w:val="22"/>
        </w:rPr>
        <w:t>’s network</w:t>
      </w:r>
      <w:r w:rsidR="00E92CB2">
        <w:rPr>
          <w:sz w:val="22"/>
          <w:szCs w:val="22"/>
        </w:rPr>
        <w:t xml:space="preserve">s, desktops, laptops, mini-computers, </w:t>
      </w:r>
      <w:r w:rsidR="00855C73">
        <w:rPr>
          <w:sz w:val="22"/>
          <w:szCs w:val="22"/>
        </w:rPr>
        <w:t>mainframes and servers.</w:t>
      </w:r>
      <w:r>
        <w:rPr>
          <w:sz w:val="22"/>
          <w:szCs w:val="22"/>
        </w:rPr>
        <w:t xml:space="preserve"> </w:t>
      </w:r>
    </w:p>
    <w:p w14:paraId="7D78CA15" w14:textId="330170DC" w:rsidR="00284B7A" w:rsidRDefault="001D0DD9" w:rsidP="009529E8">
      <w:pPr>
        <w:pStyle w:val="Heading2"/>
        <w:rPr>
          <w:sz w:val="24"/>
          <w:szCs w:val="24"/>
        </w:rPr>
      </w:pPr>
      <w:bookmarkStart w:id="68" w:name="_Toc179977435"/>
      <w:r>
        <w:rPr>
          <w:sz w:val="24"/>
          <w:szCs w:val="24"/>
        </w:rPr>
        <w:t>Username and Password</w:t>
      </w:r>
      <w:bookmarkEnd w:id="68"/>
    </w:p>
    <w:p w14:paraId="671D0D90" w14:textId="59536DAE" w:rsidR="00146DD4" w:rsidRDefault="00077F0B" w:rsidP="00750DC5">
      <w:pPr>
        <w:spacing w:before="0" w:after="0"/>
        <w:rPr>
          <w:sz w:val="22"/>
          <w:szCs w:val="22"/>
        </w:rPr>
      </w:pPr>
      <w:r>
        <w:rPr>
          <w:sz w:val="22"/>
          <w:szCs w:val="22"/>
        </w:rPr>
        <w:t>Partner Agencies</w:t>
      </w:r>
      <w:r w:rsidR="002309E7" w:rsidRPr="00750DC5">
        <w:rPr>
          <w:sz w:val="22"/>
          <w:szCs w:val="22"/>
        </w:rPr>
        <w:t xml:space="preserve"> must secure </w:t>
      </w:r>
      <w:r w:rsidR="00CA7C4D">
        <w:rPr>
          <w:sz w:val="22"/>
          <w:szCs w:val="22"/>
        </w:rPr>
        <w:t>operating</w:t>
      </w:r>
      <w:r w:rsidR="002309E7" w:rsidRPr="00750DC5">
        <w:rPr>
          <w:sz w:val="22"/>
          <w:szCs w:val="22"/>
        </w:rPr>
        <w:t xml:space="preserve"> systems with, at a minimum, a user authentication system consisting of a username and a password. </w:t>
      </w:r>
      <w:r w:rsidR="00981DFC">
        <w:rPr>
          <w:sz w:val="22"/>
          <w:szCs w:val="22"/>
        </w:rPr>
        <w:t xml:space="preserve">Additionally, </w:t>
      </w:r>
      <w:r w:rsidR="00171F21">
        <w:rPr>
          <w:sz w:val="22"/>
          <w:szCs w:val="22"/>
        </w:rPr>
        <w:t xml:space="preserve">Agencies must secure </w:t>
      </w:r>
      <w:r w:rsidR="006649A2">
        <w:rPr>
          <w:sz w:val="22"/>
          <w:szCs w:val="22"/>
        </w:rPr>
        <w:t xml:space="preserve">all electronic data </w:t>
      </w:r>
    </w:p>
    <w:p w14:paraId="09584135" w14:textId="77777777" w:rsidR="002A7F54" w:rsidRDefault="002309E7" w:rsidP="00146DD4">
      <w:pPr>
        <w:pStyle w:val="ListParagraph"/>
        <w:numPr>
          <w:ilvl w:val="0"/>
          <w:numId w:val="58"/>
        </w:numPr>
        <w:spacing w:before="0"/>
        <w:rPr>
          <w:sz w:val="22"/>
          <w:szCs w:val="22"/>
        </w:rPr>
      </w:pPr>
      <w:r w:rsidRPr="00750DC5">
        <w:rPr>
          <w:sz w:val="22"/>
          <w:szCs w:val="22"/>
        </w:rPr>
        <w:t xml:space="preserve">Passwords must be at least eight characters long and meet reasonable industry standard requirements. These requirements </w:t>
      </w:r>
      <w:r w:rsidR="002A7F54" w:rsidRPr="002A7F54">
        <w:rPr>
          <w:sz w:val="22"/>
          <w:szCs w:val="22"/>
        </w:rPr>
        <w:t>include but</w:t>
      </w:r>
      <w:r w:rsidRPr="00750DC5">
        <w:rPr>
          <w:sz w:val="22"/>
          <w:szCs w:val="22"/>
        </w:rPr>
        <w:t xml:space="preserve"> are not limited to: </w:t>
      </w:r>
    </w:p>
    <w:p w14:paraId="3B297659" w14:textId="0875399E" w:rsidR="002E7DDB" w:rsidRDefault="002309E7" w:rsidP="00750DC5">
      <w:pPr>
        <w:pStyle w:val="ListParagraph"/>
        <w:spacing w:before="0"/>
        <w:ind w:left="1440"/>
        <w:rPr>
          <w:sz w:val="22"/>
          <w:szCs w:val="22"/>
        </w:rPr>
      </w:pPr>
      <w:r w:rsidRPr="00750DC5">
        <w:rPr>
          <w:sz w:val="22"/>
          <w:szCs w:val="22"/>
        </w:rPr>
        <w:t xml:space="preserve">(1) Using at least one number and one </w:t>
      </w:r>
      <w:r w:rsidR="002E7DDB" w:rsidRPr="002E7DDB">
        <w:rPr>
          <w:sz w:val="22"/>
          <w:szCs w:val="22"/>
        </w:rPr>
        <w:t>letter.</w:t>
      </w:r>
      <w:r w:rsidRPr="00750DC5">
        <w:rPr>
          <w:sz w:val="22"/>
          <w:szCs w:val="22"/>
        </w:rPr>
        <w:t xml:space="preserve"> </w:t>
      </w:r>
    </w:p>
    <w:p w14:paraId="694FCDA5" w14:textId="5F4A56FB" w:rsidR="00415298" w:rsidRDefault="002309E7" w:rsidP="00415298">
      <w:pPr>
        <w:pStyle w:val="ListParagraph"/>
        <w:spacing w:before="0"/>
        <w:ind w:left="1440"/>
        <w:rPr>
          <w:sz w:val="22"/>
          <w:szCs w:val="22"/>
        </w:rPr>
      </w:pPr>
      <w:r w:rsidRPr="00750DC5">
        <w:rPr>
          <w:sz w:val="22"/>
          <w:szCs w:val="22"/>
        </w:rPr>
        <w:t>(2) Not using, or including, the username, the HMIS name, or the HMIS vendor’s name</w:t>
      </w:r>
      <w:r w:rsidR="00F36855">
        <w:rPr>
          <w:sz w:val="22"/>
          <w:szCs w:val="22"/>
        </w:rPr>
        <w:t>.</w:t>
      </w:r>
      <w:r w:rsidRPr="00750DC5">
        <w:rPr>
          <w:sz w:val="22"/>
          <w:szCs w:val="22"/>
        </w:rPr>
        <w:t xml:space="preserve"> </w:t>
      </w:r>
    </w:p>
    <w:p w14:paraId="0E159E7A" w14:textId="7C5F265E" w:rsidR="002309E7" w:rsidRDefault="002309E7" w:rsidP="00415298">
      <w:pPr>
        <w:pStyle w:val="ListParagraph"/>
        <w:spacing w:before="0"/>
        <w:ind w:left="1440"/>
        <w:rPr>
          <w:sz w:val="22"/>
          <w:szCs w:val="22"/>
        </w:rPr>
      </w:pPr>
      <w:r w:rsidRPr="00750DC5">
        <w:rPr>
          <w:sz w:val="22"/>
          <w:szCs w:val="22"/>
        </w:rPr>
        <w:t>(3) Not consisting entirely of any word found in the common dictionary or any of the above spelled backwards.</w:t>
      </w:r>
    </w:p>
    <w:p w14:paraId="60F4530D" w14:textId="792B54D3" w:rsidR="007F3BEE" w:rsidRDefault="00A43CA2" w:rsidP="00336BDD">
      <w:pPr>
        <w:pStyle w:val="ListParagraph"/>
        <w:ind w:left="0"/>
        <w:rPr>
          <w:sz w:val="22"/>
          <w:szCs w:val="22"/>
        </w:rPr>
      </w:pPr>
      <w:r w:rsidRPr="00A43CA2">
        <w:rPr>
          <w:sz w:val="22"/>
          <w:szCs w:val="22"/>
        </w:rPr>
        <w:t xml:space="preserve">Written information specifically pertaining to user access (e.g., username and password) may not be stored or displayed in any publicly accessible location. Individual users must not be able to log on to more than one workstation at a </w:t>
      </w:r>
      <w:r w:rsidR="00B95F22" w:rsidRPr="00A43CA2">
        <w:rPr>
          <w:sz w:val="22"/>
          <w:szCs w:val="22"/>
        </w:rPr>
        <w:t>time or</w:t>
      </w:r>
      <w:r w:rsidRPr="00A43CA2">
        <w:rPr>
          <w:sz w:val="22"/>
          <w:szCs w:val="22"/>
        </w:rPr>
        <w:t xml:space="preserve"> be able to log on to the network at more than one location at a time.</w:t>
      </w:r>
    </w:p>
    <w:p w14:paraId="458061C8" w14:textId="2ACB5C7B" w:rsidR="006355B4" w:rsidRDefault="006355B4" w:rsidP="00750DC5">
      <w:pPr>
        <w:pStyle w:val="Heading2"/>
        <w:rPr>
          <w:sz w:val="24"/>
          <w:szCs w:val="24"/>
        </w:rPr>
      </w:pPr>
      <w:bookmarkStart w:id="69" w:name="_Toc179977436"/>
      <w:r w:rsidRPr="00750DC5">
        <w:rPr>
          <w:sz w:val="24"/>
          <w:szCs w:val="24"/>
        </w:rPr>
        <w:t>Virus Protection</w:t>
      </w:r>
      <w:bookmarkEnd w:id="69"/>
    </w:p>
    <w:p w14:paraId="227BDB49" w14:textId="2A2BDCEE" w:rsidR="00796394" w:rsidRDefault="00456723" w:rsidP="00F3479F">
      <w:pPr>
        <w:spacing w:before="0"/>
        <w:rPr>
          <w:sz w:val="22"/>
          <w:szCs w:val="22"/>
        </w:rPr>
      </w:pPr>
      <w:r>
        <w:rPr>
          <w:sz w:val="22"/>
          <w:szCs w:val="22"/>
        </w:rPr>
        <w:t xml:space="preserve">Partner Agencies </w:t>
      </w:r>
      <w:r w:rsidRPr="00456723">
        <w:rPr>
          <w:sz w:val="22"/>
          <w:szCs w:val="22"/>
        </w:rPr>
        <w:t>must protect HMIS systems from viruses by using commercially available virus protection software. Virus protection must include automated scanning of files as they are accessed by users on the system where the HMIS application is housed.</w:t>
      </w:r>
    </w:p>
    <w:p w14:paraId="3A09A4D8" w14:textId="0869C59A" w:rsidR="00F3479F" w:rsidRPr="00750DC5" w:rsidRDefault="00F3479F" w:rsidP="00750DC5">
      <w:pPr>
        <w:pStyle w:val="Heading2"/>
        <w:rPr>
          <w:sz w:val="24"/>
          <w:szCs w:val="24"/>
        </w:rPr>
      </w:pPr>
      <w:bookmarkStart w:id="70" w:name="_Toc179977437"/>
      <w:r w:rsidRPr="00750DC5">
        <w:rPr>
          <w:sz w:val="24"/>
          <w:szCs w:val="24"/>
        </w:rPr>
        <w:t>Firewalls</w:t>
      </w:r>
      <w:bookmarkEnd w:id="70"/>
    </w:p>
    <w:p w14:paraId="58C27DD3" w14:textId="3DA2C690" w:rsidR="00664AA0" w:rsidRDefault="00B65951" w:rsidP="00F3479F">
      <w:pPr>
        <w:spacing w:before="0"/>
        <w:rPr>
          <w:sz w:val="22"/>
          <w:szCs w:val="22"/>
        </w:rPr>
      </w:pPr>
      <w:r>
        <w:rPr>
          <w:sz w:val="22"/>
          <w:szCs w:val="22"/>
        </w:rPr>
        <w:t xml:space="preserve">Partner Agencies </w:t>
      </w:r>
      <w:r w:rsidRPr="00B65951">
        <w:rPr>
          <w:sz w:val="22"/>
          <w:szCs w:val="22"/>
        </w:rPr>
        <w:t xml:space="preserve">must protect HMIS systems from malicious intrusion behind a secure firewall. Each individual workstation does not need its own firewall </w:t>
      </w:r>
      <w:r w:rsidR="00C90AD1" w:rsidRPr="00B65951">
        <w:rPr>
          <w:sz w:val="22"/>
          <w:szCs w:val="22"/>
        </w:rPr>
        <w:t>if</w:t>
      </w:r>
      <w:r w:rsidRPr="00B65951">
        <w:rPr>
          <w:sz w:val="22"/>
          <w:szCs w:val="22"/>
        </w:rPr>
        <w:t xml:space="preserve"> there is a firewall between that workstation and any systems, including the Internet and other computer networks, located outside of the organization. For example, a workstation that accesses the Internet through a modem would need its own firewall. A workstation that accesses the Internet through a central server </w:t>
      </w:r>
      <w:r w:rsidR="00EA7793" w:rsidRPr="00B65951">
        <w:rPr>
          <w:sz w:val="22"/>
          <w:szCs w:val="22"/>
        </w:rPr>
        <w:t>will</w:t>
      </w:r>
      <w:r w:rsidRPr="00B65951">
        <w:rPr>
          <w:sz w:val="22"/>
          <w:szCs w:val="22"/>
        </w:rPr>
        <w:t xml:space="preserve"> not need a firewall </w:t>
      </w:r>
      <w:r w:rsidR="00F4040F" w:rsidRPr="00B65951">
        <w:rPr>
          <w:sz w:val="22"/>
          <w:szCs w:val="22"/>
        </w:rPr>
        <w:t>if</w:t>
      </w:r>
      <w:r w:rsidRPr="00B65951">
        <w:rPr>
          <w:sz w:val="22"/>
          <w:szCs w:val="22"/>
        </w:rPr>
        <w:t xml:space="preserve"> the server has a firewall. </w:t>
      </w:r>
    </w:p>
    <w:p w14:paraId="661F57A2" w14:textId="4C8F3357" w:rsidR="00EA7793" w:rsidRPr="00750DC5" w:rsidRDefault="00F35204" w:rsidP="00750DC5">
      <w:pPr>
        <w:pStyle w:val="Heading2"/>
        <w:rPr>
          <w:sz w:val="24"/>
          <w:szCs w:val="24"/>
        </w:rPr>
      </w:pPr>
      <w:bookmarkStart w:id="71" w:name="_Toc179977438"/>
      <w:r w:rsidRPr="00750DC5">
        <w:rPr>
          <w:sz w:val="24"/>
          <w:szCs w:val="24"/>
        </w:rPr>
        <w:lastRenderedPageBreak/>
        <w:t xml:space="preserve">Physical </w:t>
      </w:r>
      <w:r w:rsidR="00811512" w:rsidRPr="00750DC5">
        <w:rPr>
          <w:sz w:val="24"/>
          <w:szCs w:val="24"/>
        </w:rPr>
        <w:t>Access to Systems</w:t>
      </w:r>
      <w:bookmarkEnd w:id="71"/>
      <w:r w:rsidR="00811512" w:rsidRPr="00750DC5">
        <w:rPr>
          <w:sz w:val="24"/>
          <w:szCs w:val="24"/>
        </w:rPr>
        <w:t xml:space="preserve"> </w:t>
      </w:r>
    </w:p>
    <w:p w14:paraId="3684A88F" w14:textId="506539EA" w:rsidR="00C6214F" w:rsidRDefault="00453619" w:rsidP="00C6214F">
      <w:pPr>
        <w:spacing w:before="0"/>
        <w:rPr>
          <w:sz w:val="22"/>
          <w:szCs w:val="22"/>
        </w:rPr>
      </w:pPr>
      <w:r>
        <w:rPr>
          <w:sz w:val="22"/>
          <w:szCs w:val="22"/>
        </w:rPr>
        <w:t xml:space="preserve">Partner Agencies </w:t>
      </w:r>
      <w:r w:rsidR="009D651A" w:rsidRPr="009D651A">
        <w:rPr>
          <w:sz w:val="22"/>
          <w:szCs w:val="22"/>
        </w:rPr>
        <w:t>must staff computers stationed in public areas</w:t>
      </w:r>
      <w:r w:rsidR="00B10A11">
        <w:rPr>
          <w:sz w:val="22"/>
          <w:szCs w:val="22"/>
        </w:rPr>
        <w:t>,</w:t>
      </w:r>
      <w:r w:rsidR="009D651A" w:rsidRPr="009D651A">
        <w:rPr>
          <w:sz w:val="22"/>
          <w:szCs w:val="22"/>
        </w:rPr>
        <w:t xml:space="preserve"> that are used to collect and store HMIS data</w:t>
      </w:r>
      <w:r w:rsidR="00B10A11">
        <w:rPr>
          <w:sz w:val="22"/>
          <w:szCs w:val="22"/>
        </w:rPr>
        <w:t>,</w:t>
      </w:r>
      <w:r w:rsidR="009D651A" w:rsidRPr="009D651A">
        <w:rPr>
          <w:sz w:val="22"/>
          <w:szCs w:val="22"/>
        </w:rPr>
        <w:t xml:space="preserve"> at all times. When workstations are not in use and staff are not present, steps should be taken to ensure that the computers and data are secure and not usable by unauthorized individuals. After a short amount of time, workstations should automatically turn on a password protected screen saver when the workstation is temporarily not in use. Password protected screen savers are a standard feature with operating systems and the amount of time can be regulated. If </w:t>
      </w:r>
      <w:r w:rsidR="00B45EBB">
        <w:rPr>
          <w:sz w:val="22"/>
          <w:szCs w:val="22"/>
        </w:rPr>
        <w:t xml:space="preserve">agency </w:t>
      </w:r>
      <w:r w:rsidR="009D651A" w:rsidRPr="009D651A">
        <w:rPr>
          <w:sz w:val="22"/>
          <w:szCs w:val="22"/>
        </w:rPr>
        <w:t xml:space="preserve">staff will be gone for an extended </w:t>
      </w:r>
      <w:r w:rsidR="007632AB" w:rsidRPr="009D651A">
        <w:rPr>
          <w:sz w:val="22"/>
          <w:szCs w:val="22"/>
        </w:rPr>
        <w:t>period</w:t>
      </w:r>
      <w:r w:rsidR="009D651A" w:rsidRPr="009D651A">
        <w:rPr>
          <w:sz w:val="22"/>
          <w:szCs w:val="22"/>
        </w:rPr>
        <w:t xml:space="preserve">, </w:t>
      </w:r>
      <w:r w:rsidR="003869C4">
        <w:rPr>
          <w:sz w:val="22"/>
          <w:szCs w:val="22"/>
        </w:rPr>
        <w:t>they</w:t>
      </w:r>
      <w:r w:rsidR="009D651A" w:rsidRPr="009D651A">
        <w:rPr>
          <w:sz w:val="22"/>
          <w:szCs w:val="22"/>
        </w:rPr>
        <w:t xml:space="preserve"> should log off the data entry system and shut down the computer.</w:t>
      </w:r>
    </w:p>
    <w:p w14:paraId="272DCD1A" w14:textId="460EEBA4" w:rsidR="00CA53EE" w:rsidRPr="00750DC5" w:rsidRDefault="007060D2" w:rsidP="00750DC5">
      <w:pPr>
        <w:pStyle w:val="Heading2"/>
        <w:rPr>
          <w:sz w:val="24"/>
          <w:szCs w:val="24"/>
        </w:rPr>
      </w:pPr>
      <w:bookmarkStart w:id="72" w:name="_Toc179977439"/>
      <w:r>
        <w:rPr>
          <w:sz w:val="24"/>
          <w:szCs w:val="24"/>
        </w:rPr>
        <w:t>Hard Copy</w:t>
      </w:r>
      <w:r w:rsidR="006D47E4">
        <w:rPr>
          <w:sz w:val="24"/>
          <w:szCs w:val="24"/>
        </w:rPr>
        <w:t xml:space="preserve"> S</w:t>
      </w:r>
      <w:r w:rsidR="008B15A5">
        <w:rPr>
          <w:sz w:val="24"/>
          <w:szCs w:val="24"/>
        </w:rPr>
        <w:t>ecurity</w:t>
      </w:r>
      <w:bookmarkEnd w:id="72"/>
    </w:p>
    <w:p w14:paraId="5040E75C" w14:textId="34007C60" w:rsidR="0081250A" w:rsidRDefault="00B91CA0" w:rsidP="00B91CA0">
      <w:pPr>
        <w:spacing w:before="0" w:after="0"/>
        <w:rPr>
          <w:sz w:val="22"/>
          <w:szCs w:val="22"/>
        </w:rPr>
      </w:pPr>
      <w:r>
        <w:rPr>
          <w:sz w:val="22"/>
          <w:szCs w:val="22"/>
        </w:rPr>
        <w:t xml:space="preserve">Partner Agencies </w:t>
      </w:r>
      <w:r w:rsidRPr="00B91CA0">
        <w:rPr>
          <w:sz w:val="22"/>
          <w:szCs w:val="22"/>
        </w:rPr>
        <w:t xml:space="preserve">must secure any paper or other hard copy containing </w:t>
      </w:r>
      <w:r w:rsidR="008531D6">
        <w:rPr>
          <w:sz w:val="22"/>
          <w:szCs w:val="22"/>
        </w:rPr>
        <w:t>Protected</w:t>
      </w:r>
      <w:r w:rsidRPr="00B91CA0">
        <w:rPr>
          <w:sz w:val="22"/>
          <w:szCs w:val="22"/>
        </w:rPr>
        <w:t xml:space="preserve"> </w:t>
      </w:r>
      <w:r w:rsidR="008531D6">
        <w:rPr>
          <w:sz w:val="22"/>
          <w:szCs w:val="22"/>
        </w:rPr>
        <w:t>Personal Information  (PPI)</w:t>
      </w:r>
      <w:r w:rsidRPr="00B91CA0">
        <w:rPr>
          <w:sz w:val="22"/>
          <w:szCs w:val="22"/>
        </w:rPr>
        <w:t xml:space="preserve"> that is either generated by or for HMIS, including, but not limited to reports, data entry forms and signed consent forms</w:t>
      </w:r>
      <w:r w:rsidR="009B5C53">
        <w:rPr>
          <w:sz w:val="22"/>
          <w:szCs w:val="22"/>
        </w:rPr>
        <w:t>.</w:t>
      </w:r>
    </w:p>
    <w:p w14:paraId="0F845868" w14:textId="39A4CF41" w:rsidR="00CA778E" w:rsidRDefault="00040B53" w:rsidP="003869C4">
      <w:pPr>
        <w:spacing w:after="0"/>
        <w:rPr>
          <w:sz w:val="22"/>
          <w:szCs w:val="22"/>
        </w:rPr>
      </w:pPr>
      <w:r>
        <w:rPr>
          <w:sz w:val="22"/>
          <w:szCs w:val="22"/>
        </w:rPr>
        <w:t xml:space="preserve">Agencies </w:t>
      </w:r>
      <w:r w:rsidR="00B60406" w:rsidRPr="00B60406">
        <w:rPr>
          <w:sz w:val="22"/>
          <w:szCs w:val="22"/>
        </w:rPr>
        <w:t xml:space="preserve">must supervise any paper or other hard copy generated by or for HMIS that contains PPI when the hard copy is in a public area. When </w:t>
      </w:r>
      <w:r w:rsidR="00B36BD4">
        <w:rPr>
          <w:sz w:val="22"/>
          <w:szCs w:val="22"/>
        </w:rPr>
        <w:t>agency</w:t>
      </w:r>
      <w:r w:rsidR="00B60406" w:rsidRPr="00B60406">
        <w:rPr>
          <w:sz w:val="22"/>
          <w:szCs w:val="22"/>
        </w:rPr>
        <w:t xml:space="preserve"> staff are not present, the information must be secured in areas that are not publicly accessible.</w:t>
      </w:r>
    </w:p>
    <w:p w14:paraId="6C078867" w14:textId="77777777" w:rsidR="00AD1882" w:rsidRPr="009F09C7" w:rsidRDefault="00AD1882" w:rsidP="00AD1882">
      <w:pPr>
        <w:pStyle w:val="Heading2"/>
        <w:rPr>
          <w:sz w:val="24"/>
          <w:szCs w:val="24"/>
        </w:rPr>
      </w:pPr>
      <w:bookmarkStart w:id="73" w:name="_Toc179977440"/>
      <w:r w:rsidRPr="009F09C7">
        <w:rPr>
          <w:sz w:val="24"/>
          <w:szCs w:val="24"/>
        </w:rPr>
        <w:t>Data Retention and Disposal</w:t>
      </w:r>
      <w:bookmarkEnd w:id="73"/>
    </w:p>
    <w:p w14:paraId="39B46479" w14:textId="77777777" w:rsidR="00FE7683" w:rsidRDefault="00F445CE" w:rsidP="00FE7683">
      <w:pPr>
        <w:pStyle w:val="NoSpacing"/>
        <w:spacing w:before="0" w:after="200" w:line="276" w:lineRule="auto"/>
        <w:rPr>
          <w:rFonts w:cstheme="minorHAnsi"/>
          <w:snapToGrid w:val="0"/>
          <w:sz w:val="22"/>
          <w:szCs w:val="22"/>
        </w:rPr>
      </w:pPr>
      <w:r>
        <w:rPr>
          <w:rFonts w:cstheme="minorHAnsi"/>
          <w:snapToGrid w:val="0"/>
          <w:sz w:val="22"/>
          <w:szCs w:val="22"/>
        </w:rPr>
        <w:t xml:space="preserve">Partner Agencies </w:t>
      </w:r>
      <w:r w:rsidRPr="00F445CE">
        <w:rPr>
          <w:rFonts w:cstheme="minorHAnsi"/>
          <w:snapToGrid w:val="0"/>
          <w:sz w:val="22"/>
          <w:szCs w:val="22"/>
        </w:rPr>
        <w:t xml:space="preserve">must develop and implement a plan to dispose of or, in the alternative, to remove identifiers </w:t>
      </w:r>
      <w:r w:rsidR="005C39C5" w:rsidRPr="00F445CE">
        <w:rPr>
          <w:rFonts w:cstheme="minorHAnsi"/>
          <w:snapToGrid w:val="0"/>
          <w:sz w:val="22"/>
          <w:szCs w:val="22"/>
        </w:rPr>
        <w:t>from</w:t>
      </w:r>
      <w:r w:rsidRPr="00F445CE">
        <w:rPr>
          <w:rFonts w:cstheme="minorHAnsi"/>
          <w:snapToGrid w:val="0"/>
          <w:sz w:val="22"/>
          <w:szCs w:val="22"/>
        </w:rPr>
        <w:t xml:space="preserve"> P</w:t>
      </w:r>
      <w:r w:rsidR="00072C17">
        <w:rPr>
          <w:rFonts w:cstheme="minorHAnsi"/>
          <w:snapToGrid w:val="0"/>
          <w:sz w:val="22"/>
          <w:szCs w:val="22"/>
        </w:rPr>
        <w:t xml:space="preserve">rotected </w:t>
      </w:r>
      <w:r w:rsidRPr="00F445CE">
        <w:rPr>
          <w:rFonts w:cstheme="minorHAnsi"/>
          <w:snapToGrid w:val="0"/>
          <w:sz w:val="22"/>
          <w:szCs w:val="22"/>
        </w:rPr>
        <w:t>P</w:t>
      </w:r>
      <w:r w:rsidR="00072C17">
        <w:rPr>
          <w:rFonts w:cstheme="minorHAnsi"/>
          <w:snapToGrid w:val="0"/>
          <w:sz w:val="22"/>
          <w:szCs w:val="22"/>
        </w:rPr>
        <w:t xml:space="preserve">ersonal </w:t>
      </w:r>
      <w:r w:rsidRPr="00F445CE">
        <w:rPr>
          <w:rFonts w:cstheme="minorHAnsi"/>
          <w:snapToGrid w:val="0"/>
          <w:sz w:val="22"/>
          <w:szCs w:val="22"/>
        </w:rPr>
        <w:t>I</w:t>
      </w:r>
      <w:r w:rsidR="00072C17">
        <w:rPr>
          <w:rFonts w:cstheme="minorHAnsi"/>
          <w:snapToGrid w:val="0"/>
          <w:sz w:val="22"/>
          <w:szCs w:val="22"/>
        </w:rPr>
        <w:t>nformation</w:t>
      </w:r>
      <w:r w:rsidRPr="00F445CE">
        <w:rPr>
          <w:rFonts w:cstheme="minorHAnsi"/>
          <w:snapToGrid w:val="0"/>
          <w:sz w:val="22"/>
          <w:szCs w:val="22"/>
        </w:rPr>
        <w:t xml:space="preserve"> </w:t>
      </w:r>
      <w:r w:rsidR="00AD2243">
        <w:rPr>
          <w:rFonts w:cstheme="minorHAnsi"/>
          <w:snapToGrid w:val="0"/>
          <w:sz w:val="22"/>
          <w:szCs w:val="22"/>
        </w:rPr>
        <w:t xml:space="preserve">(PPI) </w:t>
      </w:r>
      <w:r w:rsidRPr="00F445CE">
        <w:rPr>
          <w:rFonts w:cstheme="minorHAnsi"/>
          <w:snapToGrid w:val="0"/>
          <w:sz w:val="22"/>
          <w:szCs w:val="22"/>
        </w:rPr>
        <w:t xml:space="preserve">that is not in current use </w:t>
      </w:r>
      <w:r w:rsidR="00D7653E">
        <w:rPr>
          <w:rFonts w:cstheme="minorHAnsi"/>
          <w:snapToGrid w:val="0"/>
          <w:sz w:val="22"/>
          <w:szCs w:val="22"/>
        </w:rPr>
        <w:t>7</w:t>
      </w:r>
      <w:r w:rsidRPr="00F445CE">
        <w:rPr>
          <w:rFonts w:cstheme="minorHAnsi"/>
          <w:snapToGrid w:val="0"/>
          <w:sz w:val="22"/>
          <w:szCs w:val="22"/>
        </w:rPr>
        <w:t xml:space="preserve"> years after the PPI was created or last changed</w:t>
      </w:r>
      <w:r w:rsidR="009B5C53" w:rsidRPr="009B5C53">
        <w:t xml:space="preserve"> </w:t>
      </w:r>
      <w:r w:rsidR="009B5C53" w:rsidRPr="009B5C53">
        <w:rPr>
          <w:rFonts w:cstheme="minorHAnsi"/>
          <w:snapToGrid w:val="0"/>
          <w:sz w:val="22"/>
          <w:szCs w:val="22"/>
        </w:rPr>
        <w:t>(unless a statutory, regulatory, contractual, or other requirement mandates longer retention).</w:t>
      </w:r>
    </w:p>
    <w:p w14:paraId="1F59441E" w14:textId="470AF973" w:rsidR="00AD0874" w:rsidRDefault="002C29A6" w:rsidP="00FE7683">
      <w:pPr>
        <w:pStyle w:val="NoSpacing"/>
        <w:spacing w:before="0" w:after="200" w:line="276" w:lineRule="auto"/>
        <w:rPr>
          <w:rFonts w:cstheme="minorHAnsi"/>
          <w:snapToGrid w:val="0"/>
          <w:sz w:val="22"/>
          <w:szCs w:val="22"/>
        </w:rPr>
      </w:pPr>
      <w:r>
        <w:rPr>
          <w:rFonts w:cstheme="minorHAnsi"/>
          <w:snapToGrid w:val="0"/>
          <w:sz w:val="22"/>
          <w:szCs w:val="22"/>
        </w:rPr>
        <w:t>To</w:t>
      </w:r>
      <w:r w:rsidRPr="002C29A6">
        <w:rPr>
          <w:rFonts w:cstheme="minorHAnsi"/>
          <w:snapToGrid w:val="0"/>
          <w:sz w:val="22"/>
          <w:szCs w:val="22"/>
        </w:rPr>
        <w:t xml:space="preserve"> delete all HMIS data from a data storage medium, </w:t>
      </w:r>
      <w:r w:rsidR="00563A84">
        <w:rPr>
          <w:rFonts w:cstheme="minorHAnsi"/>
          <w:snapToGrid w:val="0"/>
          <w:sz w:val="22"/>
          <w:szCs w:val="22"/>
        </w:rPr>
        <w:t>Partner Agencies</w:t>
      </w:r>
      <w:r w:rsidRPr="002C29A6">
        <w:rPr>
          <w:rFonts w:cstheme="minorHAnsi"/>
          <w:snapToGrid w:val="0"/>
          <w:sz w:val="22"/>
          <w:szCs w:val="22"/>
        </w:rPr>
        <w:t xml:space="preserve"> must reformat the storage medium. </w:t>
      </w:r>
      <w:r w:rsidR="00563A84">
        <w:rPr>
          <w:rFonts w:cstheme="minorHAnsi"/>
          <w:snapToGrid w:val="0"/>
          <w:sz w:val="22"/>
          <w:szCs w:val="22"/>
        </w:rPr>
        <w:t>Agencies</w:t>
      </w:r>
      <w:r w:rsidRPr="002C29A6">
        <w:rPr>
          <w:rFonts w:cstheme="minorHAnsi"/>
          <w:snapToGrid w:val="0"/>
          <w:sz w:val="22"/>
          <w:szCs w:val="22"/>
        </w:rPr>
        <w:t xml:space="preserve"> should reformat the storage medium more than</w:t>
      </w:r>
      <w:r w:rsidR="00A05126" w:rsidRPr="00A05126">
        <w:t xml:space="preserve"> </w:t>
      </w:r>
      <w:r w:rsidR="00A05126" w:rsidRPr="00A05126">
        <w:rPr>
          <w:rFonts w:cstheme="minorHAnsi"/>
          <w:snapToGrid w:val="0"/>
          <w:sz w:val="22"/>
          <w:szCs w:val="22"/>
        </w:rPr>
        <w:t>once before reusing or disposing the medium.</w:t>
      </w:r>
    </w:p>
    <w:p w14:paraId="3CDAF3D0" w14:textId="4D0E960F" w:rsidR="0075603C" w:rsidRPr="0075603C" w:rsidRDefault="00EB7059" w:rsidP="0075603C">
      <w:pPr>
        <w:pStyle w:val="Heading2"/>
        <w:rPr>
          <w:snapToGrid w:val="0"/>
          <w:sz w:val="24"/>
          <w:szCs w:val="24"/>
        </w:rPr>
      </w:pPr>
      <w:bookmarkStart w:id="74" w:name="_Toc179977441"/>
      <w:commentRangeStart w:id="75"/>
      <w:commentRangeStart w:id="76"/>
      <w:r>
        <w:rPr>
          <w:snapToGrid w:val="0"/>
          <w:sz w:val="24"/>
          <w:szCs w:val="24"/>
        </w:rPr>
        <w:t>Electronic Data Transmission</w:t>
      </w:r>
      <w:commentRangeEnd w:id="75"/>
      <w:r w:rsidR="002C6D77">
        <w:rPr>
          <w:rStyle w:val="CommentReference"/>
          <w:caps w:val="0"/>
          <w:spacing w:val="0"/>
        </w:rPr>
        <w:commentReference w:id="75"/>
      </w:r>
      <w:commentRangeEnd w:id="76"/>
      <w:r w:rsidR="00C36FF8">
        <w:rPr>
          <w:rStyle w:val="CommentReference"/>
          <w:caps w:val="0"/>
          <w:spacing w:val="0"/>
        </w:rPr>
        <w:commentReference w:id="76"/>
      </w:r>
      <w:bookmarkEnd w:id="74"/>
    </w:p>
    <w:p w14:paraId="492DAC56" w14:textId="008BE61C" w:rsidR="008A786F" w:rsidRDefault="00DE1D37" w:rsidP="00FE7683">
      <w:pPr>
        <w:pStyle w:val="NoSpacing"/>
        <w:spacing w:before="0" w:after="200" w:line="276" w:lineRule="auto"/>
        <w:rPr>
          <w:rFonts w:cstheme="minorHAnsi"/>
          <w:snapToGrid w:val="0"/>
          <w:sz w:val="22"/>
          <w:szCs w:val="22"/>
        </w:rPr>
      </w:pPr>
      <w:r>
        <w:rPr>
          <w:rFonts w:cstheme="minorHAnsi"/>
          <w:snapToGrid w:val="0"/>
          <w:sz w:val="22"/>
          <w:szCs w:val="22"/>
        </w:rPr>
        <w:t>Protected Personal Information (</w:t>
      </w:r>
      <w:r w:rsidR="004C2EC7">
        <w:rPr>
          <w:rFonts w:cstheme="minorHAnsi"/>
          <w:snapToGrid w:val="0"/>
          <w:sz w:val="22"/>
          <w:szCs w:val="22"/>
        </w:rPr>
        <w:t>i.e.</w:t>
      </w:r>
      <w:r>
        <w:rPr>
          <w:rFonts w:cstheme="minorHAnsi"/>
          <w:snapToGrid w:val="0"/>
          <w:sz w:val="22"/>
          <w:szCs w:val="22"/>
        </w:rPr>
        <w:t xml:space="preserve">, </w:t>
      </w:r>
      <w:r w:rsidR="009701DF">
        <w:rPr>
          <w:rFonts w:cstheme="minorHAnsi"/>
          <w:snapToGrid w:val="0"/>
          <w:sz w:val="22"/>
          <w:szCs w:val="22"/>
        </w:rPr>
        <w:t xml:space="preserve">name, date of birth, social security number) </w:t>
      </w:r>
      <w:r>
        <w:rPr>
          <w:rFonts w:cstheme="minorHAnsi"/>
          <w:snapToGrid w:val="0"/>
          <w:sz w:val="22"/>
          <w:szCs w:val="22"/>
        </w:rPr>
        <w:t>should never be sent</w:t>
      </w:r>
      <w:r w:rsidR="009701DF">
        <w:rPr>
          <w:rFonts w:cstheme="minorHAnsi"/>
          <w:snapToGrid w:val="0"/>
          <w:sz w:val="22"/>
          <w:szCs w:val="22"/>
        </w:rPr>
        <w:t xml:space="preserve"> </w:t>
      </w:r>
      <w:r w:rsidR="00A053E4">
        <w:rPr>
          <w:rFonts w:cstheme="minorHAnsi"/>
          <w:snapToGrid w:val="0"/>
          <w:sz w:val="22"/>
          <w:szCs w:val="22"/>
        </w:rPr>
        <w:t>in an unencrypted email.</w:t>
      </w:r>
      <w:r w:rsidR="001B159D">
        <w:rPr>
          <w:rFonts w:cstheme="minorHAnsi"/>
          <w:snapToGrid w:val="0"/>
          <w:sz w:val="22"/>
          <w:szCs w:val="22"/>
        </w:rPr>
        <w:t xml:space="preserve"> This includes but is not limited to, </w:t>
      </w:r>
      <w:r w:rsidR="002C3527">
        <w:rPr>
          <w:rFonts w:cstheme="minorHAnsi"/>
          <w:snapToGrid w:val="0"/>
          <w:sz w:val="22"/>
          <w:szCs w:val="22"/>
        </w:rPr>
        <w:t>Protected Personal Information (</w:t>
      </w:r>
      <w:r w:rsidR="001B159D">
        <w:rPr>
          <w:rFonts w:cstheme="minorHAnsi"/>
          <w:snapToGrid w:val="0"/>
          <w:sz w:val="22"/>
          <w:szCs w:val="22"/>
        </w:rPr>
        <w:t>PPI</w:t>
      </w:r>
      <w:r w:rsidR="002C3527">
        <w:rPr>
          <w:rFonts w:cstheme="minorHAnsi"/>
          <w:snapToGrid w:val="0"/>
          <w:sz w:val="22"/>
          <w:szCs w:val="22"/>
        </w:rPr>
        <w:t>)</w:t>
      </w:r>
      <w:r w:rsidR="001B159D">
        <w:rPr>
          <w:rFonts w:cstheme="minorHAnsi"/>
          <w:snapToGrid w:val="0"/>
          <w:sz w:val="22"/>
          <w:szCs w:val="22"/>
        </w:rPr>
        <w:t xml:space="preserve"> in attachments or in the name of attachments, PPI in the subject line of an email, PPI in the body of an email, etc. </w:t>
      </w:r>
    </w:p>
    <w:p w14:paraId="3CBBB7A8" w14:textId="79A99CB4" w:rsidR="008A786F" w:rsidRPr="005F092E" w:rsidRDefault="00457CD2" w:rsidP="008A786F">
      <w:pPr>
        <w:pStyle w:val="NoSpacing"/>
        <w:spacing w:before="0" w:line="276" w:lineRule="auto"/>
        <w:ind w:left="720"/>
        <w:rPr>
          <w:rFonts w:cstheme="minorHAnsi"/>
          <w:b/>
          <w:bCs/>
          <w:snapToGrid w:val="0"/>
          <w:sz w:val="24"/>
          <w:szCs w:val="24"/>
        </w:rPr>
      </w:pPr>
      <w:r>
        <w:rPr>
          <w:rFonts w:cstheme="minorHAnsi"/>
          <w:b/>
          <w:bCs/>
          <w:snapToGrid w:val="0"/>
          <w:sz w:val="24"/>
          <w:szCs w:val="24"/>
        </w:rPr>
        <w:t>End User</w:t>
      </w:r>
      <w:r w:rsidR="008A786F" w:rsidRPr="005F092E">
        <w:rPr>
          <w:rFonts w:cstheme="minorHAnsi"/>
          <w:b/>
          <w:bCs/>
          <w:snapToGrid w:val="0"/>
          <w:sz w:val="24"/>
          <w:szCs w:val="24"/>
        </w:rPr>
        <w:t xml:space="preserve"> Procedure</w:t>
      </w:r>
      <w:r w:rsidR="00A053E4" w:rsidRPr="005F092E">
        <w:rPr>
          <w:rFonts w:cstheme="minorHAnsi"/>
          <w:b/>
          <w:bCs/>
          <w:snapToGrid w:val="0"/>
          <w:sz w:val="24"/>
          <w:szCs w:val="24"/>
        </w:rPr>
        <w:t xml:space="preserve"> </w:t>
      </w:r>
    </w:p>
    <w:p w14:paraId="4B170A00" w14:textId="77777777" w:rsidR="006F1259" w:rsidRDefault="003A367C" w:rsidP="002719E9">
      <w:pPr>
        <w:pStyle w:val="NoSpacing"/>
        <w:numPr>
          <w:ilvl w:val="0"/>
          <w:numId w:val="62"/>
        </w:numPr>
        <w:spacing w:before="0" w:after="240" w:line="276" w:lineRule="auto"/>
        <w:rPr>
          <w:rFonts w:cstheme="minorHAnsi"/>
          <w:snapToGrid w:val="0"/>
          <w:sz w:val="22"/>
          <w:szCs w:val="22"/>
        </w:rPr>
      </w:pPr>
      <w:r>
        <w:rPr>
          <w:rFonts w:cstheme="minorHAnsi"/>
          <w:snapToGrid w:val="0"/>
          <w:sz w:val="22"/>
          <w:szCs w:val="22"/>
        </w:rPr>
        <w:t xml:space="preserve">When </w:t>
      </w:r>
      <w:r w:rsidR="005F092E">
        <w:rPr>
          <w:rFonts w:cstheme="minorHAnsi"/>
          <w:snapToGrid w:val="0"/>
          <w:sz w:val="22"/>
          <w:szCs w:val="22"/>
        </w:rPr>
        <w:t>emailing an unencrypted emai</w:t>
      </w:r>
      <w:r w:rsidR="000A1C80">
        <w:rPr>
          <w:rFonts w:cstheme="minorHAnsi"/>
          <w:snapToGrid w:val="0"/>
          <w:sz w:val="22"/>
          <w:szCs w:val="22"/>
        </w:rPr>
        <w:t>l referencing client information</w:t>
      </w:r>
      <w:r w:rsidR="005F092E">
        <w:rPr>
          <w:rFonts w:cstheme="minorHAnsi"/>
          <w:snapToGrid w:val="0"/>
          <w:sz w:val="22"/>
          <w:szCs w:val="22"/>
        </w:rPr>
        <w:t xml:space="preserve">, </w:t>
      </w:r>
      <w:r w:rsidR="00810FDB">
        <w:rPr>
          <w:rFonts w:cstheme="minorHAnsi"/>
          <w:snapToGrid w:val="0"/>
          <w:sz w:val="22"/>
          <w:szCs w:val="22"/>
        </w:rPr>
        <w:t xml:space="preserve">the </w:t>
      </w:r>
      <w:r w:rsidR="006F1259">
        <w:rPr>
          <w:rFonts w:cstheme="minorHAnsi"/>
          <w:snapToGrid w:val="0"/>
          <w:sz w:val="22"/>
          <w:szCs w:val="22"/>
        </w:rPr>
        <w:t xml:space="preserve">email should only include </w:t>
      </w:r>
      <w:r w:rsidR="00810FDB">
        <w:rPr>
          <w:rFonts w:cstheme="minorHAnsi"/>
          <w:snapToGrid w:val="0"/>
          <w:sz w:val="22"/>
          <w:szCs w:val="22"/>
        </w:rPr>
        <w:t>the HMIS auto-generated Client ID</w:t>
      </w:r>
      <w:r w:rsidR="006F1259">
        <w:rPr>
          <w:rFonts w:cstheme="minorHAnsi"/>
          <w:snapToGrid w:val="0"/>
          <w:sz w:val="22"/>
          <w:szCs w:val="22"/>
        </w:rPr>
        <w:t>.</w:t>
      </w:r>
    </w:p>
    <w:p w14:paraId="03AA05E5" w14:textId="1B24FE3E" w:rsidR="00A95015" w:rsidRDefault="006F1259" w:rsidP="002719E9">
      <w:pPr>
        <w:pStyle w:val="NoSpacing"/>
        <w:numPr>
          <w:ilvl w:val="0"/>
          <w:numId w:val="62"/>
        </w:numPr>
        <w:spacing w:before="0" w:after="240" w:line="276" w:lineRule="auto"/>
        <w:rPr>
          <w:rFonts w:cstheme="minorHAnsi"/>
          <w:snapToGrid w:val="0"/>
          <w:sz w:val="22"/>
          <w:szCs w:val="22"/>
        </w:rPr>
      </w:pPr>
      <w:r>
        <w:rPr>
          <w:rFonts w:cstheme="minorHAnsi"/>
          <w:snapToGrid w:val="0"/>
          <w:sz w:val="22"/>
          <w:szCs w:val="22"/>
        </w:rPr>
        <w:t xml:space="preserve">When </w:t>
      </w:r>
      <w:r w:rsidR="00DE31A8">
        <w:rPr>
          <w:rFonts w:cstheme="minorHAnsi"/>
          <w:snapToGrid w:val="0"/>
          <w:sz w:val="22"/>
          <w:szCs w:val="22"/>
        </w:rPr>
        <w:t xml:space="preserve">emailing </w:t>
      </w:r>
      <w:r w:rsidR="00EB67A1">
        <w:rPr>
          <w:rFonts w:cstheme="minorHAnsi"/>
          <w:snapToGrid w:val="0"/>
          <w:sz w:val="22"/>
          <w:szCs w:val="22"/>
        </w:rPr>
        <w:t xml:space="preserve">HMIS </w:t>
      </w:r>
      <w:r w:rsidR="00157410">
        <w:rPr>
          <w:rFonts w:cstheme="minorHAnsi"/>
          <w:snapToGrid w:val="0"/>
          <w:sz w:val="22"/>
          <w:szCs w:val="22"/>
        </w:rPr>
        <w:t>reports</w:t>
      </w:r>
      <w:r>
        <w:rPr>
          <w:rFonts w:cstheme="minorHAnsi"/>
          <w:snapToGrid w:val="0"/>
          <w:sz w:val="22"/>
          <w:szCs w:val="22"/>
        </w:rPr>
        <w:t xml:space="preserve">, </w:t>
      </w:r>
      <w:r w:rsidR="00157410">
        <w:rPr>
          <w:rFonts w:cstheme="minorHAnsi"/>
          <w:snapToGrid w:val="0"/>
          <w:sz w:val="22"/>
          <w:szCs w:val="22"/>
        </w:rPr>
        <w:t>Agenc</w:t>
      </w:r>
      <w:r w:rsidR="009A2E34">
        <w:rPr>
          <w:rFonts w:cstheme="minorHAnsi"/>
          <w:snapToGrid w:val="0"/>
          <w:sz w:val="22"/>
          <w:szCs w:val="22"/>
        </w:rPr>
        <w:t>y</w:t>
      </w:r>
      <w:r w:rsidR="00157410">
        <w:rPr>
          <w:rFonts w:cstheme="minorHAnsi"/>
          <w:snapToGrid w:val="0"/>
          <w:sz w:val="22"/>
          <w:szCs w:val="22"/>
        </w:rPr>
        <w:t xml:space="preserve"> </w:t>
      </w:r>
      <w:r w:rsidR="009A2E34">
        <w:rPr>
          <w:rFonts w:cstheme="minorHAnsi"/>
          <w:snapToGrid w:val="0"/>
          <w:sz w:val="22"/>
          <w:szCs w:val="22"/>
        </w:rPr>
        <w:t xml:space="preserve">staff </w:t>
      </w:r>
      <w:r w:rsidR="00157410">
        <w:rPr>
          <w:rFonts w:cstheme="minorHAnsi"/>
          <w:snapToGrid w:val="0"/>
          <w:sz w:val="22"/>
          <w:szCs w:val="22"/>
        </w:rPr>
        <w:t xml:space="preserve">should </w:t>
      </w:r>
      <w:r w:rsidR="005840DC">
        <w:rPr>
          <w:rFonts w:cstheme="minorHAnsi"/>
          <w:snapToGrid w:val="0"/>
          <w:sz w:val="22"/>
          <w:szCs w:val="22"/>
        </w:rPr>
        <w:t xml:space="preserve">review each tab of the report to ensure </w:t>
      </w:r>
      <w:r w:rsidR="005C28B2">
        <w:rPr>
          <w:rFonts w:cstheme="minorHAnsi"/>
          <w:snapToGrid w:val="0"/>
          <w:sz w:val="22"/>
          <w:szCs w:val="22"/>
        </w:rPr>
        <w:t>the report does not contain PPI.</w:t>
      </w:r>
    </w:p>
    <w:p w14:paraId="53E8203D" w14:textId="77777777" w:rsidR="00A95015" w:rsidRDefault="00A95015" w:rsidP="002719E9">
      <w:pPr>
        <w:pStyle w:val="NoSpacing"/>
        <w:numPr>
          <w:ilvl w:val="0"/>
          <w:numId w:val="62"/>
        </w:numPr>
        <w:spacing w:before="0" w:after="240" w:line="276" w:lineRule="auto"/>
        <w:rPr>
          <w:rFonts w:cstheme="minorHAnsi"/>
          <w:snapToGrid w:val="0"/>
          <w:sz w:val="22"/>
          <w:szCs w:val="22"/>
        </w:rPr>
      </w:pPr>
      <w:r>
        <w:rPr>
          <w:rFonts w:cstheme="minorHAnsi"/>
          <w:snapToGrid w:val="0"/>
          <w:sz w:val="22"/>
          <w:szCs w:val="22"/>
        </w:rPr>
        <w:t>Before emailing a screen capture, Agency staff should ensure images do not include PPI. All PPI must be obscured before the image is electronically transmitted.</w:t>
      </w:r>
    </w:p>
    <w:p w14:paraId="6B2C1CFA" w14:textId="5A88808E" w:rsidR="00D17BBF" w:rsidRDefault="005C28B2" w:rsidP="002719E9">
      <w:pPr>
        <w:pStyle w:val="NoSpacing"/>
        <w:numPr>
          <w:ilvl w:val="0"/>
          <w:numId w:val="62"/>
        </w:numPr>
        <w:spacing w:before="0" w:after="240" w:line="276" w:lineRule="auto"/>
        <w:rPr>
          <w:rFonts w:cstheme="minorHAnsi"/>
          <w:snapToGrid w:val="0"/>
          <w:sz w:val="22"/>
          <w:szCs w:val="22"/>
        </w:rPr>
      </w:pPr>
      <w:r w:rsidRPr="00744148">
        <w:rPr>
          <w:rFonts w:cstheme="minorHAnsi"/>
          <w:snapToGrid w:val="0"/>
          <w:sz w:val="22"/>
          <w:szCs w:val="22"/>
        </w:rPr>
        <w:lastRenderedPageBreak/>
        <w:t xml:space="preserve"> </w:t>
      </w:r>
      <w:r w:rsidR="00593361" w:rsidRPr="00744148">
        <w:rPr>
          <w:rFonts w:cstheme="minorHAnsi"/>
          <w:snapToGrid w:val="0"/>
          <w:sz w:val="22"/>
          <w:szCs w:val="22"/>
        </w:rPr>
        <w:t>When attaching documents to emails, Agency staff should confirm t</w:t>
      </w:r>
      <w:r w:rsidR="00E67848" w:rsidRPr="00744148">
        <w:rPr>
          <w:rFonts w:cstheme="minorHAnsi"/>
          <w:snapToGrid w:val="0"/>
          <w:sz w:val="22"/>
          <w:szCs w:val="22"/>
        </w:rPr>
        <w:t xml:space="preserve">hey are attaching the correct </w:t>
      </w:r>
      <w:r w:rsidR="00431B56" w:rsidRPr="00744148">
        <w:rPr>
          <w:rFonts w:cstheme="minorHAnsi"/>
          <w:snapToGrid w:val="0"/>
          <w:sz w:val="22"/>
          <w:szCs w:val="22"/>
        </w:rPr>
        <w:t>document</w:t>
      </w:r>
      <w:r w:rsidR="003078F0">
        <w:rPr>
          <w:rFonts w:cstheme="minorHAnsi"/>
          <w:snapToGrid w:val="0"/>
          <w:sz w:val="22"/>
          <w:szCs w:val="22"/>
        </w:rPr>
        <w:t xml:space="preserve"> and verify the contents of the attachment, and the name of the attachment</w:t>
      </w:r>
      <w:r w:rsidR="00A37348">
        <w:rPr>
          <w:rFonts w:cstheme="minorHAnsi"/>
          <w:snapToGrid w:val="0"/>
          <w:sz w:val="22"/>
          <w:szCs w:val="22"/>
        </w:rPr>
        <w:t>,</w:t>
      </w:r>
      <w:r w:rsidR="003078F0">
        <w:rPr>
          <w:rFonts w:cstheme="minorHAnsi"/>
          <w:snapToGrid w:val="0"/>
          <w:sz w:val="22"/>
          <w:szCs w:val="22"/>
        </w:rPr>
        <w:t xml:space="preserve"> does not contain PPI. </w:t>
      </w:r>
    </w:p>
    <w:p w14:paraId="1A7BFF4F" w14:textId="69CD5909" w:rsidR="00230086" w:rsidRDefault="00230086" w:rsidP="007819F2">
      <w:pPr>
        <w:pStyle w:val="NoSpacing"/>
        <w:numPr>
          <w:ilvl w:val="0"/>
          <w:numId w:val="62"/>
        </w:numPr>
        <w:spacing w:before="0" w:line="276" w:lineRule="auto"/>
        <w:rPr>
          <w:rFonts w:cstheme="minorHAnsi"/>
          <w:snapToGrid w:val="0"/>
          <w:sz w:val="22"/>
          <w:szCs w:val="22"/>
        </w:rPr>
      </w:pPr>
      <w:r>
        <w:rPr>
          <w:rFonts w:cstheme="minorHAnsi"/>
          <w:snapToGrid w:val="0"/>
          <w:sz w:val="22"/>
          <w:szCs w:val="22"/>
        </w:rPr>
        <w:t xml:space="preserve">When attaching scanned documents, Agency staff should verify redacted information was not made visible when the document was scanned.  </w:t>
      </w:r>
    </w:p>
    <w:p w14:paraId="016746B0" w14:textId="77777777" w:rsidR="007379BB" w:rsidRDefault="007379BB" w:rsidP="00517868">
      <w:pPr>
        <w:pStyle w:val="NoSpacing"/>
        <w:spacing w:before="0" w:line="276" w:lineRule="auto"/>
        <w:rPr>
          <w:rFonts w:cstheme="minorHAnsi"/>
          <w:snapToGrid w:val="0"/>
          <w:sz w:val="22"/>
          <w:szCs w:val="22"/>
        </w:rPr>
      </w:pPr>
    </w:p>
    <w:p w14:paraId="26BFB913" w14:textId="173FB09D" w:rsidR="00517868" w:rsidRPr="006D55F1" w:rsidRDefault="007379BB" w:rsidP="006D55F1">
      <w:pPr>
        <w:pStyle w:val="Heading3"/>
        <w:rPr>
          <w:snapToGrid w:val="0"/>
          <w:sz w:val="24"/>
          <w:szCs w:val="24"/>
        </w:rPr>
      </w:pPr>
      <w:bookmarkStart w:id="77" w:name="_Toc179977442"/>
      <w:commentRangeStart w:id="78"/>
      <w:r w:rsidRPr="006D55F1">
        <w:rPr>
          <w:snapToGrid w:val="0"/>
          <w:sz w:val="24"/>
          <w:szCs w:val="24"/>
        </w:rPr>
        <w:t>Best Practices</w:t>
      </w:r>
      <w:bookmarkEnd w:id="77"/>
      <w:commentRangeEnd w:id="78"/>
      <w:r w:rsidR="00594493">
        <w:rPr>
          <w:rStyle w:val="CommentReference"/>
          <w:caps w:val="0"/>
          <w:color w:val="auto"/>
          <w:spacing w:val="0"/>
        </w:rPr>
        <w:commentReference w:id="78"/>
      </w:r>
    </w:p>
    <w:p w14:paraId="108D49BC" w14:textId="6C099D6A" w:rsidR="008A11AC" w:rsidRDefault="00420225" w:rsidP="00420225">
      <w:pPr>
        <w:pStyle w:val="NoSpacing"/>
        <w:spacing w:before="0" w:line="276" w:lineRule="auto"/>
        <w:rPr>
          <w:rFonts w:cstheme="minorHAnsi"/>
          <w:snapToGrid w:val="0"/>
          <w:sz w:val="22"/>
          <w:szCs w:val="22"/>
        </w:rPr>
      </w:pPr>
      <w:r w:rsidRPr="006D55F1">
        <w:rPr>
          <w:rFonts w:cstheme="minorHAnsi"/>
          <w:b/>
          <w:bCs/>
          <w:snapToGrid w:val="0"/>
          <w:sz w:val="22"/>
          <w:szCs w:val="22"/>
        </w:rPr>
        <w:t>Emails from Non-HMIS Agencies:</w:t>
      </w:r>
      <w:r>
        <w:rPr>
          <w:rFonts w:cstheme="minorHAnsi"/>
          <w:snapToGrid w:val="0"/>
          <w:sz w:val="22"/>
          <w:szCs w:val="22"/>
        </w:rPr>
        <w:t xml:space="preserve"> If you receive an email containing PPI from a</w:t>
      </w:r>
      <w:r w:rsidR="001458F1">
        <w:rPr>
          <w:rFonts w:cstheme="minorHAnsi"/>
          <w:snapToGrid w:val="0"/>
          <w:sz w:val="22"/>
          <w:szCs w:val="22"/>
        </w:rPr>
        <w:t xml:space="preserve">n organization that does not participate in HMIS, it’s imperative that the HMIS Participating agency does not reply or forward the communication </w:t>
      </w:r>
      <w:r w:rsidR="008A11AC">
        <w:rPr>
          <w:rFonts w:cstheme="minorHAnsi"/>
          <w:snapToGrid w:val="0"/>
          <w:sz w:val="22"/>
          <w:szCs w:val="22"/>
        </w:rPr>
        <w:t>unless all PPI is removed from the email</w:t>
      </w:r>
      <w:r w:rsidR="001458F1">
        <w:rPr>
          <w:rFonts w:cstheme="minorHAnsi"/>
          <w:snapToGrid w:val="0"/>
          <w:sz w:val="22"/>
          <w:szCs w:val="22"/>
        </w:rPr>
        <w:t>.</w:t>
      </w:r>
      <w:r w:rsidR="007E2C26">
        <w:rPr>
          <w:rFonts w:cstheme="minorHAnsi"/>
          <w:snapToGrid w:val="0"/>
          <w:sz w:val="22"/>
          <w:szCs w:val="22"/>
        </w:rPr>
        <w:t xml:space="preserve"> For best practice,</w:t>
      </w:r>
    </w:p>
    <w:p w14:paraId="7510F92B" w14:textId="26D0AC1A" w:rsidR="007E2C26" w:rsidRDefault="007E2C26" w:rsidP="008A11AC">
      <w:pPr>
        <w:pStyle w:val="NoSpacing"/>
        <w:numPr>
          <w:ilvl w:val="0"/>
          <w:numId w:val="58"/>
        </w:numPr>
        <w:spacing w:before="0" w:line="276" w:lineRule="auto"/>
        <w:rPr>
          <w:rFonts w:cstheme="minorHAnsi"/>
          <w:snapToGrid w:val="0"/>
          <w:sz w:val="22"/>
          <w:szCs w:val="22"/>
        </w:rPr>
      </w:pPr>
      <w:r>
        <w:rPr>
          <w:rFonts w:cstheme="minorHAnsi"/>
          <w:snapToGrid w:val="0"/>
          <w:sz w:val="22"/>
          <w:szCs w:val="22"/>
        </w:rPr>
        <w:t>Reply</w:t>
      </w:r>
      <w:r w:rsidR="005203AB">
        <w:rPr>
          <w:rFonts w:cstheme="minorHAnsi"/>
          <w:snapToGrid w:val="0"/>
          <w:sz w:val="22"/>
          <w:szCs w:val="22"/>
        </w:rPr>
        <w:t xml:space="preserve"> to the </w:t>
      </w:r>
      <w:r w:rsidR="00B43D48">
        <w:rPr>
          <w:rFonts w:cstheme="minorHAnsi"/>
          <w:snapToGrid w:val="0"/>
          <w:sz w:val="22"/>
          <w:szCs w:val="22"/>
        </w:rPr>
        <w:t xml:space="preserve">sender </w:t>
      </w:r>
      <w:r w:rsidR="005203AB">
        <w:rPr>
          <w:rFonts w:cstheme="minorHAnsi"/>
          <w:snapToGrid w:val="0"/>
          <w:sz w:val="22"/>
          <w:szCs w:val="22"/>
        </w:rPr>
        <w:t xml:space="preserve">by </w:t>
      </w:r>
      <w:r w:rsidR="00B43D48">
        <w:rPr>
          <w:rFonts w:cstheme="minorHAnsi"/>
          <w:snapToGrid w:val="0"/>
          <w:sz w:val="22"/>
          <w:szCs w:val="22"/>
        </w:rPr>
        <w:t>crea</w:t>
      </w:r>
      <w:r w:rsidR="005203AB">
        <w:rPr>
          <w:rFonts w:cstheme="minorHAnsi"/>
          <w:snapToGrid w:val="0"/>
          <w:sz w:val="22"/>
          <w:szCs w:val="22"/>
        </w:rPr>
        <w:t xml:space="preserve">ting a new email </w:t>
      </w:r>
      <w:r w:rsidR="00B43D48">
        <w:rPr>
          <w:rFonts w:cstheme="minorHAnsi"/>
          <w:snapToGrid w:val="0"/>
          <w:sz w:val="22"/>
          <w:szCs w:val="22"/>
        </w:rPr>
        <w:t>void of PPI.</w:t>
      </w:r>
      <w:r w:rsidR="001B2543">
        <w:rPr>
          <w:rFonts w:cstheme="minorHAnsi"/>
          <w:snapToGrid w:val="0"/>
          <w:sz w:val="22"/>
          <w:szCs w:val="22"/>
        </w:rPr>
        <w:t xml:space="preserve"> </w:t>
      </w:r>
      <w:r w:rsidR="00B43D48">
        <w:rPr>
          <w:rFonts w:cstheme="minorHAnsi"/>
          <w:snapToGrid w:val="0"/>
          <w:sz w:val="22"/>
          <w:szCs w:val="22"/>
        </w:rPr>
        <w:t xml:space="preserve"> </w:t>
      </w:r>
    </w:p>
    <w:p w14:paraId="079938DB" w14:textId="77777777" w:rsidR="00E2488D" w:rsidRDefault="00E73299" w:rsidP="008A11AC">
      <w:pPr>
        <w:pStyle w:val="NoSpacing"/>
        <w:numPr>
          <w:ilvl w:val="0"/>
          <w:numId w:val="58"/>
        </w:numPr>
        <w:spacing w:before="0" w:line="276" w:lineRule="auto"/>
        <w:rPr>
          <w:rFonts w:cstheme="minorHAnsi"/>
          <w:snapToGrid w:val="0"/>
          <w:sz w:val="22"/>
          <w:szCs w:val="22"/>
        </w:rPr>
      </w:pPr>
      <w:r>
        <w:rPr>
          <w:rFonts w:cstheme="minorHAnsi"/>
          <w:snapToGrid w:val="0"/>
          <w:sz w:val="22"/>
          <w:szCs w:val="22"/>
        </w:rPr>
        <w:t xml:space="preserve">Respond by calling </w:t>
      </w:r>
      <w:r w:rsidR="007E2C26">
        <w:rPr>
          <w:rFonts w:cstheme="minorHAnsi"/>
          <w:snapToGrid w:val="0"/>
          <w:sz w:val="22"/>
          <w:szCs w:val="22"/>
        </w:rPr>
        <w:t xml:space="preserve">the sender </w:t>
      </w:r>
      <w:r>
        <w:rPr>
          <w:rFonts w:cstheme="minorHAnsi"/>
          <w:snapToGrid w:val="0"/>
          <w:sz w:val="22"/>
          <w:szCs w:val="22"/>
        </w:rPr>
        <w:t>and continuing the communication via phone.</w:t>
      </w:r>
    </w:p>
    <w:p w14:paraId="07CC0150" w14:textId="61C3DFA4" w:rsidR="00564F49" w:rsidRDefault="00751F82" w:rsidP="008355B3">
      <w:pPr>
        <w:pStyle w:val="NoSpacing"/>
        <w:numPr>
          <w:ilvl w:val="0"/>
          <w:numId w:val="58"/>
        </w:numPr>
        <w:spacing w:before="0" w:line="276" w:lineRule="auto"/>
        <w:rPr>
          <w:rFonts w:cstheme="minorHAnsi"/>
          <w:snapToGrid w:val="0"/>
          <w:sz w:val="22"/>
          <w:szCs w:val="22"/>
        </w:rPr>
      </w:pPr>
      <w:r w:rsidRPr="00915FA4">
        <w:rPr>
          <w:rFonts w:cstheme="minorHAnsi"/>
          <w:snapToGrid w:val="0"/>
          <w:sz w:val="22"/>
          <w:szCs w:val="22"/>
        </w:rPr>
        <w:t xml:space="preserve">Removing and deleting PPI from an email thread is possible, however this </w:t>
      </w:r>
      <w:r w:rsidR="000054DE" w:rsidRPr="00915FA4">
        <w:rPr>
          <w:rFonts w:cstheme="minorHAnsi"/>
          <w:snapToGrid w:val="0"/>
          <w:sz w:val="22"/>
          <w:szCs w:val="22"/>
        </w:rPr>
        <w:t xml:space="preserve">can be laborious and lead to the HMIS Participating agency </w:t>
      </w:r>
      <w:r w:rsidR="009F455E">
        <w:rPr>
          <w:rFonts w:cstheme="minorHAnsi"/>
          <w:snapToGrid w:val="0"/>
          <w:sz w:val="22"/>
          <w:szCs w:val="22"/>
        </w:rPr>
        <w:t>email</w:t>
      </w:r>
      <w:r w:rsidR="000054DE" w:rsidRPr="00915FA4">
        <w:rPr>
          <w:rFonts w:cstheme="minorHAnsi"/>
          <w:snapToGrid w:val="0"/>
          <w:sz w:val="22"/>
          <w:szCs w:val="22"/>
        </w:rPr>
        <w:t xml:space="preserve">ing PPI </w:t>
      </w:r>
      <w:r w:rsidR="00110C78">
        <w:rPr>
          <w:rFonts w:cstheme="minorHAnsi"/>
          <w:snapToGrid w:val="0"/>
          <w:sz w:val="22"/>
          <w:szCs w:val="22"/>
        </w:rPr>
        <w:t xml:space="preserve">externally </w:t>
      </w:r>
      <w:r w:rsidR="000054DE" w:rsidRPr="00915FA4">
        <w:rPr>
          <w:rFonts w:cstheme="minorHAnsi"/>
          <w:snapToGrid w:val="0"/>
          <w:sz w:val="22"/>
          <w:szCs w:val="22"/>
        </w:rPr>
        <w:t>if</w:t>
      </w:r>
      <w:r w:rsidR="000F6086">
        <w:rPr>
          <w:rFonts w:cstheme="minorHAnsi"/>
          <w:snapToGrid w:val="0"/>
          <w:sz w:val="22"/>
          <w:szCs w:val="22"/>
        </w:rPr>
        <w:t xml:space="preserve"> it’s</w:t>
      </w:r>
      <w:r w:rsidR="000054DE" w:rsidRPr="00915FA4">
        <w:rPr>
          <w:rFonts w:cstheme="minorHAnsi"/>
          <w:snapToGrid w:val="0"/>
          <w:sz w:val="22"/>
          <w:szCs w:val="22"/>
        </w:rPr>
        <w:t xml:space="preserve"> overlook</w:t>
      </w:r>
      <w:r w:rsidR="000F6086">
        <w:rPr>
          <w:rFonts w:cstheme="minorHAnsi"/>
          <w:snapToGrid w:val="0"/>
          <w:sz w:val="22"/>
          <w:szCs w:val="22"/>
        </w:rPr>
        <w:t>ed</w:t>
      </w:r>
      <w:r w:rsidR="000054DE" w:rsidRPr="00915FA4">
        <w:rPr>
          <w:rFonts w:cstheme="minorHAnsi"/>
          <w:snapToGrid w:val="0"/>
          <w:sz w:val="22"/>
          <w:szCs w:val="22"/>
        </w:rPr>
        <w:t xml:space="preserve"> </w:t>
      </w:r>
      <w:r w:rsidR="00915FA4" w:rsidRPr="00915FA4">
        <w:rPr>
          <w:rFonts w:cstheme="minorHAnsi"/>
          <w:snapToGrid w:val="0"/>
          <w:sz w:val="22"/>
          <w:szCs w:val="22"/>
        </w:rPr>
        <w:t xml:space="preserve">in the previous email threads. </w:t>
      </w:r>
    </w:p>
    <w:p w14:paraId="1435A8AF" w14:textId="77777777" w:rsidR="00915FA4" w:rsidRPr="00915FA4" w:rsidRDefault="00915FA4" w:rsidP="006D55F1">
      <w:pPr>
        <w:pStyle w:val="NoSpacing"/>
        <w:spacing w:before="0" w:line="276" w:lineRule="auto"/>
        <w:ind w:left="720"/>
        <w:rPr>
          <w:rFonts w:cstheme="minorHAnsi"/>
          <w:snapToGrid w:val="0"/>
          <w:sz w:val="22"/>
          <w:szCs w:val="22"/>
        </w:rPr>
      </w:pPr>
    </w:p>
    <w:p w14:paraId="477FE18E" w14:textId="63DC0B48" w:rsidR="00BC5238" w:rsidRDefault="004B5B96" w:rsidP="00517868">
      <w:pPr>
        <w:pStyle w:val="NoSpacing"/>
        <w:spacing w:before="0" w:line="276" w:lineRule="auto"/>
        <w:rPr>
          <w:rFonts w:cstheme="minorHAnsi"/>
          <w:snapToGrid w:val="0"/>
          <w:sz w:val="22"/>
          <w:szCs w:val="22"/>
        </w:rPr>
      </w:pPr>
      <w:r w:rsidRPr="006D55F1">
        <w:rPr>
          <w:rFonts w:cstheme="minorHAnsi"/>
          <w:b/>
          <w:bCs/>
          <w:snapToGrid w:val="0"/>
          <w:sz w:val="22"/>
          <w:szCs w:val="22"/>
        </w:rPr>
        <w:t>Internal Email</w:t>
      </w:r>
      <w:r w:rsidR="006653DD">
        <w:rPr>
          <w:rFonts w:cstheme="minorHAnsi"/>
          <w:b/>
          <w:bCs/>
          <w:snapToGrid w:val="0"/>
          <w:sz w:val="22"/>
          <w:szCs w:val="22"/>
        </w:rPr>
        <w:t xml:space="preserve"> Practice</w:t>
      </w:r>
      <w:r w:rsidRPr="006D55F1">
        <w:rPr>
          <w:rFonts w:cstheme="minorHAnsi"/>
          <w:b/>
          <w:bCs/>
          <w:snapToGrid w:val="0"/>
          <w:sz w:val="22"/>
          <w:szCs w:val="22"/>
        </w:rPr>
        <w:t>s:</w:t>
      </w:r>
      <w:r>
        <w:rPr>
          <w:rFonts w:cstheme="minorHAnsi"/>
          <w:snapToGrid w:val="0"/>
          <w:sz w:val="22"/>
          <w:szCs w:val="22"/>
        </w:rPr>
        <w:t xml:space="preserve"> </w:t>
      </w:r>
      <w:r w:rsidR="00765098">
        <w:rPr>
          <w:rFonts w:cstheme="minorHAnsi"/>
          <w:snapToGrid w:val="0"/>
          <w:sz w:val="22"/>
          <w:szCs w:val="22"/>
        </w:rPr>
        <w:t>When emailing client information internally,</w:t>
      </w:r>
      <w:r w:rsidR="00146F20">
        <w:rPr>
          <w:rFonts w:cstheme="minorHAnsi"/>
          <w:snapToGrid w:val="0"/>
          <w:sz w:val="22"/>
          <w:szCs w:val="22"/>
        </w:rPr>
        <w:t xml:space="preserve"> it is</w:t>
      </w:r>
      <w:r w:rsidR="00765098">
        <w:rPr>
          <w:rFonts w:cstheme="minorHAnsi"/>
          <w:snapToGrid w:val="0"/>
          <w:sz w:val="22"/>
          <w:szCs w:val="22"/>
        </w:rPr>
        <w:t xml:space="preserve"> best practice </w:t>
      </w:r>
      <w:r w:rsidR="00146F20">
        <w:rPr>
          <w:rFonts w:cstheme="minorHAnsi"/>
          <w:snapToGrid w:val="0"/>
          <w:sz w:val="22"/>
          <w:szCs w:val="22"/>
        </w:rPr>
        <w:t>not to i</w:t>
      </w:r>
      <w:r w:rsidR="00634B3C">
        <w:rPr>
          <w:rFonts w:cstheme="minorHAnsi"/>
          <w:snapToGrid w:val="0"/>
          <w:sz w:val="22"/>
          <w:szCs w:val="22"/>
        </w:rPr>
        <w:t xml:space="preserve">nclude PPI </w:t>
      </w:r>
      <w:r w:rsidR="00666EC9">
        <w:rPr>
          <w:rFonts w:cstheme="minorHAnsi"/>
          <w:snapToGrid w:val="0"/>
          <w:sz w:val="22"/>
          <w:szCs w:val="22"/>
        </w:rPr>
        <w:t xml:space="preserve">in an email </w:t>
      </w:r>
      <w:r w:rsidR="00765098">
        <w:rPr>
          <w:rFonts w:cstheme="minorHAnsi"/>
          <w:snapToGrid w:val="0"/>
          <w:sz w:val="22"/>
          <w:szCs w:val="22"/>
        </w:rPr>
        <w:t xml:space="preserve">to avoid </w:t>
      </w:r>
      <w:r w:rsidR="00FA597E">
        <w:rPr>
          <w:rFonts w:cstheme="minorHAnsi"/>
          <w:snapToGrid w:val="0"/>
          <w:sz w:val="22"/>
          <w:szCs w:val="22"/>
        </w:rPr>
        <w:t xml:space="preserve">the information </w:t>
      </w:r>
      <w:r w:rsidR="00765098">
        <w:rPr>
          <w:rFonts w:cstheme="minorHAnsi"/>
          <w:snapToGrid w:val="0"/>
          <w:sz w:val="22"/>
          <w:szCs w:val="22"/>
        </w:rPr>
        <w:t xml:space="preserve">being forwarded outside your organization </w:t>
      </w:r>
      <w:r w:rsidR="00F90179">
        <w:rPr>
          <w:rFonts w:cstheme="minorHAnsi"/>
          <w:snapToGrid w:val="0"/>
          <w:sz w:val="22"/>
          <w:szCs w:val="22"/>
        </w:rPr>
        <w:t>u</w:t>
      </w:r>
      <w:r>
        <w:rPr>
          <w:rFonts w:cstheme="minorHAnsi"/>
          <w:snapToGrid w:val="0"/>
          <w:sz w:val="22"/>
          <w:szCs w:val="22"/>
        </w:rPr>
        <w:t>n</w:t>
      </w:r>
      <w:r w:rsidR="00F90179">
        <w:rPr>
          <w:rFonts w:cstheme="minorHAnsi"/>
          <w:snapToGrid w:val="0"/>
          <w:sz w:val="22"/>
          <w:szCs w:val="22"/>
        </w:rPr>
        <w:t xml:space="preserve">intentionally. </w:t>
      </w:r>
      <w:r w:rsidR="004A0003">
        <w:rPr>
          <w:rFonts w:cstheme="minorHAnsi"/>
          <w:snapToGrid w:val="0"/>
          <w:sz w:val="22"/>
          <w:szCs w:val="22"/>
        </w:rPr>
        <w:t xml:space="preserve">However, </w:t>
      </w:r>
      <w:r w:rsidR="00D7187C">
        <w:rPr>
          <w:rFonts w:cstheme="minorHAnsi"/>
          <w:snapToGrid w:val="0"/>
          <w:sz w:val="22"/>
          <w:szCs w:val="22"/>
        </w:rPr>
        <w:t xml:space="preserve">not all employees have access to </w:t>
      </w:r>
      <w:r w:rsidR="00687E30">
        <w:rPr>
          <w:rFonts w:cstheme="minorHAnsi"/>
          <w:snapToGrid w:val="0"/>
          <w:sz w:val="22"/>
          <w:szCs w:val="22"/>
        </w:rPr>
        <w:t>HMIS,</w:t>
      </w:r>
      <w:r w:rsidR="00D7187C">
        <w:rPr>
          <w:rFonts w:cstheme="minorHAnsi"/>
          <w:snapToGrid w:val="0"/>
          <w:sz w:val="22"/>
          <w:szCs w:val="22"/>
        </w:rPr>
        <w:t xml:space="preserve"> and it may be necessary </w:t>
      </w:r>
      <w:r w:rsidR="00934587">
        <w:rPr>
          <w:rFonts w:cstheme="minorHAnsi"/>
          <w:snapToGrid w:val="0"/>
          <w:sz w:val="22"/>
          <w:szCs w:val="22"/>
        </w:rPr>
        <w:t xml:space="preserve">to exchange PPI </w:t>
      </w:r>
      <w:r w:rsidR="003D58FD">
        <w:rPr>
          <w:rFonts w:cstheme="minorHAnsi"/>
          <w:snapToGrid w:val="0"/>
          <w:sz w:val="22"/>
          <w:szCs w:val="22"/>
        </w:rPr>
        <w:t>in an internal email</w:t>
      </w:r>
      <w:r w:rsidR="00BA1C9E">
        <w:rPr>
          <w:rFonts w:cstheme="minorHAnsi"/>
          <w:snapToGrid w:val="0"/>
          <w:sz w:val="22"/>
          <w:szCs w:val="22"/>
        </w:rPr>
        <w:t xml:space="preserve"> </w:t>
      </w:r>
      <w:r w:rsidR="008F6D8D">
        <w:rPr>
          <w:rFonts w:cstheme="minorHAnsi"/>
          <w:snapToGrid w:val="0"/>
          <w:sz w:val="22"/>
          <w:szCs w:val="22"/>
        </w:rPr>
        <w:t>when serving a client</w:t>
      </w:r>
      <w:r w:rsidR="00A45DDB">
        <w:rPr>
          <w:rFonts w:cstheme="minorHAnsi"/>
          <w:snapToGrid w:val="0"/>
          <w:sz w:val="22"/>
          <w:szCs w:val="22"/>
        </w:rPr>
        <w:t>. In these situations</w:t>
      </w:r>
      <w:r w:rsidR="00722E28">
        <w:rPr>
          <w:rFonts w:cstheme="minorHAnsi"/>
          <w:snapToGrid w:val="0"/>
          <w:sz w:val="22"/>
          <w:szCs w:val="22"/>
        </w:rPr>
        <w:t xml:space="preserve">, we offer the following best practices. </w:t>
      </w:r>
    </w:p>
    <w:p w14:paraId="4ABC9470" w14:textId="050C2929" w:rsidR="00583900" w:rsidRDefault="00BC5238" w:rsidP="00BC5238">
      <w:pPr>
        <w:pStyle w:val="NoSpacing"/>
        <w:numPr>
          <w:ilvl w:val="0"/>
          <w:numId w:val="58"/>
        </w:numPr>
        <w:spacing w:before="0" w:line="276" w:lineRule="auto"/>
        <w:rPr>
          <w:rFonts w:cstheme="minorHAnsi"/>
          <w:snapToGrid w:val="0"/>
          <w:sz w:val="22"/>
          <w:szCs w:val="22"/>
        </w:rPr>
      </w:pPr>
      <w:r>
        <w:rPr>
          <w:rFonts w:cstheme="minorHAnsi"/>
          <w:snapToGrid w:val="0"/>
          <w:sz w:val="22"/>
          <w:szCs w:val="22"/>
        </w:rPr>
        <w:t>Encrypt emails cont</w:t>
      </w:r>
      <w:r w:rsidR="00CC453A">
        <w:rPr>
          <w:rFonts w:cstheme="minorHAnsi"/>
          <w:snapToGrid w:val="0"/>
          <w:sz w:val="22"/>
          <w:szCs w:val="22"/>
        </w:rPr>
        <w:t xml:space="preserve">aining </w:t>
      </w:r>
      <w:r w:rsidR="00E67D96">
        <w:rPr>
          <w:rFonts w:cstheme="minorHAnsi"/>
          <w:snapToGrid w:val="0"/>
          <w:sz w:val="22"/>
          <w:szCs w:val="22"/>
        </w:rPr>
        <w:t xml:space="preserve">PPI when you need </w:t>
      </w:r>
      <w:r w:rsidR="00FD1528">
        <w:rPr>
          <w:rFonts w:cstheme="minorHAnsi"/>
          <w:snapToGrid w:val="0"/>
          <w:sz w:val="22"/>
          <w:szCs w:val="22"/>
        </w:rPr>
        <w:t xml:space="preserve">to </w:t>
      </w:r>
      <w:r w:rsidR="00583900">
        <w:rPr>
          <w:rFonts w:cstheme="minorHAnsi"/>
          <w:snapToGrid w:val="0"/>
          <w:sz w:val="22"/>
          <w:szCs w:val="22"/>
        </w:rPr>
        <w:t xml:space="preserve">send the communication to someone external to your organization. </w:t>
      </w:r>
    </w:p>
    <w:p w14:paraId="113E20F3" w14:textId="40F04836" w:rsidR="009A29ED" w:rsidRDefault="00186FB0" w:rsidP="00BC5238">
      <w:pPr>
        <w:pStyle w:val="NoSpacing"/>
        <w:numPr>
          <w:ilvl w:val="0"/>
          <w:numId w:val="58"/>
        </w:numPr>
        <w:spacing w:before="0" w:line="276" w:lineRule="auto"/>
        <w:rPr>
          <w:rFonts w:cstheme="minorHAnsi"/>
          <w:snapToGrid w:val="0"/>
          <w:sz w:val="22"/>
          <w:szCs w:val="22"/>
        </w:rPr>
      </w:pPr>
      <w:r>
        <w:rPr>
          <w:rFonts w:cstheme="minorHAnsi"/>
          <w:snapToGrid w:val="0"/>
          <w:sz w:val="22"/>
          <w:szCs w:val="22"/>
        </w:rPr>
        <w:t>When email encryption is not available, start a new email</w:t>
      </w:r>
      <w:r w:rsidR="009A29ED">
        <w:rPr>
          <w:rFonts w:cstheme="minorHAnsi"/>
          <w:snapToGrid w:val="0"/>
          <w:sz w:val="22"/>
          <w:szCs w:val="22"/>
        </w:rPr>
        <w:t xml:space="preserve"> instead of forwarding the existing </w:t>
      </w:r>
      <w:r w:rsidR="00885627">
        <w:rPr>
          <w:rFonts w:cstheme="minorHAnsi"/>
          <w:snapToGrid w:val="0"/>
          <w:sz w:val="22"/>
          <w:szCs w:val="22"/>
        </w:rPr>
        <w:t xml:space="preserve">internal </w:t>
      </w:r>
      <w:r w:rsidR="009A29ED">
        <w:rPr>
          <w:rFonts w:cstheme="minorHAnsi"/>
          <w:snapToGrid w:val="0"/>
          <w:sz w:val="22"/>
          <w:szCs w:val="22"/>
        </w:rPr>
        <w:t xml:space="preserve">communication </w:t>
      </w:r>
      <w:r w:rsidR="00A17579">
        <w:rPr>
          <w:rFonts w:cstheme="minorHAnsi"/>
          <w:snapToGrid w:val="0"/>
          <w:sz w:val="22"/>
          <w:szCs w:val="22"/>
        </w:rPr>
        <w:t>to someone outside your organization</w:t>
      </w:r>
      <w:r w:rsidR="009A29ED">
        <w:rPr>
          <w:rFonts w:cstheme="minorHAnsi"/>
          <w:snapToGrid w:val="0"/>
          <w:sz w:val="22"/>
          <w:szCs w:val="22"/>
        </w:rPr>
        <w:t xml:space="preserve">. </w:t>
      </w:r>
    </w:p>
    <w:p w14:paraId="2E81EB92" w14:textId="77777777" w:rsidR="00EE09E1" w:rsidRDefault="00EE09E1" w:rsidP="00EE09E1">
      <w:pPr>
        <w:pStyle w:val="NoSpacing"/>
        <w:spacing w:before="0" w:line="276" w:lineRule="auto"/>
        <w:rPr>
          <w:rFonts w:cstheme="minorHAnsi"/>
          <w:snapToGrid w:val="0"/>
          <w:sz w:val="22"/>
          <w:szCs w:val="22"/>
        </w:rPr>
      </w:pPr>
    </w:p>
    <w:p w14:paraId="20A0C47A" w14:textId="6256AA0A" w:rsidR="003F78EC" w:rsidRDefault="00AA0D0B" w:rsidP="00EE09E1">
      <w:pPr>
        <w:pStyle w:val="NoSpacing"/>
        <w:spacing w:before="0" w:line="276" w:lineRule="auto"/>
        <w:rPr>
          <w:rFonts w:cstheme="minorHAnsi"/>
          <w:snapToGrid w:val="0"/>
          <w:sz w:val="22"/>
          <w:szCs w:val="22"/>
        </w:rPr>
      </w:pPr>
      <w:r>
        <w:rPr>
          <w:rFonts w:cstheme="minorHAnsi"/>
          <w:b/>
          <w:bCs/>
          <w:snapToGrid w:val="0"/>
          <w:sz w:val="22"/>
          <w:szCs w:val="22"/>
        </w:rPr>
        <w:t xml:space="preserve">Email on </w:t>
      </w:r>
      <w:r w:rsidR="00EE09E1" w:rsidRPr="006D55F1">
        <w:rPr>
          <w:rFonts w:cstheme="minorHAnsi"/>
          <w:b/>
          <w:bCs/>
          <w:snapToGrid w:val="0"/>
          <w:sz w:val="22"/>
          <w:szCs w:val="22"/>
        </w:rPr>
        <w:t>Mobile Devices:</w:t>
      </w:r>
      <w:r w:rsidR="00EE09E1">
        <w:rPr>
          <w:rFonts w:cstheme="minorHAnsi"/>
          <w:b/>
          <w:bCs/>
          <w:snapToGrid w:val="0"/>
          <w:sz w:val="22"/>
          <w:szCs w:val="22"/>
        </w:rPr>
        <w:t xml:space="preserve"> </w:t>
      </w:r>
      <w:r w:rsidR="00FD6BAB" w:rsidRPr="006D55F1">
        <w:rPr>
          <w:rFonts w:cstheme="minorHAnsi"/>
          <w:snapToGrid w:val="0"/>
          <w:sz w:val="22"/>
          <w:szCs w:val="22"/>
        </w:rPr>
        <w:t xml:space="preserve">Client privacy is literally in the hands of employees when they have access to company email on </w:t>
      </w:r>
      <w:r w:rsidR="0057219E" w:rsidRPr="006D55F1">
        <w:rPr>
          <w:rFonts w:cstheme="minorHAnsi"/>
          <w:snapToGrid w:val="0"/>
          <w:sz w:val="22"/>
          <w:szCs w:val="22"/>
        </w:rPr>
        <w:t>a mobile device</w:t>
      </w:r>
      <w:r w:rsidR="00594493">
        <w:rPr>
          <w:rFonts w:cstheme="minorHAnsi"/>
          <w:snapToGrid w:val="0"/>
          <w:sz w:val="22"/>
          <w:szCs w:val="22"/>
        </w:rPr>
        <w:t>, so w</w:t>
      </w:r>
      <w:r w:rsidR="004E34D6" w:rsidRPr="006D55F1">
        <w:rPr>
          <w:rFonts w:cstheme="minorHAnsi"/>
          <w:snapToGrid w:val="0"/>
          <w:sz w:val="22"/>
          <w:szCs w:val="22"/>
        </w:rPr>
        <w:t xml:space="preserve">e </w:t>
      </w:r>
      <w:r w:rsidR="00F42DDE">
        <w:rPr>
          <w:rFonts w:cstheme="minorHAnsi"/>
          <w:snapToGrid w:val="0"/>
          <w:sz w:val="22"/>
          <w:szCs w:val="22"/>
        </w:rPr>
        <w:t xml:space="preserve">offer </w:t>
      </w:r>
      <w:r w:rsidR="004E34D6" w:rsidRPr="006D55F1">
        <w:rPr>
          <w:rFonts w:cstheme="minorHAnsi"/>
          <w:snapToGrid w:val="0"/>
          <w:sz w:val="22"/>
          <w:szCs w:val="22"/>
        </w:rPr>
        <w:t xml:space="preserve">the following </w:t>
      </w:r>
      <w:r w:rsidR="0066120E">
        <w:rPr>
          <w:rFonts w:cstheme="minorHAnsi"/>
          <w:snapToGrid w:val="0"/>
          <w:sz w:val="22"/>
          <w:szCs w:val="22"/>
        </w:rPr>
        <w:t xml:space="preserve">best </w:t>
      </w:r>
      <w:r w:rsidR="004E34D6" w:rsidRPr="006D55F1">
        <w:rPr>
          <w:rFonts w:cstheme="minorHAnsi"/>
          <w:snapToGrid w:val="0"/>
          <w:sz w:val="22"/>
          <w:szCs w:val="22"/>
        </w:rPr>
        <w:t>practices</w:t>
      </w:r>
      <w:r w:rsidR="006A1B36">
        <w:rPr>
          <w:rFonts w:cstheme="minorHAnsi"/>
          <w:snapToGrid w:val="0"/>
          <w:sz w:val="22"/>
          <w:szCs w:val="22"/>
        </w:rPr>
        <w:t xml:space="preserve"> to pa</w:t>
      </w:r>
      <w:r w:rsidR="00E35C0F">
        <w:rPr>
          <w:rFonts w:cstheme="minorHAnsi"/>
          <w:snapToGrid w:val="0"/>
          <w:sz w:val="22"/>
          <w:szCs w:val="22"/>
        </w:rPr>
        <w:t>rtner agencies</w:t>
      </w:r>
      <w:r w:rsidR="0066120E">
        <w:rPr>
          <w:rFonts w:cstheme="minorHAnsi"/>
          <w:snapToGrid w:val="0"/>
          <w:sz w:val="22"/>
          <w:szCs w:val="22"/>
        </w:rPr>
        <w:t>.</w:t>
      </w:r>
    </w:p>
    <w:p w14:paraId="210671B0" w14:textId="480754C1" w:rsidR="005018FA" w:rsidRDefault="003F78EC" w:rsidP="003F78EC">
      <w:pPr>
        <w:pStyle w:val="NoSpacing"/>
        <w:numPr>
          <w:ilvl w:val="0"/>
          <w:numId w:val="75"/>
        </w:numPr>
        <w:spacing w:before="0" w:line="276" w:lineRule="auto"/>
        <w:rPr>
          <w:rFonts w:cstheme="minorHAnsi"/>
          <w:snapToGrid w:val="0"/>
          <w:sz w:val="22"/>
          <w:szCs w:val="22"/>
        </w:rPr>
      </w:pPr>
      <w:r>
        <w:rPr>
          <w:rFonts w:cstheme="minorHAnsi"/>
          <w:snapToGrid w:val="0"/>
          <w:sz w:val="22"/>
          <w:szCs w:val="22"/>
        </w:rPr>
        <w:t xml:space="preserve">Limit access to </w:t>
      </w:r>
      <w:r w:rsidR="0071703C">
        <w:rPr>
          <w:rFonts w:cstheme="minorHAnsi"/>
          <w:snapToGrid w:val="0"/>
          <w:sz w:val="22"/>
          <w:szCs w:val="22"/>
        </w:rPr>
        <w:t xml:space="preserve">employees who have a need to </w:t>
      </w:r>
      <w:r w:rsidR="0008042F">
        <w:rPr>
          <w:rFonts w:cstheme="minorHAnsi"/>
          <w:snapToGrid w:val="0"/>
          <w:sz w:val="22"/>
          <w:szCs w:val="22"/>
        </w:rPr>
        <w:t xml:space="preserve">respond to </w:t>
      </w:r>
      <w:r w:rsidR="00D92ECA">
        <w:rPr>
          <w:rFonts w:cstheme="minorHAnsi"/>
          <w:snapToGrid w:val="0"/>
          <w:sz w:val="22"/>
          <w:szCs w:val="22"/>
        </w:rPr>
        <w:t>company email</w:t>
      </w:r>
      <w:r w:rsidR="00B020D1">
        <w:rPr>
          <w:rFonts w:cstheme="minorHAnsi"/>
          <w:snapToGrid w:val="0"/>
          <w:sz w:val="22"/>
          <w:szCs w:val="22"/>
        </w:rPr>
        <w:t>s</w:t>
      </w:r>
      <w:r w:rsidR="00D92ECA">
        <w:rPr>
          <w:rFonts w:cstheme="minorHAnsi"/>
          <w:snapToGrid w:val="0"/>
          <w:sz w:val="22"/>
          <w:szCs w:val="22"/>
        </w:rPr>
        <w:t xml:space="preserve"> from a </w:t>
      </w:r>
      <w:r w:rsidR="00BB5D9E">
        <w:rPr>
          <w:rFonts w:cstheme="minorHAnsi"/>
          <w:snapToGrid w:val="0"/>
          <w:sz w:val="22"/>
          <w:szCs w:val="22"/>
        </w:rPr>
        <w:t>mobile device</w:t>
      </w:r>
      <w:r w:rsidR="00D92ECA">
        <w:rPr>
          <w:rFonts w:cstheme="minorHAnsi"/>
          <w:snapToGrid w:val="0"/>
          <w:sz w:val="22"/>
          <w:szCs w:val="22"/>
        </w:rPr>
        <w:t>.</w:t>
      </w:r>
    </w:p>
    <w:p w14:paraId="46FC0899" w14:textId="77777777" w:rsidR="003C6A05" w:rsidRDefault="005018FA" w:rsidP="003F78EC">
      <w:pPr>
        <w:pStyle w:val="NoSpacing"/>
        <w:numPr>
          <w:ilvl w:val="0"/>
          <w:numId w:val="75"/>
        </w:numPr>
        <w:spacing w:before="0" w:line="276" w:lineRule="auto"/>
        <w:rPr>
          <w:rFonts w:cstheme="minorHAnsi"/>
          <w:snapToGrid w:val="0"/>
          <w:sz w:val="22"/>
          <w:szCs w:val="22"/>
        </w:rPr>
      </w:pPr>
      <w:r>
        <w:rPr>
          <w:rFonts w:cstheme="minorHAnsi"/>
          <w:snapToGrid w:val="0"/>
          <w:sz w:val="22"/>
          <w:szCs w:val="22"/>
        </w:rPr>
        <w:t xml:space="preserve">Ensure employee cell phones require a </w:t>
      </w:r>
      <w:r w:rsidR="000D27E6">
        <w:rPr>
          <w:rFonts w:cstheme="minorHAnsi"/>
          <w:snapToGrid w:val="0"/>
          <w:sz w:val="22"/>
          <w:szCs w:val="22"/>
        </w:rPr>
        <w:t>biometric authenti</w:t>
      </w:r>
      <w:r w:rsidR="0090281A">
        <w:rPr>
          <w:rFonts w:cstheme="minorHAnsi"/>
          <w:snapToGrid w:val="0"/>
          <w:sz w:val="22"/>
          <w:szCs w:val="22"/>
        </w:rPr>
        <w:t>cation</w:t>
      </w:r>
      <w:r w:rsidR="00623DF1">
        <w:rPr>
          <w:rFonts w:cstheme="minorHAnsi"/>
          <w:snapToGrid w:val="0"/>
          <w:sz w:val="22"/>
          <w:szCs w:val="22"/>
        </w:rPr>
        <w:t xml:space="preserve"> (preferred) or</w:t>
      </w:r>
      <w:r w:rsidR="003C6A05">
        <w:rPr>
          <w:rFonts w:cstheme="minorHAnsi"/>
          <w:snapToGrid w:val="0"/>
          <w:sz w:val="22"/>
          <w:szCs w:val="22"/>
        </w:rPr>
        <w:t xml:space="preserve"> pin number</w:t>
      </w:r>
      <w:r w:rsidR="0090281A">
        <w:rPr>
          <w:rFonts w:cstheme="minorHAnsi"/>
          <w:snapToGrid w:val="0"/>
          <w:sz w:val="22"/>
          <w:szCs w:val="22"/>
        </w:rPr>
        <w:t xml:space="preserve"> to access the device. </w:t>
      </w:r>
    </w:p>
    <w:p w14:paraId="472740EE" w14:textId="31D952B9" w:rsidR="00DF65BE" w:rsidRDefault="00734719" w:rsidP="003F78EC">
      <w:pPr>
        <w:pStyle w:val="NoSpacing"/>
        <w:numPr>
          <w:ilvl w:val="0"/>
          <w:numId w:val="75"/>
        </w:numPr>
        <w:spacing w:before="0" w:line="276" w:lineRule="auto"/>
        <w:rPr>
          <w:rFonts w:cstheme="minorHAnsi"/>
          <w:snapToGrid w:val="0"/>
          <w:sz w:val="22"/>
          <w:szCs w:val="22"/>
        </w:rPr>
      </w:pPr>
      <w:r>
        <w:rPr>
          <w:rFonts w:cstheme="minorHAnsi"/>
          <w:snapToGrid w:val="0"/>
          <w:sz w:val="22"/>
          <w:szCs w:val="22"/>
        </w:rPr>
        <w:t>Require</w:t>
      </w:r>
      <w:r w:rsidR="00DF65BE">
        <w:rPr>
          <w:rFonts w:cstheme="minorHAnsi"/>
          <w:snapToGrid w:val="0"/>
          <w:sz w:val="22"/>
          <w:szCs w:val="22"/>
        </w:rPr>
        <w:t xml:space="preserve"> employees </w:t>
      </w:r>
      <w:r w:rsidR="00355CE5">
        <w:rPr>
          <w:rFonts w:cstheme="minorHAnsi"/>
          <w:snapToGrid w:val="0"/>
          <w:sz w:val="22"/>
          <w:szCs w:val="22"/>
        </w:rPr>
        <w:t>to sign</w:t>
      </w:r>
      <w:r w:rsidR="00DF65BE">
        <w:rPr>
          <w:rFonts w:cstheme="minorHAnsi"/>
          <w:snapToGrid w:val="0"/>
          <w:sz w:val="22"/>
          <w:szCs w:val="22"/>
        </w:rPr>
        <w:t xml:space="preserve"> a</w:t>
      </w:r>
      <w:r>
        <w:rPr>
          <w:rFonts w:cstheme="minorHAnsi"/>
          <w:snapToGrid w:val="0"/>
          <w:sz w:val="22"/>
          <w:szCs w:val="22"/>
        </w:rPr>
        <w:t xml:space="preserve"> mobile device agreement ensuring they</w:t>
      </w:r>
      <w:r w:rsidR="00566C41">
        <w:rPr>
          <w:rFonts w:cstheme="minorHAnsi"/>
          <w:snapToGrid w:val="0"/>
          <w:sz w:val="22"/>
          <w:szCs w:val="22"/>
        </w:rPr>
        <w:t xml:space="preserve"> are aware of security requirements</w:t>
      </w:r>
      <w:r w:rsidR="001C0F19">
        <w:rPr>
          <w:rFonts w:cstheme="minorHAnsi"/>
          <w:snapToGrid w:val="0"/>
          <w:sz w:val="22"/>
          <w:szCs w:val="22"/>
        </w:rPr>
        <w:t xml:space="preserve"> and the</w:t>
      </w:r>
      <w:r w:rsidR="00636784">
        <w:rPr>
          <w:rFonts w:cstheme="minorHAnsi"/>
          <w:snapToGrid w:val="0"/>
          <w:sz w:val="22"/>
          <w:szCs w:val="22"/>
        </w:rPr>
        <w:t xml:space="preserve">ir responsibility to protect </w:t>
      </w:r>
      <w:r w:rsidR="00693D5D">
        <w:rPr>
          <w:rFonts w:cstheme="minorHAnsi"/>
          <w:snapToGrid w:val="0"/>
          <w:sz w:val="22"/>
          <w:szCs w:val="22"/>
        </w:rPr>
        <w:t xml:space="preserve">any client </w:t>
      </w:r>
      <w:r w:rsidR="00636784">
        <w:rPr>
          <w:rFonts w:cstheme="minorHAnsi"/>
          <w:snapToGrid w:val="0"/>
          <w:sz w:val="22"/>
          <w:szCs w:val="22"/>
        </w:rPr>
        <w:t xml:space="preserve">information </w:t>
      </w:r>
      <w:r w:rsidR="00E805A3">
        <w:rPr>
          <w:rFonts w:cstheme="minorHAnsi"/>
          <w:snapToGrid w:val="0"/>
          <w:sz w:val="22"/>
          <w:szCs w:val="22"/>
        </w:rPr>
        <w:t xml:space="preserve">that is accessible via the mobile device. </w:t>
      </w:r>
    </w:p>
    <w:p w14:paraId="6F76A1BF" w14:textId="6D061E38" w:rsidR="00EE09E1" w:rsidRDefault="00D44AB2" w:rsidP="003F78EC">
      <w:pPr>
        <w:pStyle w:val="NoSpacing"/>
        <w:numPr>
          <w:ilvl w:val="0"/>
          <w:numId w:val="75"/>
        </w:numPr>
        <w:spacing w:before="0" w:line="276" w:lineRule="auto"/>
        <w:rPr>
          <w:rFonts w:cstheme="minorHAnsi"/>
          <w:snapToGrid w:val="0"/>
          <w:sz w:val="22"/>
          <w:szCs w:val="22"/>
        </w:rPr>
      </w:pPr>
      <w:r>
        <w:rPr>
          <w:rFonts w:cstheme="minorHAnsi"/>
          <w:snapToGrid w:val="0"/>
          <w:sz w:val="22"/>
          <w:szCs w:val="22"/>
        </w:rPr>
        <w:t xml:space="preserve">If possible, </w:t>
      </w:r>
      <w:r w:rsidR="00831F3F">
        <w:rPr>
          <w:rFonts w:cstheme="minorHAnsi"/>
          <w:snapToGrid w:val="0"/>
          <w:sz w:val="22"/>
          <w:szCs w:val="22"/>
        </w:rPr>
        <w:t>issue</w:t>
      </w:r>
      <w:r>
        <w:rPr>
          <w:rFonts w:cstheme="minorHAnsi"/>
          <w:snapToGrid w:val="0"/>
          <w:sz w:val="22"/>
          <w:szCs w:val="22"/>
        </w:rPr>
        <w:t xml:space="preserve"> </w:t>
      </w:r>
      <w:r w:rsidR="00831F3F">
        <w:rPr>
          <w:rFonts w:cstheme="minorHAnsi"/>
          <w:snapToGrid w:val="0"/>
          <w:sz w:val="22"/>
          <w:szCs w:val="22"/>
        </w:rPr>
        <w:t>a</w:t>
      </w:r>
      <w:r>
        <w:rPr>
          <w:rFonts w:cstheme="minorHAnsi"/>
          <w:snapToGrid w:val="0"/>
          <w:sz w:val="22"/>
          <w:szCs w:val="22"/>
        </w:rPr>
        <w:t xml:space="preserve"> company phone to </w:t>
      </w:r>
      <w:r w:rsidR="00831F3F">
        <w:rPr>
          <w:rFonts w:cstheme="minorHAnsi"/>
          <w:snapToGrid w:val="0"/>
          <w:sz w:val="22"/>
          <w:szCs w:val="22"/>
        </w:rPr>
        <w:t xml:space="preserve">employees who need to access </w:t>
      </w:r>
      <w:r w:rsidR="00CF7702">
        <w:rPr>
          <w:rFonts w:cstheme="minorHAnsi"/>
          <w:snapToGrid w:val="0"/>
          <w:sz w:val="22"/>
          <w:szCs w:val="22"/>
        </w:rPr>
        <w:t xml:space="preserve">email on a mobile device to </w:t>
      </w:r>
      <w:r w:rsidR="00EA2E7B">
        <w:rPr>
          <w:rFonts w:cstheme="minorHAnsi"/>
          <w:snapToGrid w:val="0"/>
          <w:sz w:val="22"/>
          <w:szCs w:val="22"/>
        </w:rPr>
        <w:t>ensure</w:t>
      </w:r>
      <w:r w:rsidR="009566DC">
        <w:rPr>
          <w:rFonts w:cstheme="minorHAnsi"/>
          <w:snapToGrid w:val="0"/>
          <w:sz w:val="22"/>
          <w:szCs w:val="22"/>
        </w:rPr>
        <w:t xml:space="preserve"> </w:t>
      </w:r>
      <w:r w:rsidR="00EA2E7B">
        <w:rPr>
          <w:rFonts w:cstheme="minorHAnsi"/>
          <w:snapToGrid w:val="0"/>
          <w:sz w:val="22"/>
          <w:szCs w:val="22"/>
        </w:rPr>
        <w:t>security</w:t>
      </w:r>
      <w:r w:rsidR="00CF7702">
        <w:rPr>
          <w:rFonts w:cstheme="minorHAnsi"/>
          <w:snapToGrid w:val="0"/>
          <w:sz w:val="22"/>
          <w:szCs w:val="22"/>
        </w:rPr>
        <w:t>.</w:t>
      </w:r>
      <w:r w:rsidR="00831F3F">
        <w:rPr>
          <w:rFonts w:cstheme="minorHAnsi"/>
          <w:snapToGrid w:val="0"/>
          <w:sz w:val="22"/>
          <w:szCs w:val="22"/>
        </w:rPr>
        <w:t xml:space="preserve"> </w:t>
      </w:r>
      <w:r w:rsidR="00EA2E7B">
        <w:rPr>
          <w:rFonts w:cstheme="minorHAnsi"/>
          <w:snapToGrid w:val="0"/>
          <w:sz w:val="22"/>
          <w:szCs w:val="22"/>
        </w:rPr>
        <w:t xml:space="preserve"> </w:t>
      </w:r>
      <w:r w:rsidR="00DC048F" w:rsidRPr="006D55F1">
        <w:rPr>
          <w:rFonts w:cstheme="minorHAnsi"/>
          <w:snapToGrid w:val="0"/>
          <w:sz w:val="22"/>
          <w:szCs w:val="22"/>
        </w:rPr>
        <w:t xml:space="preserve"> </w:t>
      </w:r>
    </w:p>
    <w:p w14:paraId="0371AC4B" w14:textId="53004074" w:rsidR="002B39B2" w:rsidRPr="002B39B2" w:rsidRDefault="002B39B2" w:rsidP="006D55F1">
      <w:pPr>
        <w:pStyle w:val="NoSpacing"/>
        <w:numPr>
          <w:ilvl w:val="0"/>
          <w:numId w:val="75"/>
        </w:numPr>
        <w:spacing w:before="0" w:line="276" w:lineRule="auto"/>
        <w:rPr>
          <w:rFonts w:cstheme="minorHAnsi"/>
          <w:snapToGrid w:val="0"/>
          <w:sz w:val="22"/>
          <w:szCs w:val="22"/>
        </w:rPr>
      </w:pPr>
      <w:r>
        <w:rPr>
          <w:rFonts w:cstheme="minorHAnsi"/>
          <w:snapToGrid w:val="0"/>
          <w:sz w:val="22"/>
          <w:szCs w:val="22"/>
        </w:rPr>
        <w:t xml:space="preserve">Finally, ensure email access is promptly deactivated following an employee’s termination. </w:t>
      </w:r>
    </w:p>
    <w:p w14:paraId="50BFE317" w14:textId="77777777" w:rsidR="001C38B1" w:rsidRPr="003A3BA2" w:rsidRDefault="001C38B1" w:rsidP="001C38B1">
      <w:pPr>
        <w:pStyle w:val="Heading2"/>
        <w:rPr>
          <w:sz w:val="24"/>
          <w:szCs w:val="24"/>
        </w:rPr>
      </w:pPr>
      <w:bookmarkStart w:id="79" w:name="_Toc179977443"/>
      <w:commentRangeStart w:id="80"/>
      <w:r w:rsidRPr="003F2769">
        <w:rPr>
          <w:sz w:val="24"/>
          <w:szCs w:val="24"/>
        </w:rPr>
        <w:t xml:space="preserve">Data Breach </w:t>
      </w:r>
      <w:commentRangeEnd w:id="80"/>
      <w:r>
        <w:rPr>
          <w:rStyle w:val="CommentReference"/>
          <w:caps w:val="0"/>
          <w:spacing w:val="0"/>
        </w:rPr>
        <w:commentReference w:id="80"/>
      </w:r>
      <w:bookmarkEnd w:id="79"/>
    </w:p>
    <w:p w14:paraId="6C77C0B8" w14:textId="2953B3A5" w:rsidR="001C38B1" w:rsidRPr="003A3BA2" w:rsidRDefault="001C38B1" w:rsidP="001C38B1">
      <w:pPr>
        <w:spacing w:before="0" w:after="0"/>
        <w:rPr>
          <w:sz w:val="22"/>
          <w:szCs w:val="22"/>
        </w:rPr>
      </w:pPr>
      <w:r w:rsidRPr="003A3BA2">
        <w:rPr>
          <w:sz w:val="22"/>
          <w:szCs w:val="22"/>
        </w:rPr>
        <w:lastRenderedPageBreak/>
        <w:t xml:space="preserve">The Agency shall maintain the security and confidentiality of the HMIS and is responsible for the actions of its </w:t>
      </w:r>
      <w:r w:rsidR="00D17BBF">
        <w:rPr>
          <w:sz w:val="22"/>
          <w:szCs w:val="22"/>
        </w:rPr>
        <w:t xml:space="preserve">End </w:t>
      </w:r>
      <w:r w:rsidRPr="003A3BA2">
        <w:rPr>
          <w:sz w:val="22"/>
          <w:szCs w:val="22"/>
        </w:rPr>
        <w:t xml:space="preserve">Users and for their training and supervision. </w:t>
      </w:r>
    </w:p>
    <w:p w14:paraId="49294B1A" w14:textId="39768CE7" w:rsidR="001C38B1" w:rsidRPr="00707DF2" w:rsidRDefault="001C38B1" w:rsidP="001C38B1">
      <w:pPr>
        <w:spacing w:after="0"/>
        <w:ind w:left="720"/>
        <w:rPr>
          <w:b/>
          <w:bCs/>
          <w:sz w:val="24"/>
          <w:szCs w:val="24"/>
        </w:rPr>
      </w:pPr>
      <w:r w:rsidRPr="00707DF2">
        <w:rPr>
          <w:b/>
          <w:bCs/>
          <w:sz w:val="24"/>
          <w:szCs w:val="24"/>
        </w:rPr>
        <w:t>Policy</w:t>
      </w:r>
    </w:p>
    <w:p w14:paraId="503312D0" w14:textId="77777777" w:rsidR="001C38B1" w:rsidRDefault="001C38B1" w:rsidP="001C38B1">
      <w:pPr>
        <w:spacing w:before="0"/>
        <w:ind w:left="720"/>
        <w:rPr>
          <w:sz w:val="22"/>
          <w:szCs w:val="22"/>
        </w:rPr>
      </w:pPr>
      <w:r w:rsidRPr="00F622A6">
        <w:rPr>
          <w:sz w:val="22"/>
          <w:szCs w:val="22"/>
        </w:rPr>
        <w:t xml:space="preserve">In the event of a breach of system security or </w:t>
      </w:r>
      <w:r>
        <w:rPr>
          <w:sz w:val="22"/>
          <w:szCs w:val="22"/>
        </w:rPr>
        <w:t>c</w:t>
      </w:r>
      <w:r w:rsidRPr="00F622A6">
        <w:rPr>
          <w:sz w:val="22"/>
          <w:szCs w:val="22"/>
        </w:rPr>
        <w:t xml:space="preserve">lient confidentiality, the Agency shall notify the </w:t>
      </w:r>
      <w:proofErr w:type="spellStart"/>
      <w:r>
        <w:rPr>
          <w:sz w:val="22"/>
          <w:szCs w:val="22"/>
        </w:rPr>
        <w:t>MoHMIS</w:t>
      </w:r>
      <w:proofErr w:type="spellEnd"/>
      <w:r w:rsidRPr="00F622A6">
        <w:rPr>
          <w:sz w:val="22"/>
          <w:szCs w:val="22"/>
        </w:rPr>
        <w:t xml:space="preserve"> Helpdesk within 24 hours of knowledge of such breach</w:t>
      </w:r>
      <w:r>
        <w:rPr>
          <w:sz w:val="22"/>
          <w:szCs w:val="22"/>
        </w:rPr>
        <w:t xml:space="preserve">. </w:t>
      </w:r>
    </w:p>
    <w:p w14:paraId="5265A4C1" w14:textId="77777777" w:rsidR="001C38B1" w:rsidRDefault="001C38B1" w:rsidP="001C38B1">
      <w:pPr>
        <w:spacing w:before="0"/>
        <w:rPr>
          <w:sz w:val="22"/>
          <w:szCs w:val="22"/>
        </w:rPr>
      </w:pPr>
      <w:r w:rsidRPr="00F622A6">
        <w:rPr>
          <w:sz w:val="22"/>
          <w:szCs w:val="22"/>
        </w:rPr>
        <w:t xml:space="preserve">Any Agency that fails to email or call and/or is found to have had breaches of system security and/or </w:t>
      </w:r>
      <w:r>
        <w:rPr>
          <w:sz w:val="22"/>
          <w:szCs w:val="22"/>
        </w:rPr>
        <w:t>c</w:t>
      </w:r>
      <w:r w:rsidRPr="00F622A6">
        <w:rPr>
          <w:sz w:val="22"/>
          <w:szCs w:val="22"/>
        </w:rPr>
        <w:t xml:space="preserve">lient confidentiality shall enter a period of probation, during which technical assistance shall be provided to help the </w:t>
      </w:r>
      <w:r>
        <w:rPr>
          <w:sz w:val="22"/>
          <w:szCs w:val="22"/>
        </w:rPr>
        <w:t>a</w:t>
      </w:r>
      <w:r w:rsidRPr="00F622A6">
        <w:rPr>
          <w:sz w:val="22"/>
          <w:szCs w:val="22"/>
        </w:rPr>
        <w:t xml:space="preserve">gency prevent further breaches. </w:t>
      </w:r>
    </w:p>
    <w:p w14:paraId="206E6F3C" w14:textId="77777777" w:rsidR="001C38B1" w:rsidRPr="00F622A6" w:rsidRDefault="001C38B1" w:rsidP="001C38B1">
      <w:pPr>
        <w:rPr>
          <w:sz w:val="22"/>
          <w:szCs w:val="22"/>
        </w:rPr>
      </w:pPr>
      <w:r w:rsidRPr="00F622A6">
        <w:rPr>
          <w:sz w:val="22"/>
          <w:szCs w:val="22"/>
        </w:rPr>
        <w:t xml:space="preserve">Probation shall remain in effect until the HMIS Lead has evaluated the </w:t>
      </w:r>
      <w:r>
        <w:rPr>
          <w:sz w:val="22"/>
          <w:szCs w:val="22"/>
        </w:rPr>
        <w:t>A</w:t>
      </w:r>
      <w:r w:rsidRPr="00F622A6">
        <w:rPr>
          <w:sz w:val="22"/>
          <w:szCs w:val="22"/>
        </w:rPr>
        <w:t xml:space="preserve">gency’s security and confidentiality measures and found them compliant with the policies stated in this Agreement and the User Policy and Responsibilities </w:t>
      </w:r>
      <w:r>
        <w:rPr>
          <w:sz w:val="22"/>
          <w:szCs w:val="22"/>
        </w:rPr>
        <w:t>Agreement</w:t>
      </w:r>
      <w:r w:rsidRPr="00F622A6">
        <w:rPr>
          <w:sz w:val="22"/>
          <w:szCs w:val="22"/>
        </w:rPr>
        <w:t>. Subsequent violations of system security may result in suspension from the system.</w:t>
      </w:r>
    </w:p>
    <w:p w14:paraId="1D2DB67F" w14:textId="77777777" w:rsidR="004D410C" w:rsidRPr="00627CDD" w:rsidRDefault="004D410C" w:rsidP="004D410C">
      <w:pPr>
        <w:pStyle w:val="Heading2"/>
        <w:rPr>
          <w:rFonts w:eastAsia="Times New Roman"/>
          <w:sz w:val="24"/>
          <w:szCs w:val="24"/>
        </w:rPr>
      </w:pPr>
      <w:bookmarkStart w:id="81" w:name="_Toc179977444"/>
      <w:r>
        <w:rPr>
          <w:rFonts w:eastAsia="Times New Roman"/>
          <w:sz w:val="24"/>
          <w:szCs w:val="24"/>
        </w:rPr>
        <w:t>Revoking End User Access</w:t>
      </w:r>
      <w:bookmarkEnd w:id="81"/>
    </w:p>
    <w:p w14:paraId="593A738D" w14:textId="671E6224" w:rsidR="006F640B" w:rsidRPr="007819F2" w:rsidRDefault="004D410C" w:rsidP="007819F2">
      <w:pPr>
        <w:spacing w:before="0"/>
        <w:rPr>
          <w:rFonts w:cstheme="minorHAnsi"/>
          <w:sz w:val="22"/>
          <w:szCs w:val="22"/>
        </w:rPr>
      </w:pPr>
      <w:r w:rsidRPr="00E95FBB">
        <w:rPr>
          <w:rFonts w:cstheme="minorHAnsi"/>
          <w:sz w:val="22"/>
          <w:szCs w:val="22"/>
        </w:rPr>
        <w:t>In the event an employee is no longer authorized to have HMIS</w:t>
      </w:r>
      <w:r>
        <w:rPr>
          <w:rFonts w:cstheme="minorHAnsi"/>
          <w:sz w:val="22"/>
          <w:szCs w:val="22"/>
        </w:rPr>
        <w:t xml:space="preserve"> access,</w:t>
      </w:r>
      <w:r w:rsidRPr="00E95FBB">
        <w:rPr>
          <w:rFonts w:cstheme="minorHAnsi"/>
          <w:sz w:val="22"/>
          <w:szCs w:val="22"/>
        </w:rPr>
        <w:t xml:space="preserve"> due to a change in employment or job duty, </w:t>
      </w:r>
      <w:r>
        <w:rPr>
          <w:rFonts w:cstheme="minorHAnsi"/>
          <w:sz w:val="22"/>
          <w:szCs w:val="22"/>
        </w:rPr>
        <w:t xml:space="preserve">an Authorized Representative of the </w:t>
      </w:r>
      <w:r w:rsidRPr="00E95FBB">
        <w:rPr>
          <w:rFonts w:cstheme="minorHAnsi"/>
          <w:sz w:val="22"/>
          <w:szCs w:val="22"/>
        </w:rPr>
        <w:t xml:space="preserve">Agency must </w:t>
      </w:r>
      <w:r>
        <w:rPr>
          <w:rFonts w:cstheme="minorHAnsi"/>
          <w:sz w:val="22"/>
          <w:szCs w:val="22"/>
        </w:rPr>
        <w:t xml:space="preserve">notify the HMIS Lead Agency so access can be revoked.  </w:t>
      </w:r>
    </w:p>
    <w:p w14:paraId="1F613A2E" w14:textId="75AF180C" w:rsidR="004D410C" w:rsidRPr="00A36C00" w:rsidRDefault="004D410C" w:rsidP="004D410C">
      <w:pPr>
        <w:spacing w:after="0"/>
        <w:ind w:left="720"/>
        <w:rPr>
          <w:rFonts w:cstheme="minorHAnsi"/>
          <w:b/>
          <w:bCs/>
          <w:sz w:val="24"/>
          <w:szCs w:val="24"/>
        </w:rPr>
      </w:pPr>
      <w:r w:rsidRPr="00A36C00">
        <w:rPr>
          <w:rFonts w:cstheme="minorHAnsi"/>
          <w:b/>
          <w:bCs/>
          <w:sz w:val="24"/>
          <w:szCs w:val="24"/>
        </w:rPr>
        <w:t xml:space="preserve">Policy </w:t>
      </w:r>
    </w:p>
    <w:p w14:paraId="7001C7B5" w14:textId="41B8A792" w:rsidR="004D410C" w:rsidRDefault="004D410C" w:rsidP="004D410C">
      <w:pPr>
        <w:spacing w:before="0"/>
        <w:ind w:left="720"/>
        <w:rPr>
          <w:rFonts w:cstheme="minorHAnsi"/>
          <w:sz w:val="22"/>
          <w:szCs w:val="22"/>
        </w:rPr>
      </w:pPr>
      <w:r w:rsidRPr="006238CA">
        <w:rPr>
          <w:rFonts w:cstheme="minorHAnsi"/>
          <w:sz w:val="22"/>
          <w:szCs w:val="22"/>
        </w:rPr>
        <w:t xml:space="preserve">The Agency will notify the </w:t>
      </w:r>
      <w:proofErr w:type="spellStart"/>
      <w:r>
        <w:rPr>
          <w:rFonts w:cstheme="minorHAnsi"/>
          <w:sz w:val="22"/>
          <w:szCs w:val="22"/>
        </w:rPr>
        <w:t>MoHMIS</w:t>
      </w:r>
      <w:proofErr w:type="spellEnd"/>
      <w:r w:rsidRPr="006238CA">
        <w:rPr>
          <w:rFonts w:cstheme="minorHAnsi"/>
          <w:sz w:val="22"/>
          <w:szCs w:val="22"/>
        </w:rPr>
        <w:t xml:space="preserve"> Helpdesk </w:t>
      </w:r>
      <w:commentRangeStart w:id="82"/>
      <w:r w:rsidR="00353D18">
        <w:rPr>
          <w:rFonts w:cstheme="minorHAnsi"/>
          <w:sz w:val="22"/>
          <w:szCs w:val="22"/>
        </w:rPr>
        <w:t xml:space="preserve">as soon as possible </w:t>
      </w:r>
      <w:r w:rsidR="00B35B4C">
        <w:rPr>
          <w:rFonts w:cstheme="minorHAnsi"/>
          <w:sz w:val="22"/>
          <w:szCs w:val="22"/>
        </w:rPr>
        <w:t xml:space="preserve">but no later than </w:t>
      </w:r>
      <w:commentRangeEnd w:id="82"/>
      <w:r w:rsidR="002B7198">
        <w:rPr>
          <w:rStyle w:val="CommentReference"/>
        </w:rPr>
        <w:commentReference w:id="82"/>
      </w:r>
      <w:r w:rsidRPr="006238CA">
        <w:rPr>
          <w:rFonts w:cstheme="minorHAnsi"/>
          <w:sz w:val="22"/>
          <w:szCs w:val="22"/>
        </w:rPr>
        <w:t xml:space="preserve"> three (3) business days when a</w:t>
      </w:r>
      <w:r>
        <w:rPr>
          <w:rFonts w:cstheme="minorHAnsi"/>
          <w:sz w:val="22"/>
          <w:szCs w:val="22"/>
        </w:rPr>
        <w:t>n End User</w:t>
      </w:r>
      <w:r w:rsidRPr="006238CA">
        <w:rPr>
          <w:rFonts w:cstheme="minorHAnsi"/>
          <w:sz w:val="22"/>
          <w:szCs w:val="22"/>
        </w:rPr>
        <w:t xml:space="preserve"> is no longer an employee or does not require access to the HMIS, so the issued User ID and password can be made inactive. The Agency may notify the </w:t>
      </w:r>
      <w:proofErr w:type="spellStart"/>
      <w:r>
        <w:rPr>
          <w:rFonts w:cstheme="minorHAnsi"/>
          <w:sz w:val="22"/>
          <w:szCs w:val="22"/>
        </w:rPr>
        <w:t>MoHMIS</w:t>
      </w:r>
      <w:proofErr w:type="spellEnd"/>
      <w:r w:rsidRPr="006238CA">
        <w:rPr>
          <w:rFonts w:cstheme="minorHAnsi"/>
          <w:sz w:val="22"/>
          <w:szCs w:val="22"/>
        </w:rPr>
        <w:t xml:space="preserve"> Helpdesk in advance if a registered User is transferring positions or leaving the Agency. </w:t>
      </w:r>
    </w:p>
    <w:p w14:paraId="6F6F1071" w14:textId="77777777" w:rsidR="003C2DA6" w:rsidRPr="006D55F1" w:rsidRDefault="003C2DA6" w:rsidP="006D55F1">
      <w:pPr>
        <w:spacing w:before="0" w:after="0"/>
        <w:ind w:left="720"/>
        <w:rPr>
          <w:rFonts w:cstheme="minorHAnsi"/>
          <w:sz w:val="24"/>
          <w:szCs w:val="24"/>
        </w:rPr>
      </w:pPr>
      <w:r w:rsidRPr="006D55F1">
        <w:rPr>
          <w:rFonts w:cstheme="minorHAnsi"/>
          <w:b/>
          <w:bCs/>
          <w:sz w:val="24"/>
          <w:szCs w:val="24"/>
        </w:rPr>
        <w:t>Agency Procedure</w:t>
      </w:r>
    </w:p>
    <w:p w14:paraId="6E7E42DA" w14:textId="142E3B5C" w:rsidR="001C38B1" w:rsidRPr="006D55F1" w:rsidRDefault="000F64F2" w:rsidP="006D55F1">
      <w:pPr>
        <w:pStyle w:val="ListParagraph"/>
        <w:numPr>
          <w:ilvl w:val="0"/>
          <w:numId w:val="65"/>
        </w:numPr>
        <w:spacing w:before="0"/>
        <w:rPr>
          <w:rFonts w:cstheme="minorHAnsi"/>
          <w:snapToGrid w:val="0"/>
          <w:sz w:val="22"/>
          <w:szCs w:val="22"/>
        </w:rPr>
      </w:pPr>
      <w:r w:rsidRPr="006D55F1">
        <w:rPr>
          <w:rFonts w:cstheme="minorHAnsi"/>
          <w:sz w:val="22"/>
          <w:szCs w:val="22"/>
        </w:rPr>
        <w:t xml:space="preserve">A designated Authorized Representative for the </w:t>
      </w:r>
      <w:r w:rsidR="008D5264" w:rsidRPr="006D55F1">
        <w:rPr>
          <w:rFonts w:cstheme="minorHAnsi"/>
          <w:sz w:val="22"/>
          <w:szCs w:val="22"/>
        </w:rPr>
        <w:t xml:space="preserve">Agency may </w:t>
      </w:r>
      <w:r w:rsidR="004D410C" w:rsidRPr="006D55F1">
        <w:rPr>
          <w:rFonts w:cstheme="minorHAnsi"/>
          <w:sz w:val="22"/>
          <w:szCs w:val="22"/>
        </w:rPr>
        <w:t xml:space="preserve">submit the User Access Request form </w:t>
      </w:r>
      <w:r w:rsidR="008D5264" w:rsidRPr="006D55F1">
        <w:rPr>
          <w:rFonts w:cstheme="minorHAnsi"/>
          <w:sz w:val="22"/>
          <w:szCs w:val="22"/>
        </w:rPr>
        <w:t>to re</w:t>
      </w:r>
      <w:r w:rsidR="00504E3F" w:rsidRPr="006D55F1">
        <w:rPr>
          <w:rFonts w:cstheme="minorHAnsi"/>
          <w:sz w:val="22"/>
          <w:szCs w:val="22"/>
        </w:rPr>
        <w:t>voke an End User’s HMIS access</w:t>
      </w:r>
      <w:r w:rsidR="00204DFC" w:rsidRPr="006D55F1">
        <w:rPr>
          <w:rFonts w:cstheme="minorHAnsi"/>
          <w:sz w:val="22"/>
          <w:szCs w:val="22"/>
        </w:rPr>
        <w:t xml:space="preserve"> </w:t>
      </w:r>
      <w:r w:rsidR="004D410C" w:rsidRPr="006D55F1">
        <w:rPr>
          <w:rFonts w:cstheme="minorHAnsi"/>
          <w:sz w:val="22"/>
          <w:szCs w:val="22"/>
        </w:rPr>
        <w:t>or email</w:t>
      </w:r>
      <w:r w:rsidR="00FF01BB" w:rsidRPr="006D55F1">
        <w:rPr>
          <w:rFonts w:cstheme="minorHAnsi"/>
          <w:sz w:val="22"/>
          <w:szCs w:val="22"/>
        </w:rPr>
        <w:t xml:space="preserve"> the </w:t>
      </w:r>
      <w:proofErr w:type="spellStart"/>
      <w:r w:rsidR="00FF01BB" w:rsidRPr="006D55F1">
        <w:rPr>
          <w:rFonts w:cstheme="minorHAnsi"/>
          <w:sz w:val="22"/>
          <w:szCs w:val="22"/>
        </w:rPr>
        <w:t>MoHMIS</w:t>
      </w:r>
      <w:proofErr w:type="spellEnd"/>
      <w:r w:rsidR="00FF01BB" w:rsidRPr="006D55F1">
        <w:rPr>
          <w:rFonts w:cstheme="minorHAnsi"/>
          <w:sz w:val="22"/>
          <w:szCs w:val="22"/>
        </w:rPr>
        <w:t xml:space="preserve"> Helpdesk</w:t>
      </w:r>
      <w:r w:rsidR="004D410C" w:rsidRPr="006D55F1">
        <w:rPr>
          <w:rFonts w:cstheme="minorHAnsi"/>
          <w:sz w:val="22"/>
          <w:szCs w:val="22"/>
        </w:rPr>
        <w:t xml:space="preserve">.  </w:t>
      </w:r>
    </w:p>
    <w:p w14:paraId="139279FD" w14:textId="77777777" w:rsidR="00324A40" w:rsidRDefault="00324A40">
      <w:pPr>
        <w:rPr>
          <w:caps/>
          <w:color w:val="FFFFFF" w:themeColor="background1"/>
          <w:spacing w:val="15"/>
          <w:sz w:val="24"/>
          <w:szCs w:val="24"/>
        </w:rPr>
      </w:pPr>
      <w:bookmarkStart w:id="83" w:name="_Toc179977445"/>
      <w:r>
        <w:rPr>
          <w:sz w:val="24"/>
          <w:szCs w:val="24"/>
        </w:rPr>
        <w:br w:type="page"/>
      </w:r>
    </w:p>
    <w:p w14:paraId="7E62FDE3" w14:textId="2AC99CD6" w:rsidR="00C20588" w:rsidRPr="00750DC5" w:rsidRDefault="00B25850" w:rsidP="00A82031">
      <w:pPr>
        <w:pStyle w:val="Heading1"/>
        <w:rPr>
          <w:sz w:val="24"/>
          <w:szCs w:val="24"/>
        </w:rPr>
      </w:pPr>
      <w:commentRangeStart w:id="84"/>
      <w:r>
        <w:rPr>
          <w:sz w:val="24"/>
          <w:szCs w:val="24"/>
        </w:rPr>
        <w:lastRenderedPageBreak/>
        <w:t>End</w:t>
      </w:r>
      <w:commentRangeEnd w:id="84"/>
      <w:r w:rsidR="00384562">
        <w:rPr>
          <w:rStyle w:val="CommentReference"/>
          <w:caps w:val="0"/>
          <w:color w:val="auto"/>
          <w:spacing w:val="0"/>
        </w:rPr>
        <w:commentReference w:id="84"/>
      </w:r>
      <w:r>
        <w:rPr>
          <w:sz w:val="24"/>
          <w:szCs w:val="24"/>
        </w:rPr>
        <w:t xml:space="preserve"> User Requirements</w:t>
      </w:r>
      <w:bookmarkEnd w:id="83"/>
    </w:p>
    <w:p w14:paraId="36B2DCBC" w14:textId="2D0B31F0" w:rsidR="00C20588" w:rsidRDefault="00011A77" w:rsidP="003B3F51">
      <w:pPr>
        <w:autoSpaceDE w:val="0"/>
        <w:autoSpaceDN w:val="0"/>
        <w:adjustRightInd w:val="0"/>
        <w:spacing w:before="0"/>
        <w:rPr>
          <w:rFonts w:ascii="Calibri" w:hAnsi="Calibri" w:cs="Calibri"/>
          <w:color w:val="000000"/>
          <w:sz w:val="22"/>
          <w:szCs w:val="22"/>
        </w:rPr>
      </w:pPr>
      <w:r w:rsidRPr="00011A77">
        <w:rPr>
          <w:rFonts w:ascii="Calibri" w:hAnsi="Calibri" w:cs="Calibri"/>
          <w:color w:val="000000"/>
          <w:sz w:val="22"/>
          <w:szCs w:val="22"/>
        </w:rPr>
        <w:t xml:space="preserve">The HMIS Lead is responsible for ensuring </w:t>
      </w:r>
      <w:r w:rsidR="0031752A">
        <w:rPr>
          <w:rFonts w:ascii="Calibri" w:hAnsi="Calibri" w:cs="Calibri"/>
          <w:color w:val="000000"/>
          <w:sz w:val="22"/>
          <w:szCs w:val="22"/>
        </w:rPr>
        <w:t>the</w:t>
      </w:r>
      <w:r w:rsidRPr="00011A77">
        <w:rPr>
          <w:rFonts w:ascii="Calibri" w:hAnsi="Calibri" w:cs="Calibri"/>
          <w:color w:val="000000"/>
          <w:sz w:val="22"/>
          <w:szCs w:val="22"/>
        </w:rPr>
        <w:t xml:space="preserve"> HMIS implementation is an effective tool for preventing and ending homelessness within the CoC. As such, it is </w:t>
      </w:r>
      <w:r w:rsidR="00810DEC">
        <w:rPr>
          <w:rFonts w:ascii="Calibri" w:hAnsi="Calibri" w:cs="Calibri"/>
          <w:color w:val="000000"/>
          <w:sz w:val="22"/>
          <w:szCs w:val="22"/>
        </w:rPr>
        <w:t>the responsibility of</w:t>
      </w:r>
      <w:r w:rsidRPr="00011A77">
        <w:rPr>
          <w:rFonts w:ascii="Calibri" w:hAnsi="Calibri" w:cs="Calibri"/>
          <w:color w:val="000000"/>
          <w:sz w:val="22"/>
          <w:szCs w:val="22"/>
        </w:rPr>
        <w:t xml:space="preserve"> the HMIS Lead </w:t>
      </w:r>
      <w:r w:rsidR="00810DEC">
        <w:rPr>
          <w:rFonts w:ascii="Calibri" w:hAnsi="Calibri" w:cs="Calibri"/>
          <w:color w:val="000000"/>
          <w:sz w:val="22"/>
          <w:szCs w:val="22"/>
        </w:rPr>
        <w:t xml:space="preserve">Agency </w:t>
      </w:r>
      <w:r w:rsidRPr="00011A77">
        <w:rPr>
          <w:rFonts w:ascii="Calibri" w:hAnsi="Calibri" w:cs="Calibri"/>
          <w:color w:val="000000"/>
          <w:sz w:val="22"/>
          <w:szCs w:val="22"/>
        </w:rPr>
        <w:t>to ensure all stakeholders and participants in the HMIS implementation have sufficient and adequate training to make effective use of the HMIS</w:t>
      </w:r>
      <w:r w:rsidR="00D31B2F">
        <w:rPr>
          <w:rFonts w:ascii="Calibri" w:hAnsi="Calibri" w:cs="Calibri"/>
          <w:color w:val="000000"/>
          <w:sz w:val="22"/>
          <w:szCs w:val="22"/>
        </w:rPr>
        <w:t>.</w:t>
      </w:r>
    </w:p>
    <w:p w14:paraId="40915518" w14:textId="630A9A78" w:rsidR="00986491" w:rsidRPr="00764E95" w:rsidRDefault="00986491" w:rsidP="00986491">
      <w:pPr>
        <w:autoSpaceDE w:val="0"/>
        <w:autoSpaceDN w:val="0"/>
        <w:adjustRightInd w:val="0"/>
        <w:spacing w:before="0" w:after="0" w:line="240" w:lineRule="auto"/>
        <w:ind w:left="720"/>
        <w:rPr>
          <w:rFonts w:ascii="Calibri" w:hAnsi="Calibri" w:cs="Calibri"/>
          <w:b/>
          <w:bCs/>
          <w:color w:val="000000"/>
          <w:sz w:val="24"/>
          <w:szCs w:val="24"/>
        </w:rPr>
      </w:pPr>
      <w:commentRangeStart w:id="85"/>
      <w:r w:rsidRPr="00764E95">
        <w:rPr>
          <w:rFonts w:ascii="Calibri" w:hAnsi="Calibri" w:cs="Calibri"/>
          <w:b/>
          <w:bCs/>
          <w:color w:val="000000"/>
          <w:sz w:val="24"/>
          <w:szCs w:val="24"/>
        </w:rPr>
        <w:t>Policy</w:t>
      </w:r>
      <w:commentRangeEnd w:id="85"/>
      <w:r w:rsidR="007E0807">
        <w:rPr>
          <w:rStyle w:val="CommentReference"/>
        </w:rPr>
        <w:commentReference w:id="85"/>
      </w:r>
    </w:p>
    <w:p w14:paraId="47E6F685" w14:textId="7CDC4902" w:rsidR="00713776" w:rsidRPr="00750DC5" w:rsidRDefault="000E2244" w:rsidP="004360CE">
      <w:pPr>
        <w:autoSpaceDE w:val="0"/>
        <w:autoSpaceDN w:val="0"/>
        <w:adjustRightInd w:val="0"/>
        <w:spacing w:before="0"/>
        <w:ind w:left="720"/>
        <w:rPr>
          <w:rFonts w:cstheme="minorHAnsi"/>
          <w:color w:val="000000"/>
          <w:sz w:val="22"/>
          <w:szCs w:val="22"/>
        </w:rPr>
      </w:pPr>
      <w:r>
        <w:rPr>
          <w:rFonts w:cstheme="minorHAnsi"/>
          <w:color w:val="000000"/>
          <w:sz w:val="22"/>
          <w:szCs w:val="22"/>
        </w:rPr>
        <w:t xml:space="preserve">Partner Agencies and </w:t>
      </w:r>
      <w:r w:rsidR="00927584">
        <w:rPr>
          <w:rFonts w:cstheme="minorHAnsi"/>
          <w:color w:val="000000"/>
          <w:sz w:val="22"/>
          <w:szCs w:val="22"/>
        </w:rPr>
        <w:t xml:space="preserve">End </w:t>
      </w:r>
      <w:r w:rsidR="00986491" w:rsidRPr="00750DC5">
        <w:rPr>
          <w:rFonts w:cstheme="minorHAnsi"/>
          <w:color w:val="000000"/>
          <w:sz w:val="22"/>
          <w:szCs w:val="22"/>
        </w:rPr>
        <w:t xml:space="preserve">Users are required to demonstrate their knowledge of all information shared through ICA’s various communication channels including, but not limited to, HMIS User Meetings, HMIS Newsletters, and Knowledge Base. This information is designed to ensure the security of the HMIS database, the security and confidentiality of </w:t>
      </w:r>
      <w:r w:rsidR="0098041B">
        <w:rPr>
          <w:rFonts w:cstheme="minorHAnsi"/>
          <w:color w:val="000000"/>
          <w:sz w:val="22"/>
          <w:szCs w:val="22"/>
        </w:rPr>
        <w:t>c</w:t>
      </w:r>
      <w:r w:rsidR="00986491" w:rsidRPr="00750DC5">
        <w:rPr>
          <w:rFonts w:cstheme="minorHAnsi"/>
          <w:color w:val="000000"/>
          <w:sz w:val="22"/>
          <w:szCs w:val="22"/>
        </w:rPr>
        <w:t xml:space="preserve">lient data, and to stay current with any modification to HMIS policies, procedures, and guidelines. </w:t>
      </w:r>
    </w:p>
    <w:p w14:paraId="3136CBB8" w14:textId="73169B10" w:rsidR="00C20588" w:rsidRPr="00750DC5" w:rsidRDefault="00025190" w:rsidP="00750DC5">
      <w:pPr>
        <w:pStyle w:val="Heading2"/>
        <w:rPr>
          <w:rFonts w:cstheme="minorHAnsi"/>
          <w:sz w:val="24"/>
          <w:szCs w:val="24"/>
        </w:rPr>
      </w:pPr>
      <w:bookmarkStart w:id="86" w:name="_Toc179977446"/>
      <w:r>
        <w:rPr>
          <w:sz w:val="24"/>
          <w:szCs w:val="24"/>
        </w:rPr>
        <w:t xml:space="preserve">HMIS </w:t>
      </w:r>
      <w:r w:rsidR="007A4281">
        <w:rPr>
          <w:sz w:val="24"/>
          <w:szCs w:val="24"/>
        </w:rPr>
        <w:t xml:space="preserve">User </w:t>
      </w:r>
      <w:r>
        <w:rPr>
          <w:sz w:val="24"/>
          <w:szCs w:val="24"/>
        </w:rPr>
        <w:t>Access</w:t>
      </w:r>
      <w:bookmarkEnd w:id="86"/>
      <w:r w:rsidR="003542B9" w:rsidRPr="00750DC5">
        <w:rPr>
          <w:spacing w:val="0"/>
          <w:sz w:val="24"/>
          <w:szCs w:val="24"/>
        </w:rPr>
        <w:t xml:space="preserve"> </w:t>
      </w:r>
    </w:p>
    <w:p w14:paraId="34458ED4" w14:textId="316D6A76" w:rsidR="008F3497" w:rsidRDefault="00696E9B" w:rsidP="008F3497">
      <w:pPr>
        <w:spacing w:before="0" w:after="0"/>
        <w:rPr>
          <w:rFonts w:cstheme="minorHAnsi"/>
          <w:sz w:val="22"/>
          <w:szCs w:val="22"/>
        </w:rPr>
      </w:pPr>
      <w:r w:rsidRPr="00696E9B">
        <w:rPr>
          <w:rFonts w:cstheme="minorHAnsi"/>
          <w:sz w:val="22"/>
          <w:szCs w:val="22"/>
        </w:rPr>
        <w:t xml:space="preserve">Prior to allowing any individual to access the HMIS, ICA shall require the receipt of </w:t>
      </w:r>
      <w:r w:rsidR="008106E9">
        <w:rPr>
          <w:rFonts w:cstheme="minorHAnsi"/>
          <w:sz w:val="22"/>
          <w:szCs w:val="22"/>
        </w:rPr>
        <w:t xml:space="preserve">a valid </w:t>
      </w:r>
      <w:r w:rsidRPr="00696E9B">
        <w:rPr>
          <w:rFonts w:cstheme="minorHAnsi"/>
          <w:sz w:val="22"/>
          <w:szCs w:val="22"/>
        </w:rPr>
        <w:t xml:space="preserve">User Access Request form, a User Policy and Responsibility </w:t>
      </w:r>
      <w:r w:rsidR="008206AF">
        <w:rPr>
          <w:rFonts w:cstheme="minorHAnsi"/>
          <w:sz w:val="22"/>
          <w:szCs w:val="22"/>
        </w:rPr>
        <w:t>Agreement</w:t>
      </w:r>
      <w:r w:rsidRPr="00696E9B">
        <w:rPr>
          <w:rFonts w:cstheme="minorHAnsi"/>
          <w:sz w:val="22"/>
          <w:szCs w:val="22"/>
        </w:rPr>
        <w:t>, and documentation of necessary training.</w:t>
      </w:r>
      <w:r w:rsidRPr="00696E9B" w:rsidDel="00696E9B">
        <w:rPr>
          <w:rFonts w:cstheme="minorHAnsi"/>
          <w:sz w:val="22"/>
          <w:szCs w:val="22"/>
        </w:rPr>
        <w:t xml:space="preserve"> </w:t>
      </w:r>
    </w:p>
    <w:p w14:paraId="42123CB4" w14:textId="24503673" w:rsidR="001F2591" w:rsidRPr="00750DC5" w:rsidRDefault="001F2591" w:rsidP="00750DC5">
      <w:pPr>
        <w:spacing w:after="0"/>
        <w:ind w:left="720"/>
        <w:rPr>
          <w:rFonts w:cstheme="minorHAnsi"/>
          <w:b/>
          <w:bCs/>
          <w:sz w:val="24"/>
          <w:szCs w:val="24"/>
        </w:rPr>
      </w:pPr>
      <w:r w:rsidRPr="00750DC5">
        <w:rPr>
          <w:rFonts w:cstheme="minorHAnsi"/>
          <w:b/>
          <w:bCs/>
          <w:sz w:val="24"/>
          <w:szCs w:val="24"/>
        </w:rPr>
        <w:t>Policy</w:t>
      </w:r>
    </w:p>
    <w:p w14:paraId="3EA87FAB" w14:textId="2E5E65E5" w:rsidR="00F55E2F" w:rsidRPr="00750DC5" w:rsidRDefault="0092279A">
      <w:pPr>
        <w:numPr>
          <w:ilvl w:val="1"/>
          <w:numId w:val="51"/>
        </w:numPr>
        <w:spacing w:before="0" w:after="0"/>
        <w:ind w:left="720"/>
        <w:rPr>
          <w:rFonts w:cstheme="minorHAnsi"/>
          <w:b/>
          <w:bCs/>
          <w:sz w:val="24"/>
          <w:szCs w:val="24"/>
        </w:rPr>
      </w:pPr>
      <w:r w:rsidRPr="008F3497">
        <w:rPr>
          <w:rFonts w:cstheme="minorHAnsi"/>
          <w:sz w:val="22"/>
          <w:szCs w:val="22"/>
        </w:rPr>
        <w:t xml:space="preserve">For security purposes, the User Access Request form must be submitted by Designated Authorized Representatives of the Agency. </w:t>
      </w:r>
      <w:r w:rsidR="00DA51BF" w:rsidRPr="008F3497">
        <w:rPr>
          <w:rFonts w:cstheme="minorHAnsi"/>
          <w:sz w:val="22"/>
          <w:szCs w:val="22"/>
        </w:rPr>
        <w:t xml:space="preserve">The Agency will only request HMIS user </w:t>
      </w:r>
      <w:r w:rsidR="002E6BC6" w:rsidRPr="008F3497">
        <w:rPr>
          <w:rFonts w:cstheme="minorHAnsi"/>
          <w:sz w:val="22"/>
          <w:szCs w:val="22"/>
        </w:rPr>
        <w:t>access</w:t>
      </w:r>
      <w:r w:rsidR="00DA51BF" w:rsidRPr="008F3497">
        <w:rPr>
          <w:rFonts w:cstheme="minorHAnsi"/>
          <w:sz w:val="22"/>
          <w:szCs w:val="22"/>
        </w:rPr>
        <w:t xml:space="preserve"> for paid employees, supervised volunteers or interns who need access to the HMIS for legitimate business purposes.</w:t>
      </w:r>
      <w:r w:rsidR="00E92301" w:rsidRPr="008F3497">
        <w:rPr>
          <w:rFonts w:cstheme="minorHAnsi"/>
          <w:sz w:val="22"/>
          <w:szCs w:val="22"/>
        </w:rPr>
        <w:t xml:space="preserve"> </w:t>
      </w:r>
      <w:r w:rsidR="00222110" w:rsidRPr="008F3497">
        <w:rPr>
          <w:rFonts w:cstheme="minorHAnsi"/>
          <w:sz w:val="22"/>
          <w:szCs w:val="22"/>
        </w:rPr>
        <w:t xml:space="preserve">The Agency will limit the access of such employees, volunteers and interns to only those records and projects required for work assignments. </w:t>
      </w:r>
    </w:p>
    <w:p w14:paraId="28D63E64" w14:textId="77777777" w:rsidR="00FD5A5A" w:rsidRDefault="00FD5A5A" w:rsidP="00FD5A5A">
      <w:pPr>
        <w:spacing w:before="0" w:after="0"/>
        <w:ind w:left="720"/>
        <w:rPr>
          <w:rFonts w:cstheme="minorHAnsi"/>
          <w:b/>
          <w:bCs/>
          <w:sz w:val="24"/>
          <w:szCs w:val="24"/>
        </w:rPr>
      </w:pPr>
    </w:p>
    <w:p w14:paraId="56B3D788" w14:textId="311FB7AD" w:rsidR="003D5091" w:rsidRPr="00750DC5" w:rsidRDefault="003D5091" w:rsidP="00750DC5">
      <w:pPr>
        <w:spacing w:before="0" w:after="0"/>
        <w:ind w:left="720"/>
        <w:rPr>
          <w:rFonts w:cstheme="minorHAnsi"/>
          <w:b/>
          <w:bCs/>
          <w:sz w:val="24"/>
          <w:szCs w:val="24"/>
        </w:rPr>
      </w:pPr>
      <w:r w:rsidRPr="00750DC5">
        <w:rPr>
          <w:rFonts w:cstheme="minorHAnsi"/>
          <w:b/>
          <w:bCs/>
          <w:sz w:val="24"/>
          <w:szCs w:val="24"/>
        </w:rPr>
        <w:t>Agency Procedure</w:t>
      </w:r>
    </w:p>
    <w:p w14:paraId="4252CDF2" w14:textId="4CA7EFF1" w:rsidR="00C20588" w:rsidRPr="00C378E8" w:rsidRDefault="00F76429" w:rsidP="00C378E8">
      <w:pPr>
        <w:pStyle w:val="ListParagraph"/>
        <w:numPr>
          <w:ilvl w:val="0"/>
          <w:numId w:val="65"/>
        </w:numPr>
        <w:spacing w:before="0" w:after="0"/>
        <w:rPr>
          <w:rFonts w:cstheme="minorHAnsi"/>
          <w:sz w:val="22"/>
          <w:szCs w:val="22"/>
        </w:rPr>
      </w:pPr>
      <w:r w:rsidRPr="00C378E8">
        <w:rPr>
          <w:rFonts w:cstheme="minorHAnsi"/>
          <w:sz w:val="22"/>
          <w:szCs w:val="22"/>
        </w:rPr>
        <w:t>A</w:t>
      </w:r>
      <w:r w:rsidR="00D50EDF" w:rsidRPr="00C378E8">
        <w:rPr>
          <w:rFonts w:cstheme="minorHAnsi"/>
          <w:sz w:val="22"/>
          <w:szCs w:val="22"/>
        </w:rPr>
        <w:t xml:space="preserve"> </w:t>
      </w:r>
      <w:r w:rsidR="00194392" w:rsidRPr="00C378E8">
        <w:rPr>
          <w:rFonts w:cstheme="minorHAnsi"/>
          <w:sz w:val="22"/>
          <w:szCs w:val="22"/>
        </w:rPr>
        <w:t>D</w:t>
      </w:r>
      <w:r w:rsidR="00D50EDF" w:rsidRPr="00C378E8">
        <w:rPr>
          <w:rFonts w:cstheme="minorHAnsi"/>
          <w:sz w:val="22"/>
          <w:szCs w:val="22"/>
        </w:rPr>
        <w:t>esignated</w:t>
      </w:r>
      <w:r w:rsidRPr="00C378E8">
        <w:rPr>
          <w:rFonts w:cstheme="minorHAnsi"/>
          <w:sz w:val="22"/>
          <w:szCs w:val="22"/>
        </w:rPr>
        <w:t xml:space="preserve"> </w:t>
      </w:r>
      <w:r w:rsidR="00C20588" w:rsidRPr="00C378E8">
        <w:rPr>
          <w:rFonts w:cstheme="minorHAnsi"/>
          <w:sz w:val="22"/>
          <w:szCs w:val="22"/>
        </w:rPr>
        <w:t xml:space="preserve">Authorized Representative </w:t>
      </w:r>
      <w:r w:rsidRPr="00C378E8">
        <w:rPr>
          <w:rFonts w:cstheme="minorHAnsi"/>
          <w:sz w:val="22"/>
          <w:szCs w:val="22"/>
        </w:rPr>
        <w:t xml:space="preserve">of the Agency </w:t>
      </w:r>
      <w:r w:rsidR="00970ED8" w:rsidRPr="00C378E8">
        <w:rPr>
          <w:rFonts w:cstheme="minorHAnsi"/>
          <w:sz w:val="22"/>
          <w:szCs w:val="22"/>
        </w:rPr>
        <w:t xml:space="preserve">must </w:t>
      </w:r>
      <w:r w:rsidR="00C20588" w:rsidRPr="00C378E8">
        <w:rPr>
          <w:rFonts w:cstheme="minorHAnsi"/>
          <w:sz w:val="22"/>
          <w:szCs w:val="22"/>
        </w:rPr>
        <w:t xml:space="preserve">submit the </w:t>
      </w:r>
      <w:hyperlink r:id="rId30" w:history="1">
        <w:r w:rsidR="00C20588" w:rsidRPr="00C378E8">
          <w:rPr>
            <w:rStyle w:val="Hyperlink"/>
            <w:rFonts w:cstheme="minorHAnsi"/>
            <w:color w:val="0070C0"/>
            <w:sz w:val="22"/>
            <w:szCs w:val="22"/>
          </w:rPr>
          <w:t>User Access Request form</w:t>
        </w:r>
      </w:hyperlink>
      <w:r w:rsidR="00167126" w:rsidRPr="00C378E8">
        <w:rPr>
          <w:rFonts w:cstheme="minorHAnsi"/>
          <w:sz w:val="22"/>
          <w:szCs w:val="22"/>
        </w:rPr>
        <w:t xml:space="preserve"> </w:t>
      </w:r>
      <w:r w:rsidR="00970ED8" w:rsidRPr="00C378E8">
        <w:rPr>
          <w:rFonts w:cstheme="minorHAnsi"/>
          <w:sz w:val="22"/>
          <w:szCs w:val="22"/>
        </w:rPr>
        <w:t>to request HMIS access for</w:t>
      </w:r>
      <w:r w:rsidR="00CF6B84" w:rsidRPr="00C378E8">
        <w:rPr>
          <w:rFonts w:cstheme="minorHAnsi"/>
          <w:sz w:val="22"/>
          <w:szCs w:val="22"/>
        </w:rPr>
        <w:t xml:space="preserve"> </w:t>
      </w:r>
      <w:r w:rsidR="003342D2" w:rsidRPr="00C378E8">
        <w:rPr>
          <w:rFonts w:cstheme="minorHAnsi"/>
          <w:sz w:val="22"/>
          <w:szCs w:val="22"/>
        </w:rPr>
        <w:t xml:space="preserve">a </w:t>
      </w:r>
      <w:r w:rsidR="00CF6B84" w:rsidRPr="00C378E8">
        <w:rPr>
          <w:rFonts w:cstheme="minorHAnsi"/>
          <w:sz w:val="22"/>
          <w:szCs w:val="22"/>
        </w:rPr>
        <w:t xml:space="preserve">new user. </w:t>
      </w:r>
      <w:r w:rsidR="00C20588" w:rsidRPr="00C378E8">
        <w:rPr>
          <w:rFonts w:cstheme="minorHAnsi"/>
          <w:sz w:val="22"/>
          <w:szCs w:val="22"/>
        </w:rPr>
        <w:t xml:space="preserve"> </w:t>
      </w:r>
    </w:p>
    <w:p w14:paraId="717BF547" w14:textId="77777777" w:rsidR="00F87AB7" w:rsidRDefault="00F87AB7" w:rsidP="00AB5A4E">
      <w:pPr>
        <w:spacing w:before="0" w:after="0"/>
        <w:ind w:left="720"/>
        <w:rPr>
          <w:rFonts w:cstheme="minorHAnsi"/>
          <w:sz w:val="22"/>
          <w:szCs w:val="22"/>
        </w:rPr>
      </w:pPr>
    </w:p>
    <w:p w14:paraId="2D6973CF" w14:textId="16F5DF15" w:rsidR="00167126" w:rsidRPr="00750DC5" w:rsidRDefault="00167126" w:rsidP="00750DC5">
      <w:pPr>
        <w:spacing w:before="0" w:after="0"/>
        <w:ind w:left="720"/>
        <w:rPr>
          <w:rFonts w:cstheme="minorHAnsi"/>
          <w:b/>
          <w:bCs/>
          <w:sz w:val="24"/>
          <w:szCs w:val="24"/>
        </w:rPr>
      </w:pPr>
      <w:r w:rsidRPr="00750DC5">
        <w:rPr>
          <w:rFonts w:cstheme="minorHAnsi"/>
          <w:b/>
          <w:bCs/>
          <w:sz w:val="24"/>
          <w:szCs w:val="24"/>
        </w:rPr>
        <w:t>HMIS Lead Procedure</w:t>
      </w:r>
    </w:p>
    <w:p w14:paraId="6F0FABBF" w14:textId="77755383" w:rsidR="00C20588" w:rsidRPr="00036DF1" w:rsidRDefault="00C20588" w:rsidP="00C378E8">
      <w:pPr>
        <w:pStyle w:val="ListParagraph"/>
        <w:numPr>
          <w:ilvl w:val="0"/>
          <w:numId w:val="65"/>
        </w:numPr>
        <w:spacing w:before="0"/>
      </w:pPr>
      <w:r w:rsidRPr="00F12183">
        <w:rPr>
          <w:rFonts w:cstheme="minorHAnsi"/>
          <w:sz w:val="22"/>
          <w:szCs w:val="22"/>
        </w:rPr>
        <w:t xml:space="preserve">The </w:t>
      </w:r>
      <w:r>
        <w:rPr>
          <w:rFonts w:cstheme="minorHAnsi"/>
          <w:sz w:val="22"/>
          <w:szCs w:val="22"/>
        </w:rPr>
        <w:t>HMIS</w:t>
      </w:r>
      <w:r w:rsidRPr="00F12183">
        <w:rPr>
          <w:rFonts w:cstheme="minorHAnsi"/>
          <w:sz w:val="22"/>
          <w:szCs w:val="22"/>
        </w:rPr>
        <w:t xml:space="preserve"> Manager</w:t>
      </w:r>
      <w:r>
        <w:rPr>
          <w:rFonts w:cstheme="minorHAnsi"/>
          <w:sz w:val="22"/>
          <w:szCs w:val="22"/>
        </w:rPr>
        <w:t xml:space="preserve"> assigned to the Agency’s CoC</w:t>
      </w:r>
      <w:r w:rsidRPr="00F12183">
        <w:rPr>
          <w:rFonts w:cstheme="minorHAnsi"/>
          <w:sz w:val="22"/>
          <w:szCs w:val="22"/>
        </w:rPr>
        <w:t xml:space="preserve"> will review </w:t>
      </w:r>
      <w:r w:rsidR="005B0F40">
        <w:rPr>
          <w:rFonts w:cstheme="minorHAnsi"/>
          <w:sz w:val="22"/>
          <w:szCs w:val="22"/>
        </w:rPr>
        <w:t xml:space="preserve">all </w:t>
      </w:r>
      <w:r w:rsidRPr="00F12183">
        <w:rPr>
          <w:rFonts w:cstheme="minorHAnsi"/>
          <w:sz w:val="22"/>
          <w:szCs w:val="22"/>
        </w:rPr>
        <w:t>request</w:t>
      </w:r>
      <w:r w:rsidR="005B0F40">
        <w:rPr>
          <w:rFonts w:cstheme="minorHAnsi"/>
          <w:sz w:val="22"/>
          <w:szCs w:val="22"/>
        </w:rPr>
        <w:t xml:space="preserve">s </w:t>
      </w:r>
      <w:r w:rsidR="00F73851">
        <w:rPr>
          <w:rFonts w:cstheme="minorHAnsi"/>
          <w:sz w:val="22"/>
          <w:szCs w:val="22"/>
        </w:rPr>
        <w:t>to add a new End User</w:t>
      </w:r>
      <w:r>
        <w:rPr>
          <w:rFonts w:cstheme="minorHAnsi"/>
          <w:sz w:val="22"/>
          <w:szCs w:val="22"/>
        </w:rPr>
        <w:t xml:space="preserve"> to determine if it should be </w:t>
      </w:r>
      <w:r w:rsidRPr="00F12183">
        <w:rPr>
          <w:rFonts w:cstheme="minorHAnsi"/>
          <w:sz w:val="22"/>
          <w:szCs w:val="22"/>
        </w:rPr>
        <w:t>approve</w:t>
      </w:r>
      <w:r>
        <w:rPr>
          <w:rFonts w:cstheme="minorHAnsi"/>
          <w:sz w:val="22"/>
          <w:szCs w:val="22"/>
        </w:rPr>
        <w:t>d</w:t>
      </w:r>
      <w:r w:rsidRPr="00F12183">
        <w:rPr>
          <w:rFonts w:cstheme="minorHAnsi"/>
          <w:sz w:val="22"/>
          <w:szCs w:val="22"/>
        </w:rPr>
        <w:t xml:space="preserve"> or deni</w:t>
      </w:r>
      <w:r>
        <w:rPr>
          <w:rFonts w:cstheme="minorHAnsi"/>
          <w:sz w:val="22"/>
          <w:szCs w:val="22"/>
        </w:rPr>
        <w:t>ed</w:t>
      </w:r>
      <w:r w:rsidRPr="00F12183">
        <w:rPr>
          <w:rFonts w:cstheme="minorHAnsi"/>
          <w:sz w:val="22"/>
          <w:szCs w:val="22"/>
        </w:rPr>
        <w:t>.</w:t>
      </w:r>
      <w:r w:rsidR="00B40749">
        <w:rPr>
          <w:rFonts w:cstheme="minorHAnsi"/>
          <w:sz w:val="22"/>
          <w:szCs w:val="22"/>
        </w:rPr>
        <w:t xml:space="preserve"> </w:t>
      </w:r>
    </w:p>
    <w:p w14:paraId="473CB200" w14:textId="24E37EF9" w:rsidR="00C20588" w:rsidRPr="00750DC5" w:rsidRDefault="00C20588" w:rsidP="00750DC5">
      <w:pPr>
        <w:pStyle w:val="Heading2"/>
        <w:rPr>
          <w:rFonts w:cstheme="minorHAnsi"/>
          <w:sz w:val="24"/>
          <w:szCs w:val="24"/>
        </w:rPr>
      </w:pPr>
      <w:bookmarkStart w:id="87" w:name="_Toc179977447"/>
      <w:commentRangeStart w:id="88"/>
      <w:r w:rsidRPr="00750DC5">
        <w:rPr>
          <w:rFonts w:cstheme="minorHAnsi"/>
          <w:sz w:val="24"/>
          <w:szCs w:val="24"/>
        </w:rPr>
        <w:t>New</w:t>
      </w:r>
      <w:commentRangeEnd w:id="88"/>
      <w:r w:rsidR="003C1DA7">
        <w:rPr>
          <w:rStyle w:val="CommentReference"/>
          <w:caps w:val="0"/>
          <w:spacing w:val="0"/>
        </w:rPr>
        <w:commentReference w:id="88"/>
      </w:r>
      <w:r w:rsidRPr="00750DC5">
        <w:rPr>
          <w:rFonts w:cstheme="minorHAnsi"/>
          <w:sz w:val="24"/>
          <w:szCs w:val="24"/>
        </w:rPr>
        <w:t xml:space="preserve"> User Training</w:t>
      </w:r>
      <w:bookmarkEnd w:id="87"/>
    </w:p>
    <w:p w14:paraId="05EE67D4" w14:textId="1F90E543" w:rsidR="009E1B5A" w:rsidRDefault="00C20588" w:rsidP="00552F08">
      <w:pPr>
        <w:spacing w:before="0" w:after="0"/>
        <w:rPr>
          <w:rFonts w:cstheme="minorHAnsi"/>
          <w:sz w:val="22"/>
          <w:szCs w:val="22"/>
        </w:rPr>
      </w:pPr>
      <w:r>
        <w:rPr>
          <w:rFonts w:cstheme="minorHAnsi"/>
          <w:sz w:val="22"/>
          <w:szCs w:val="22"/>
        </w:rPr>
        <w:t xml:space="preserve">If the user access request is approved, the </w:t>
      </w:r>
      <w:r w:rsidR="00976AB7">
        <w:rPr>
          <w:rFonts w:cstheme="minorHAnsi"/>
          <w:sz w:val="22"/>
          <w:szCs w:val="22"/>
        </w:rPr>
        <w:t xml:space="preserve">Agency’s assigned </w:t>
      </w:r>
      <w:r>
        <w:rPr>
          <w:rFonts w:cstheme="minorHAnsi"/>
          <w:sz w:val="22"/>
          <w:szCs w:val="22"/>
        </w:rPr>
        <w:t xml:space="preserve">HMIS </w:t>
      </w:r>
      <w:r w:rsidR="00976AB7">
        <w:rPr>
          <w:rFonts w:cstheme="minorHAnsi"/>
          <w:sz w:val="22"/>
          <w:szCs w:val="22"/>
        </w:rPr>
        <w:t>System Administrator</w:t>
      </w:r>
      <w:r>
        <w:rPr>
          <w:rFonts w:cstheme="minorHAnsi"/>
          <w:sz w:val="22"/>
          <w:szCs w:val="22"/>
        </w:rPr>
        <w:t xml:space="preserve"> will initiate the new </w:t>
      </w:r>
      <w:r w:rsidR="003D198D">
        <w:rPr>
          <w:rFonts w:cstheme="minorHAnsi"/>
          <w:sz w:val="22"/>
          <w:szCs w:val="22"/>
        </w:rPr>
        <w:t>user</w:t>
      </w:r>
      <w:r>
        <w:rPr>
          <w:rFonts w:cstheme="minorHAnsi"/>
          <w:sz w:val="22"/>
          <w:szCs w:val="22"/>
        </w:rPr>
        <w:t xml:space="preserve"> training.</w:t>
      </w:r>
      <w:r w:rsidR="0046014B">
        <w:rPr>
          <w:rFonts w:cstheme="minorHAnsi"/>
          <w:sz w:val="22"/>
          <w:szCs w:val="22"/>
        </w:rPr>
        <w:t xml:space="preserve"> </w:t>
      </w:r>
      <w:r w:rsidR="00D85997">
        <w:rPr>
          <w:rFonts w:cstheme="minorHAnsi"/>
          <w:sz w:val="22"/>
          <w:szCs w:val="22"/>
        </w:rPr>
        <w:t xml:space="preserve">HMIS </w:t>
      </w:r>
      <w:r w:rsidR="008A0718">
        <w:rPr>
          <w:rFonts w:cstheme="minorHAnsi"/>
          <w:sz w:val="22"/>
          <w:szCs w:val="22"/>
        </w:rPr>
        <w:t xml:space="preserve">login credentials </w:t>
      </w:r>
      <w:r w:rsidR="004129DA">
        <w:rPr>
          <w:rFonts w:cstheme="minorHAnsi"/>
          <w:sz w:val="22"/>
          <w:szCs w:val="22"/>
        </w:rPr>
        <w:t xml:space="preserve">for the </w:t>
      </w:r>
      <w:r w:rsidR="00D85997">
        <w:rPr>
          <w:rFonts w:cstheme="minorHAnsi"/>
          <w:sz w:val="22"/>
          <w:szCs w:val="22"/>
        </w:rPr>
        <w:t xml:space="preserve">live database will not be issued </w:t>
      </w:r>
      <w:r w:rsidR="0046014B" w:rsidRPr="0046014B">
        <w:rPr>
          <w:rFonts w:cstheme="minorHAnsi"/>
          <w:sz w:val="22"/>
          <w:szCs w:val="22"/>
        </w:rPr>
        <w:t>to any individual who ha</w:t>
      </w:r>
      <w:r w:rsidR="00CD677B">
        <w:rPr>
          <w:rFonts w:cstheme="minorHAnsi"/>
          <w:sz w:val="22"/>
          <w:szCs w:val="22"/>
        </w:rPr>
        <w:t>s</w:t>
      </w:r>
      <w:r w:rsidR="0046014B" w:rsidRPr="0046014B">
        <w:rPr>
          <w:rFonts w:cstheme="minorHAnsi"/>
          <w:sz w:val="22"/>
          <w:szCs w:val="22"/>
        </w:rPr>
        <w:t xml:space="preserve"> not completed the minimum required training</w:t>
      </w:r>
      <w:r w:rsidR="00CD677B">
        <w:rPr>
          <w:rFonts w:cstheme="minorHAnsi"/>
          <w:sz w:val="22"/>
          <w:szCs w:val="22"/>
        </w:rPr>
        <w:t>.</w:t>
      </w:r>
    </w:p>
    <w:p w14:paraId="38B84201" w14:textId="77777777" w:rsidR="005E1C44" w:rsidRDefault="005E1C44" w:rsidP="00552F08">
      <w:pPr>
        <w:spacing w:before="0" w:after="0"/>
        <w:rPr>
          <w:rFonts w:cstheme="minorHAnsi"/>
          <w:sz w:val="22"/>
          <w:szCs w:val="22"/>
        </w:rPr>
      </w:pPr>
    </w:p>
    <w:p w14:paraId="4835A988" w14:textId="03867DE6" w:rsidR="005E1C44" w:rsidRDefault="005E1C44" w:rsidP="00750DC5">
      <w:pPr>
        <w:pStyle w:val="NoSpacing"/>
        <w:spacing w:before="0" w:after="240" w:line="276" w:lineRule="auto"/>
      </w:pPr>
      <w:r w:rsidRPr="00F12183">
        <w:rPr>
          <w:rFonts w:eastAsia="Arial,Times New Roman" w:cstheme="minorHAnsi"/>
          <w:sz w:val="22"/>
          <w:szCs w:val="22"/>
        </w:rPr>
        <w:t xml:space="preserve">If a </w:t>
      </w:r>
      <w:r>
        <w:rPr>
          <w:rFonts w:eastAsia="Arial,Times New Roman" w:cstheme="minorHAnsi"/>
          <w:sz w:val="22"/>
          <w:szCs w:val="22"/>
        </w:rPr>
        <w:t>U</w:t>
      </w:r>
      <w:r w:rsidRPr="00F12183">
        <w:rPr>
          <w:rFonts w:eastAsia="Arial,Times New Roman" w:cstheme="minorHAnsi"/>
          <w:sz w:val="22"/>
          <w:szCs w:val="22"/>
        </w:rPr>
        <w:t>ser</w:t>
      </w:r>
      <w:r>
        <w:rPr>
          <w:rFonts w:eastAsia="Arial,Times New Roman" w:cstheme="minorHAnsi"/>
          <w:sz w:val="22"/>
          <w:szCs w:val="22"/>
        </w:rPr>
        <w:t xml:space="preserve"> Access Request form is submitted for </w:t>
      </w:r>
      <w:r w:rsidR="005868DD">
        <w:rPr>
          <w:rFonts w:eastAsia="Arial,Times New Roman" w:cstheme="minorHAnsi"/>
          <w:sz w:val="22"/>
          <w:szCs w:val="22"/>
        </w:rPr>
        <w:t>user</w:t>
      </w:r>
      <w:r w:rsidRPr="00F12183">
        <w:rPr>
          <w:rFonts w:eastAsia="Arial,Times New Roman" w:cstheme="minorHAnsi"/>
          <w:sz w:val="22"/>
          <w:szCs w:val="22"/>
        </w:rPr>
        <w:t xml:space="preserve"> </w:t>
      </w:r>
      <w:r>
        <w:rPr>
          <w:rFonts w:eastAsia="Arial,Times New Roman" w:cstheme="minorHAnsi"/>
          <w:sz w:val="22"/>
          <w:szCs w:val="22"/>
        </w:rPr>
        <w:t xml:space="preserve">that previously had access to the </w:t>
      </w:r>
      <w:r w:rsidRPr="00F12183">
        <w:rPr>
          <w:rFonts w:eastAsia="Arial,Times New Roman" w:cstheme="minorHAnsi"/>
          <w:sz w:val="22"/>
          <w:szCs w:val="22"/>
        </w:rPr>
        <w:t>M</w:t>
      </w:r>
      <w:r>
        <w:rPr>
          <w:rFonts w:eastAsia="Arial,Times New Roman" w:cstheme="minorHAnsi"/>
          <w:sz w:val="22"/>
          <w:szCs w:val="22"/>
        </w:rPr>
        <w:t xml:space="preserve">issouri </w:t>
      </w:r>
      <w:r w:rsidRPr="00F12183">
        <w:rPr>
          <w:rFonts w:eastAsia="Arial,Times New Roman" w:cstheme="minorHAnsi"/>
          <w:sz w:val="22"/>
          <w:szCs w:val="22"/>
        </w:rPr>
        <w:t xml:space="preserve">HMIS, </w:t>
      </w:r>
      <w:r w:rsidRPr="00F12183">
        <w:rPr>
          <w:rFonts w:cstheme="minorHAnsi"/>
          <w:sz w:val="22"/>
          <w:szCs w:val="22"/>
        </w:rPr>
        <w:t xml:space="preserve">the </w:t>
      </w:r>
      <w:r w:rsidR="005868DD">
        <w:rPr>
          <w:rFonts w:cstheme="minorHAnsi"/>
          <w:sz w:val="22"/>
          <w:szCs w:val="22"/>
        </w:rPr>
        <w:t xml:space="preserve">End </w:t>
      </w:r>
      <w:r>
        <w:rPr>
          <w:rFonts w:cstheme="minorHAnsi"/>
          <w:sz w:val="22"/>
          <w:szCs w:val="22"/>
        </w:rPr>
        <w:t>U</w:t>
      </w:r>
      <w:r w:rsidRPr="00F12183">
        <w:rPr>
          <w:rFonts w:cstheme="minorHAnsi"/>
          <w:sz w:val="22"/>
          <w:szCs w:val="22"/>
        </w:rPr>
        <w:t xml:space="preserve">ser will be required to </w:t>
      </w:r>
      <w:r>
        <w:rPr>
          <w:rFonts w:cstheme="minorHAnsi"/>
          <w:sz w:val="22"/>
          <w:szCs w:val="22"/>
        </w:rPr>
        <w:t>complete</w:t>
      </w:r>
      <w:r w:rsidRPr="00F12183">
        <w:rPr>
          <w:rFonts w:cstheme="minorHAnsi"/>
          <w:sz w:val="22"/>
          <w:szCs w:val="22"/>
        </w:rPr>
        <w:t xml:space="preserve"> the training series</w:t>
      </w:r>
      <w:r>
        <w:rPr>
          <w:rFonts w:cstheme="minorHAnsi"/>
          <w:sz w:val="22"/>
          <w:szCs w:val="22"/>
        </w:rPr>
        <w:t xml:space="preserve"> again</w:t>
      </w:r>
      <w:r w:rsidRPr="00F12183">
        <w:rPr>
          <w:rFonts w:cstheme="minorHAnsi"/>
          <w:sz w:val="22"/>
          <w:szCs w:val="22"/>
        </w:rPr>
        <w:t>.</w:t>
      </w:r>
    </w:p>
    <w:p w14:paraId="470E634B" w14:textId="77777777" w:rsidR="00A501EF" w:rsidRDefault="00A501EF">
      <w:pPr>
        <w:rPr>
          <w:caps/>
          <w:color w:val="00304D" w:themeColor="accent1" w:themeShade="7F"/>
          <w:spacing w:val="15"/>
          <w:sz w:val="24"/>
          <w:szCs w:val="24"/>
        </w:rPr>
      </w:pPr>
      <w:bookmarkStart w:id="89" w:name="_Toc179977448"/>
      <w:r>
        <w:rPr>
          <w:sz w:val="24"/>
          <w:szCs w:val="24"/>
        </w:rPr>
        <w:br w:type="page"/>
      </w:r>
    </w:p>
    <w:p w14:paraId="49C76EB2" w14:textId="31DEAFE3" w:rsidR="00D92D4D" w:rsidRPr="00750DC5" w:rsidRDefault="003F4D44" w:rsidP="00750DC5">
      <w:pPr>
        <w:pStyle w:val="Heading3"/>
        <w:rPr>
          <w:sz w:val="24"/>
          <w:szCs w:val="24"/>
        </w:rPr>
      </w:pPr>
      <w:r>
        <w:rPr>
          <w:sz w:val="24"/>
          <w:szCs w:val="24"/>
        </w:rPr>
        <w:lastRenderedPageBreak/>
        <w:t>User Poli</w:t>
      </w:r>
      <w:r w:rsidR="00F710B5">
        <w:rPr>
          <w:sz w:val="24"/>
          <w:szCs w:val="24"/>
        </w:rPr>
        <w:t>cy</w:t>
      </w:r>
      <w:r>
        <w:rPr>
          <w:sz w:val="24"/>
          <w:szCs w:val="24"/>
        </w:rPr>
        <w:t xml:space="preserve"> and Responsibilities Agreement</w:t>
      </w:r>
      <w:bookmarkEnd w:id="89"/>
    </w:p>
    <w:p w14:paraId="579641DF" w14:textId="22DAC90E" w:rsidR="007819F2" w:rsidRPr="00A501EF" w:rsidRDefault="00D766F0" w:rsidP="00A501EF">
      <w:pPr>
        <w:spacing w:after="0"/>
        <w:rPr>
          <w:rFonts w:cstheme="minorHAnsi"/>
          <w:sz w:val="22"/>
          <w:szCs w:val="22"/>
        </w:rPr>
      </w:pPr>
      <w:r w:rsidRPr="00D766F0">
        <w:rPr>
          <w:rFonts w:cstheme="minorHAnsi"/>
          <w:sz w:val="22"/>
          <w:szCs w:val="22"/>
        </w:rPr>
        <w:t xml:space="preserve">To ensure compliance with HMIS Policies and Procedures, </w:t>
      </w:r>
      <w:r w:rsidR="00A21FC7">
        <w:rPr>
          <w:rFonts w:cstheme="minorHAnsi"/>
          <w:sz w:val="22"/>
          <w:szCs w:val="22"/>
        </w:rPr>
        <w:t xml:space="preserve">the </w:t>
      </w:r>
      <w:r w:rsidRPr="00D766F0">
        <w:rPr>
          <w:rFonts w:cstheme="minorHAnsi"/>
          <w:sz w:val="22"/>
          <w:szCs w:val="22"/>
        </w:rPr>
        <w:t xml:space="preserve">Agency </w:t>
      </w:r>
      <w:r w:rsidR="00A21FC7">
        <w:rPr>
          <w:rFonts w:cstheme="minorHAnsi"/>
          <w:sz w:val="22"/>
          <w:szCs w:val="22"/>
        </w:rPr>
        <w:t xml:space="preserve">Partner </w:t>
      </w:r>
      <w:r w:rsidRPr="00D766F0">
        <w:rPr>
          <w:rFonts w:cstheme="minorHAnsi"/>
          <w:sz w:val="22"/>
          <w:szCs w:val="22"/>
        </w:rPr>
        <w:t xml:space="preserve">Agreement, and Privacy and Security </w:t>
      </w:r>
      <w:r w:rsidR="00A21FC7">
        <w:rPr>
          <w:rFonts w:cstheme="minorHAnsi"/>
          <w:sz w:val="22"/>
          <w:szCs w:val="22"/>
        </w:rPr>
        <w:t>Standards</w:t>
      </w:r>
      <w:r w:rsidRPr="00D766F0">
        <w:rPr>
          <w:rFonts w:cstheme="minorHAnsi"/>
          <w:sz w:val="22"/>
          <w:szCs w:val="22"/>
        </w:rPr>
        <w:t xml:space="preserve">, </w:t>
      </w:r>
      <w:r w:rsidR="001E72B9">
        <w:rPr>
          <w:rFonts w:cstheme="minorHAnsi"/>
          <w:sz w:val="22"/>
          <w:szCs w:val="22"/>
        </w:rPr>
        <w:t>HUD requires</w:t>
      </w:r>
      <w:r w:rsidRPr="00D766F0">
        <w:rPr>
          <w:rFonts w:cstheme="minorHAnsi"/>
          <w:sz w:val="22"/>
          <w:szCs w:val="22"/>
        </w:rPr>
        <w:t xml:space="preserve"> HMIS Lead</w:t>
      </w:r>
      <w:r w:rsidR="00AF71DD">
        <w:rPr>
          <w:rFonts w:cstheme="minorHAnsi"/>
          <w:sz w:val="22"/>
          <w:szCs w:val="22"/>
        </w:rPr>
        <w:t>’s to</w:t>
      </w:r>
      <w:r w:rsidRPr="00D766F0">
        <w:rPr>
          <w:rFonts w:cstheme="minorHAnsi"/>
          <w:sz w:val="22"/>
          <w:szCs w:val="22"/>
        </w:rPr>
        <w:t xml:space="preserve"> execute an HMIS End User Agreement</w:t>
      </w:r>
      <w:r w:rsidR="00AF71DD">
        <w:rPr>
          <w:rFonts w:cstheme="minorHAnsi"/>
          <w:sz w:val="22"/>
          <w:szCs w:val="22"/>
        </w:rPr>
        <w:t>, hereinafter referred to as the User Policy and Responsibilities Agreement</w:t>
      </w:r>
      <w:r w:rsidR="008616EF">
        <w:rPr>
          <w:rFonts w:cstheme="minorHAnsi"/>
          <w:sz w:val="22"/>
          <w:szCs w:val="22"/>
        </w:rPr>
        <w:t>,</w:t>
      </w:r>
      <w:r w:rsidRPr="00D766F0">
        <w:rPr>
          <w:rFonts w:cstheme="minorHAnsi"/>
          <w:sz w:val="22"/>
          <w:szCs w:val="22"/>
        </w:rPr>
        <w:t xml:space="preserve"> with </w:t>
      </w:r>
      <w:r w:rsidR="008616EF">
        <w:rPr>
          <w:rFonts w:cstheme="minorHAnsi"/>
          <w:sz w:val="22"/>
          <w:szCs w:val="22"/>
        </w:rPr>
        <w:t xml:space="preserve">all HMIS End Users. </w:t>
      </w:r>
      <w:r w:rsidR="008C05A4">
        <w:rPr>
          <w:rFonts w:cstheme="minorHAnsi"/>
          <w:sz w:val="22"/>
          <w:szCs w:val="22"/>
        </w:rPr>
        <w:t xml:space="preserve">The </w:t>
      </w:r>
      <w:r w:rsidR="00A3348B">
        <w:rPr>
          <w:rFonts w:cstheme="minorHAnsi"/>
          <w:sz w:val="22"/>
          <w:szCs w:val="22"/>
        </w:rPr>
        <w:t>A</w:t>
      </w:r>
      <w:r w:rsidR="008C05A4">
        <w:rPr>
          <w:rFonts w:cstheme="minorHAnsi"/>
          <w:sz w:val="22"/>
          <w:szCs w:val="22"/>
        </w:rPr>
        <w:t xml:space="preserve">greement outlines End User </w:t>
      </w:r>
      <w:r w:rsidR="00BB4CC6">
        <w:rPr>
          <w:rFonts w:cstheme="minorHAnsi"/>
          <w:sz w:val="22"/>
          <w:szCs w:val="22"/>
        </w:rPr>
        <w:t xml:space="preserve">responsibilities and expectations. </w:t>
      </w:r>
    </w:p>
    <w:p w14:paraId="64B20EAB" w14:textId="6F31765A" w:rsidR="00C20588" w:rsidRPr="00750DC5" w:rsidRDefault="00F64D31" w:rsidP="004E0423">
      <w:pPr>
        <w:spacing w:after="0"/>
        <w:ind w:left="720"/>
        <w:rPr>
          <w:rFonts w:cstheme="minorHAnsi"/>
          <w:b/>
          <w:bCs/>
          <w:sz w:val="24"/>
          <w:szCs w:val="24"/>
        </w:rPr>
      </w:pPr>
      <w:r>
        <w:rPr>
          <w:rFonts w:cstheme="minorHAnsi"/>
          <w:b/>
          <w:bCs/>
          <w:sz w:val="24"/>
          <w:szCs w:val="24"/>
        </w:rPr>
        <w:t xml:space="preserve">End User </w:t>
      </w:r>
      <w:r w:rsidR="00C20588" w:rsidRPr="00750DC5">
        <w:rPr>
          <w:rFonts w:cstheme="minorHAnsi"/>
          <w:b/>
          <w:bCs/>
          <w:sz w:val="24"/>
          <w:szCs w:val="24"/>
        </w:rPr>
        <w:t>Procedure</w:t>
      </w:r>
    </w:p>
    <w:p w14:paraId="3D3B8037" w14:textId="21FFA5F3" w:rsidR="00976C5C" w:rsidRDefault="00C20588">
      <w:pPr>
        <w:pStyle w:val="ListParagraph"/>
        <w:numPr>
          <w:ilvl w:val="0"/>
          <w:numId w:val="15"/>
        </w:numPr>
        <w:spacing w:before="0" w:line="240" w:lineRule="auto"/>
        <w:rPr>
          <w:rFonts w:eastAsia="Arial,Times New Roman" w:cstheme="minorHAnsi"/>
          <w:sz w:val="22"/>
          <w:szCs w:val="22"/>
        </w:rPr>
      </w:pPr>
      <w:r w:rsidRPr="00976C5C">
        <w:rPr>
          <w:rFonts w:eastAsia="Arial,Times New Roman" w:cstheme="minorHAnsi"/>
          <w:sz w:val="22"/>
          <w:szCs w:val="22"/>
        </w:rPr>
        <w:t xml:space="preserve">New </w:t>
      </w:r>
      <w:r w:rsidR="00915BAA" w:rsidRPr="00976C5C">
        <w:rPr>
          <w:rFonts w:eastAsia="Arial,Times New Roman" w:cstheme="minorHAnsi"/>
          <w:sz w:val="22"/>
          <w:szCs w:val="22"/>
        </w:rPr>
        <w:t>u</w:t>
      </w:r>
      <w:r w:rsidRPr="00976C5C">
        <w:rPr>
          <w:rFonts w:eastAsia="Arial,Times New Roman" w:cstheme="minorHAnsi"/>
          <w:sz w:val="22"/>
          <w:szCs w:val="22"/>
        </w:rPr>
        <w:t xml:space="preserve">sers must </w:t>
      </w:r>
      <w:r w:rsidR="00915BAA" w:rsidRPr="00976C5C">
        <w:rPr>
          <w:rFonts w:eastAsia="Arial,Times New Roman" w:cstheme="minorHAnsi"/>
          <w:sz w:val="22"/>
          <w:szCs w:val="22"/>
        </w:rPr>
        <w:t xml:space="preserve">read the </w:t>
      </w:r>
      <w:r w:rsidRPr="00976C5C">
        <w:rPr>
          <w:rFonts w:eastAsia="Arial,Times New Roman" w:cstheme="minorHAnsi"/>
          <w:sz w:val="22"/>
          <w:szCs w:val="22"/>
        </w:rPr>
        <w:t xml:space="preserve">User Policy and Responsibilities </w:t>
      </w:r>
      <w:r w:rsidR="00915BAA" w:rsidRPr="00976C5C">
        <w:rPr>
          <w:rFonts w:eastAsia="Arial,Times New Roman" w:cstheme="minorHAnsi"/>
          <w:sz w:val="22"/>
          <w:szCs w:val="22"/>
        </w:rPr>
        <w:t>Agreement</w:t>
      </w:r>
      <w:r w:rsidR="007618AC" w:rsidRPr="00976C5C">
        <w:rPr>
          <w:rFonts w:eastAsia="Arial,Times New Roman" w:cstheme="minorHAnsi"/>
          <w:sz w:val="22"/>
          <w:szCs w:val="22"/>
        </w:rPr>
        <w:t>, placing a check next to each policy</w:t>
      </w:r>
      <w:r w:rsidR="00885C81" w:rsidRPr="00976C5C">
        <w:rPr>
          <w:rFonts w:eastAsia="Arial,Times New Roman" w:cstheme="minorHAnsi"/>
          <w:sz w:val="22"/>
          <w:szCs w:val="22"/>
        </w:rPr>
        <w:t xml:space="preserve">, </w:t>
      </w:r>
      <w:r w:rsidR="009B6D7F">
        <w:rPr>
          <w:rFonts w:eastAsia="Arial,Times New Roman" w:cstheme="minorHAnsi"/>
          <w:sz w:val="22"/>
          <w:szCs w:val="22"/>
        </w:rPr>
        <w:t xml:space="preserve">and </w:t>
      </w:r>
      <w:r w:rsidR="00885C81" w:rsidRPr="00976C5C">
        <w:rPr>
          <w:rFonts w:eastAsia="Arial,Times New Roman" w:cstheme="minorHAnsi"/>
          <w:sz w:val="22"/>
          <w:szCs w:val="22"/>
        </w:rPr>
        <w:t>sign the</w:t>
      </w:r>
      <w:r w:rsidR="00EA7142" w:rsidRPr="00976C5C">
        <w:rPr>
          <w:rFonts w:eastAsia="Arial,Times New Roman" w:cstheme="minorHAnsi"/>
          <w:sz w:val="22"/>
          <w:szCs w:val="22"/>
        </w:rPr>
        <w:t xml:space="preserve"> Agreement.</w:t>
      </w:r>
      <w:r w:rsidR="009B6D7F">
        <w:rPr>
          <w:rFonts w:eastAsia="Arial,Times New Roman" w:cstheme="minorHAnsi"/>
          <w:sz w:val="22"/>
          <w:szCs w:val="22"/>
        </w:rPr>
        <w:t xml:space="preserve"> </w:t>
      </w:r>
      <w:r w:rsidR="00EA7142" w:rsidRPr="00976C5C">
        <w:rPr>
          <w:rFonts w:eastAsia="Arial,Times New Roman" w:cstheme="minorHAnsi"/>
          <w:sz w:val="22"/>
          <w:szCs w:val="22"/>
        </w:rPr>
        <w:t xml:space="preserve"> </w:t>
      </w:r>
    </w:p>
    <w:p w14:paraId="08A8BE19" w14:textId="1B2D25E9" w:rsidR="00355059" w:rsidRPr="00750DC5" w:rsidRDefault="00355059" w:rsidP="00750DC5">
      <w:pPr>
        <w:pStyle w:val="Heading3"/>
        <w:rPr>
          <w:rFonts w:eastAsia="Arial,Times New Roman"/>
          <w:sz w:val="24"/>
          <w:szCs w:val="24"/>
        </w:rPr>
      </w:pPr>
      <w:bookmarkStart w:id="90" w:name="_Toc179977449"/>
      <w:r>
        <w:rPr>
          <w:rFonts w:eastAsia="Arial,Times New Roman"/>
          <w:sz w:val="24"/>
          <w:szCs w:val="24"/>
        </w:rPr>
        <w:t>Security and Privacy Awareness Training</w:t>
      </w:r>
      <w:bookmarkEnd w:id="90"/>
      <w:r>
        <w:rPr>
          <w:rFonts w:eastAsia="Arial,Times New Roman"/>
          <w:sz w:val="24"/>
          <w:szCs w:val="24"/>
        </w:rPr>
        <w:t xml:space="preserve"> </w:t>
      </w:r>
    </w:p>
    <w:p w14:paraId="51CEA093" w14:textId="7ED0E4D1" w:rsidR="00A571BA" w:rsidRDefault="005D4E6C" w:rsidP="00D07CE2">
      <w:pPr>
        <w:pStyle w:val="NoSpacing"/>
        <w:spacing w:before="0" w:line="276" w:lineRule="auto"/>
        <w:rPr>
          <w:rFonts w:eastAsia="Arial,Times New Roman" w:cstheme="minorHAnsi"/>
          <w:b/>
          <w:bCs/>
          <w:sz w:val="24"/>
          <w:szCs w:val="24"/>
        </w:rPr>
      </w:pPr>
      <w:r>
        <w:rPr>
          <w:rFonts w:eastAsia="Arial,Times New Roman" w:cstheme="minorHAnsi"/>
          <w:sz w:val="22"/>
          <w:szCs w:val="22"/>
        </w:rPr>
        <w:t>To ensure compliance with HUD Security and Privacy S</w:t>
      </w:r>
      <w:r w:rsidR="00F64D31">
        <w:rPr>
          <w:rFonts w:eastAsia="Arial,Times New Roman" w:cstheme="minorHAnsi"/>
          <w:sz w:val="22"/>
          <w:szCs w:val="22"/>
        </w:rPr>
        <w:t>tandards, all End User</w:t>
      </w:r>
      <w:r w:rsidR="00354F0C">
        <w:rPr>
          <w:rFonts w:eastAsia="Arial,Times New Roman" w:cstheme="minorHAnsi"/>
          <w:sz w:val="22"/>
          <w:szCs w:val="22"/>
        </w:rPr>
        <w:t>s</w:t>
      </w:r>
      <w:r w:rsidR="00F64D31">
        <w:rPr>
          <w:rFonts w:eastAsia="Arial,Times New Roman" w:cstheme="minorHAnsi"/>
          <w:sz w:val="22"/>
          <w:szCs w:val="22"/>
        </w:rPr>
        <w:t xml:space="preserve"> must complete the Security and Privacy Training.</w:t>
      </w:r>
      <w:r w:rsidR="00033416">
        <w:rPr>
          <w:rFonts w:eastAsia="Arial,Times New Roman" w:cstheme="minorHAnsi"/>
          <w:sz w:val="22"/>
          <w:szCs w:val="22"/>
        </w:rPr>
        <w:t xml:space="preserve"> </w:t>
      </w:r>
    </w:p>
    <w:p w14:paraId="20F17B87" w14:textId="29F3DB0A" w:rsidR="00033416" w:rsidRPr="00750DC5" w:rsidRDefault="00033416" w:rsidP="004E0423">
      <w:pPr>
        <w:pStyle w:val="NoSpacing"/>
        <w:spacing w:line="276" w:lineRule="auto"/>
        <w:ind w:left="720"/>
        <w:rPr>
          <w:rFonts w:eastAsia="Arial,Times New Roman" w:cstheme="minorHAnsi"/>
          <w:b/>
          <w:bCs/>
          <w:sz w:val="24"/>
          <w:szCs w:val="24"/>
        </w:rPr>
      </w:pPr>
      <w:r w:rsidRPr="00750DC5">
        <w:rPr>
          <w:rFonts w:eastAsia="Arial,Times New Roman" w:cstheme="minorHAnsi"/>
          <w:b/>
          <w:bCs/>
          <w:sz w:val="24"/>
          <w:szCs w:val="24"/>
        </w:rPr>
        <w:t>End User Procedure</w:t>
      </w:r>
    </w:p>
    <w:p w14:paraId="2F231E2A" w14:textId="266E248C" w:rsidR="00D64D74" w:rsidRPr="00C00EDB" w:rsidRDefault="006E3657" w:rsidP="004E0423">
      <w:pPr>
        <w:pStyle w:val="NoSpacing"/>
        <w:numPr>
          <w:ilvl w:val="0"/>
          <w:numId w:val="15"/>
        </w:numPr>
        <w:spacing w:before="0" w:line="276" w:lineRule="auto"/>
        <w:rPr>
          <w:rFonts w:eastAsia="Arial,Times New Roman" w:cstheme="minorHAnsi"/>
          <w:sz w:val="22"/>
          <w:szCs w:val="22"/>
        </w:rPr>
      </w:pPr>
      <w:r>
        <w:rPr>
          <w:rFonts w:eastAsia="Arial,Times New Roman" w:cstheme="minorHAnsi"/>
          <w:sz w:val="22"/>
          <w:szCs w:val="22"/>
        </w:rPr>
        <w:t>Watch the pre-recorde</w:t>
      </w:r>
      <w:r w:rsidR="00A1250E">
        <w:rPr>
          <w:rFonts w:eastAsia="Arial,Times New Roman" w:cstheme="minorHAnsi"/>
          <w:sz w:val="22"/>
          <w:szCs w:val="22"/>
        </w:rPr>
        <w:t xml:space="preserve">d </w:t>
      </w:r>
      <w:r>
        <w:rPr>
          <w:rFonts w:eastAsia="Arial,Times New Roman" w:cstheme="minorHAnsi"/>
          <w:sz w:val="22"/>
          <w:szCs w:val="22"/>
        </w:rPr>
        <w:t xml:space="preserve">Security and Privacy </w:t>
      </w:r>
      <w:r w:rsidR="00585BAF">
        <w:rPr>
          <w:rFonts w:eastAsia="Arial,Times New Roman" w:cstheme="minorHAnsi"/>
          <w:sz w:val="22"/>
          <w:szCs w:val="22"/>
        </w:rPr>
        <w:t xml:space="preserve">Awareness </w:t>
      </w:r>
      <w:r w:rsidR="00A1250E">
        <w:rPr>
          <w:rFonts w:eastAsia="Arial,Times New Roman" w:cstheme="minorHAnsi"/>
          <w:sz w:val="22"/>
          <w:szCs w:val="22"/>
        </w:rPr>
        <w:t>video</w:t>
      </w:r>
      <w:r w:rsidR="00585BAF">
        <w:rPr>
          <w:rFonts w:eastAsia="Arial,Times New Roman" w:cstheme="minorHAnsi"/>
          <w:sz w:val="22"/>
          <w:szCs w:val="22"/>
        </w:rPr>
        <w:t xml:space="preserve"> and compl</w:t>
      </w:r>
      <w:r w:rsidR="008D2C33">
        <w:rPr>
          <w:rFonts w:eastAsia="Arial,Times New Roman" w:cstheme="minorHAnsi"/>
          <w:sz w:val="22"/>
          <w:szCs w:val="22"/>
        </w:rPr>
        <w:t xml:space="preserve">ete the associated test with a passing score. </w:t>
      </w:r>
    </w:p>
    <w:p w14:paraId="6D587331" w14:textId="77CE9981" w:rsidR="00A36122" w:rsidRPr="00750DC5" w:rsidRDefault="00D64D74" w:rsidP="00750DC5">
      <w:pPr>
        <w:pStyle w:val="Heading3"/>
        <w:rPr>
          <w:rFonts w:eastAsia="Arial,Times New Roman"/>
          <w:sz w:val="24"/>
          <w:szCs w:val="24"/>
        </w:rPr>
      </w:pPr>
      <w:bookmarkStart w:id="91" w:name="_Toc179977450"/>
      <w:r w:rsidRPr="00750DC5">
        <w:rPr>
          <w:rFonts w:eastAsia="Arial,Times New Roman"/>
          <w:sz w:val="24"/>
          <w:szCs w:val="24"/>
        </w:rPr>
        <w:t>HMIS Data Standards Training</w:t>
      </w:r>
      <w:bookmarkEnd w:id="91"/>
    </w:p>
    <w:p w14:paraId="361F69E5" w14:textId="4BB8F965" w:rsidR="007E21EB" w:rsidRDefault="00C04C15" w:rsidP="00750DC5">
      <w:pPr>
        <w:pStyle w:val="NoSpacing"/>
        <w:spacing w:before="0" w:line="276" w:lineRule="auto"/>
        <w:rPr>
          <w:rFonts w:eastAsia="Arial,Times New Roman" w:cstheme="minorHAnsi"/>
          <w:b/>
          <w:bCs/>
          <w:sz w:val="24"/>
          <w:szCs w:val="24"/>
        </w:rPr>
      </w:pPr>
      <w:r>
        <w:rPr>
          <w:rFonts w:eastAsia="Arial,Times New Roman" w:cstheme="minorHAnsi"/>
          <w:sz w:val="22"/>
          <w:szCs w:val="22"/>
        </w:rPr>
        <w:t>The HMIS Data Standards is desig</w:t>
      </w:r>
      <w:r w:rsidR="005656FA">
        <w:rPr>
          <w:rFonts w:eastAsia="Arial,Times New Roman" w:cstheme="minorHAnsi"/>
          <w:sz w:val="22"/>
          <w:szCs w:val="22"/>
        </w:rPr>
        <w:t>ned to train End Users on the details of HUD’s Universal Data Elements and Program Specific Data E</w:t>
      </w:r>
      <w:r w:rsidR="00981D37">
        <w:rPr>
          <w:rFonts w:eastAsia="Arial,Times New Roman" w:cstheme="minorHAnsi"/>
          <w:sz w:val="22"/>
          <w:szCs w:val="22"/>
        </w:rPr>
        <w:t>lements</w:t>
      </w:r>
      <w:r w:rsidR="00C81ACB">
        <w:rPr>
          <w:rFonts w:eastAsia="Arial,Times New Roman" w:cstheme="minorHAnsi"/>
          <w:sz w:val="22"/>
          <w:szCs w:val="22"/>
        </w:rPr>
        <w:t xml:space="preserve"> as defined in the current </w:t>
      </w:r>
      <w:r w:rsidR="003323FE">
        <w:rPr>
          <w:rFonts w:eastAsia="Arial,Times New Roman" w:cstheme="minorHAnsi"/>
          <w:sz w:val="22"/>
          <w:szCs w:val="22"/>
        </w:rPr>
        <w:t>HMIS Data Standards Manual.</w:t>
      </w:r>
    </w:p>
    <w:p w14:paraId="31E316EA" w14:textId="78132F10" w:rsidR="003323FE" w:rsidRPr="00764E95" w:rsidRDefault="003323FE" w:rsidP="004E0423">
      <w:pPr>
        <w:pStyle w:val="NoSpacing"/>
        <w:spacing w:line="276" w:lineRule="auto"/>
        <w:ind w:left="720"/>
        <w:rPr>
          <w:rFonts w:eastAsia="Arial,Times New Roman" w:cstheme="minorHAnsi"/>
          <w:b/>
          <w:bCs/>
          <w:sz w:val="24"/>
          <w:szCs w:val="24"/>
        </w:rPr>
      </w:pPr>
      <w:r w:rsidRPr="00764E95">
        <w:rPr>
          <w:rFonts w:eastAsia="Arial,Times New Roman" w:cstheme="minorHAnsi"/>
          <w:b/>
          <w:bCs/>
          <w:sz w:val="24"/>
          <w:szCs w:val="24"/>
        </w:rPr>
        <w:t>End User Procedure</w:t>
      </w:r>
    </w:p>
    <w:p w14:paraId="6FF2D2E4" w14:textId="527B60A3" w:rsidR="003323FE" w:rsidRDefault="003323FE" w:rsidP="001E7A21">
      <w:pPr>
        <w:pStyle w:val="NoSpacing"/>
        <w:numPr>
          <w:ilvl w:val="0"/>
          <w:numId w:val="15"/>
        </w:numPr>
        <w:spacing w:before="0" w:line="276" w:lineRule="auto"/>
        <w:rPr>
          <w:rFonts w:eastAsia="Arial,Times New Roman" w:cstheme="minorHAnsi"/>
          <w:sz w:val="22"/>
          <w:szCs w:val="22"/>
        </w:rPr>
      </w:pPr>
      <w:r>
        <w:rPr>
          <w:rFonts w:eastAsia="Arial,Times New Roman" w:cstheme="minorHAnsi"/>
          <w:sz w:val="22"/>
          <w:szCs w:val="22"/>
        </w:rPr>
        <w:t xml:space="preserve">Watch the pre-recorded </w:t>
      </w:r>
      <w:r w:rsidR="004C4357">
        <w:rPr>
          <w:rFonts w:eastAsia="Arial,Times New Roman" w:cstheme="minorHAnsi"/>
          <w:sz w:val="22"/>
          <w:szCs w:val="22"/>
        </w:rPr>
        <w:t>Data Standards Training</w:t>
      </w:r>
      <w:r>
        <w:rPr>
          <w:rFonts w:eastAsia="Arial,Times New Roman" w:cstheme="minorHAnsi"/>
          <w:sz w:val="22"/>
          <w:szCs w:val="22"/>
        </w:rPr>
        <w:t xml:space="preserve"> video and complete the associated test with a passing score. </w:t>
      </w:r>
      <w:r w:rsidR="004C4357">
        <w:rPr>
          <w:rFonts w:eastAsia="Arial,Times New Roman" w:cstheme="minorHAnsi"/>
          <w:sz w:val="22"/>
          <w:szCs w:val="22"/>
        </w:rPr>
        <w:t xml:space="preserve">In addition to the training video, HMIS End Users are provided a link to </w:t>
      </w:r>
      <w:r w:rsidR="00F4704D">
        <w:rPr>
          <w:rFonts w:eastAsia="Arial,Times New Roman" w:cstheme="minorHAnsi"/>
          <w:sz w:val="22"/>
          <w:szCs w:val="22"/>
        </w:rPr>
        <w:t>HUD’s</w:t>
      </w:r>
      <w:r w:rsidR="004C4357">
        <w:rPr>
          <w:rFonts w:eastAsia="Arial,Times New Roman" w:cstheme="minorHAnsi"/>
          <w:sz w:val="22"/>
          <w:szCs w:val="22"/>
        </w:rPr>
        <w:t xml:space="preserve"> </w:t>
      </w:r>
      <w:r w:rsidR="00F4704D">
        <w:rPr>
          <w:rFonts w:eastAsia="Arial,Times New Roman" w:cstheme="minorHAnsi"/>
          <w:sz w:val="22"/>
          <w:szCs w:val="22"/>
        </w:rPr>
        <w:t xml:space="preserve">HMIS Data Standards Manual and are encouraged not only to use </w:t>
      </w:r>
      <w:r w:rsidR="00E5553F">
        <w:rPr>
          <w:rFonts w:eastAsia="Arial,Times New Roman" w:cstheme="minorHAnsi"/>
          <w:sz w:val="22"/>
          <w:szCs w:val="22"/>
        </w:rPr>
        <w:t>it to complete their</w:t>
      </w:r>
      <w:r w:rsidR="007734C9">
        <w:rPr>
          <w:rFonts w:eastAsia="Arial,Times New Roman" w:cstheme="minorHAnsi"/>
          <w:sz w:val="22"/>
          <w:szCs w:val="22"/>
        </w:rPr>
        <w:t xml:space="preserve"> training, but </w:t>
      </w:r>
      <w:r w:rsidR="00E5553F">
        <w:rPr>
          <w:rFonts w:eastAsia="Arial,Times New Roman" w:cstheme="minorHAnsi"/>
          <w:sz w:val="22"/>
          <w:szCs w:val="22"/>
        </w:rPr>
        <w:t xml:space="preserve">also </w:t>
      </w:r>
      <w:r w:rsidR="007734C9">
        <w:rPr>
          <w:rFonts w:eastAsia="Arial,Times New Roman" w:cstheme="minorHAnsi"/>
          <w:sz w:val="22"/>
          <w:szCs w:val="22"/>
        </w:rPr>
        <w:t xml:space="preserve">to save link for future reference. </w:t>
      </w:r>
    </w:p>
    <w:p w14:paraId="6CBB7056" w14:textId="4633ACE8" w:rsidR="003323FE" w:rsidRPr="00750DC5" w:rsidRDefault="009931F6" w:rsidP="00750DC5">
      <w:pPr>
        <w:pStyle w:val="Heading3"/>
        <w:rPr>
          <w:rFonts w:eastAsia="Arial,Times New Roman"/>
          <w:sz w:val="24"/>
          <w:szCs w:val="24"/>
        </w:rPr>
      </w:pPr>
      <w:bookmarkStart w:id="92" w:name="_Toc179977451"/>
      <w:r>
        <w:rPr>
          <w:rFonts w:eastAsia="Arial,Times New Roman"/>
          <w:sz w:val="24"/>
          <w:szCs w:val="24"/>
        </w:rPr>
        <w:t>Community Services</w:t>
      </w:r>
      <w:r w:rsidR="00E5553F">
        <w:rPr>
          <w:rFonts w:eastAsia="Arial,Times New Roman" w:cstheme="minorHAnsi"/>
          <w:sz w:val="22"/>
          <w:szCs w:val="22"/>
        </w:rPr>
        <w:t>®</w:t>
      </w:r>
      <w:r w:rsidR="006E38C9">
        <w:rPr>
          <w:rFonts w:eastAsia="Arial,Times New Roman"/>
          <w:sz w:val="24"/>
          <w:szCs w:val="24"/>
        </w:rPr>
        <w:t xml:space="preserve"> Basics Training</w:t>
      </w:r>
      <w:bookmarkEnd w:id="92"/>
    </w:p>
    <w:p w14:paraId="46F93399" w14:textId="7F0E97E7" w:rsidR="008D0295" w:rsidRPr="001E7A21" w:rsidRDefault="009931F6" w:rsidP="001E7A21">
      <w:pPr>
        <w:pStyle w:val="NoSpacing"/>
        <w:spacing w:before="0" w:line="276" w:lineRule="auto"/>
        <w:rPr>
          <w:rFonts w:eastAsia="Arial,Times New Roman" w:cstheme="minorHAnsi"/>
          <w:sz w:val="22"/>
          <w:szCs w:val="22"/>
        </w:rPr>
      </w:pPr>
      <w:r>
        <w:rPr>
          <w:rFonts w:eastAsia="Arial,Times New Roman" w:cstheme="minorHAnsi"/>
          <w:sz w:val="22"/>
          <w:szCs w:val="22"/>
        </w:rPr>
        <w:t xml:space="preserve">The </w:t>
      </w:r>
      <w:r w:rsidR="00D17325">
        <w:rPr>
          <w:rFonts w:eastAsia="Arial" w:cstheme="minorHAnsi"/>
          <w:snapToGrid w:val="0"/>
          <w:sz w:val="22"/>
          <w:szCs w:val="22"/>
        </w:rPr>
        <w:t>Community Services</w:t>
      </w:r>
      <w:r w:rsidR="00D17325">
        <w:rPr>
          <w:rFonts w:eastAsia="Arial,Times New Roman" w:cstheme="minorHAnsi"/>
          <w:sz w:val="22"/>
          <w:szCs w:val="22"/>
        </w:rPr>
        <w:t>® Basics training i</w:t>
      </w:r>
      <w:r w:rsidR="00993B3C">
        <w:rPr>
          <w:rFonts w:eastAsia="Arial,Times New Roman" w:cstheme="minorHAnsi"/>
          <w:sz w:val="22"/>
          <w:szCs w:val="22"/>
        </w:rPr>
        <w:t xml:space="preserve">s an introduction to navigating the CoC’s designated HMIS software, </w:t>
      </w:r>
      <w:r w:rsidR="00993B3C">
        <w:rPr>
          <w:rFonts w:eastAsia="Arial" w:cstheme="minorHAnsi"/>
          <w:snapToGrid w:val="0"/>
          <w:sz w:val="22"/>
          <w:szCs w:val="22"/>
        </w:rPr>
        <w:t>Community Services</w:t>
      </w:r>
      <w:bookmarkStart w:id="93" w:name="_Hlk168663444"/>
      <w:r w:rsidR="00993B3C">
        <w:rPr>
          <w:rFonts w:eastAsia="Arial,Times New Roman" w:cstheme="minorHAnsi"/>
          <w:sz w:val="22"/>
          <w:szCs w:val="22"/>
        </w:rPr>
        <w:t>®</w:t>
      </w:r>
      <w:bookmarkEnd w:id="93"/>
      <w:r w:rsidR="00993B3C">
        <w:rPr>
          <w:rFonts w:eastAsia="Arial,Times New Roman" w:cstheme="minorHAnsi"/>
          <w:sz w:val="22"/>
          <w:szCs w:val="22"/>
        </w:rPr>
        <w:t>.</w:t>
      </w:r>
      <w:r w:rsidR="009F3FA5">
        <w:rPr>
          <w:rFonts w:eastAsia="Arial,Times New Roman" w:cstheme="minorHAnsi"/>
          <w:sz w:val="22"/>
          <w:szCs w:val="22"/>
        </w:rPr>
        <w:t xml:space="preserve"> </w:t>
      </w:r>
    </w:p>
    <w:p w14:paraId="5A9F5871" w14:textId="77777777" w:rsidR="008D0295" w:rsidRDefault="008D0295" w:rsidP="00750DC5">
      <w:pPr>
        <w:pStyle w:val="NoSpacing"/>
        <w:spacing w:before="0" w:line="276" w:lineRule="auto"/>
        <w:ind w:left="720"/>
        <w:rPr>
          <w:rFonts w:eastAsia="Arial,Times New Roman" w:cstheme="minorHAnsi"/>
          <w:b/>
          <w:bCs/>
          <w:sz w:val="24"/>
          <w:szCs w:val="24"/>
        </w:rPr>
      </w:pPr>
    </w:p>
    <w:p w14:paraId="072DF1DD" w14:textId="6C6ADCA3" w:rsidR="00F93FB1" w:rsidRPr="00764E95" w:rsidRDefault="00F93FB1" w:rsidP="00750DC5">
      <w:pPr>
        <w:pStyle w:val="NoSpacing"/>
        <w:spacing w:before="0" w:line="276" w:lineRule="auto"/>
        <w:ind w:left="720"/>
        <w:rPr>
          <w:rFonts w:eastAsia="Arial,Times New Roman" w:cstheme="minorHAnsi"/>
          <w:b/>
          <w:bCs/>
          <w:sz w:val="24"/>
          <w:szCs w:val="24"/>
        </w:rPr>
      </w:pPr>
      <w:r w:rsidRPr="00764E95">
        <w:rPr>
          <w:rFonts w:eastAsia="Arial,Times New Roman" w:cstheme="minorHAnsi"/>
          <w:b/>
          <w:bCs/>
          <w:sz w:val="24"/>
          <w:szCs w:val="24"/>
        </w:rPr>
        <w:t>End User Procedure</w:t>
      </w:r>
    </w:p>
    <w:p w14:paraId="23F2E07D" w14:textId="5A79ED25" w:rsidR="00F93FB1" w:rsidRDefault="00F93FB1" w:rsidP="00750DC5">
      <w:pPr>
        <w:pStyle w:val="NoSpacing"/>
        <w:numPr>
          <w:ilvl w:val="0"/>
          <w:numId w:val="56"/>
        </w:numPr>
        <w:spacing w:before="0" w:line="276" w:lineRule="auto"/>
        <w:ind w:left="1080"/>
        <w:rPr>
          <w:rFonts w:eastAsia="Arial,Times New Roman" w:cstheme="minorHAnsi"/>
          <w:sz w:val="22"/>
          <w:szCs w:val="22"/>
        </w:rPr>
      </w:pPr>
      <w:r>
        <w:rPr>
          <w:rFonts w:eastAsia="Arial,Times New Roman" w:cstheme="minorHAnsi"/>
          <w:sz w:val="22"/>
          <w:szCs w:val="22"/>
        </w:rPr>
        <w:t xml:space="preserve">Watch the pre-recorded </w:t>
      </w:r>
      <w:r w:rsidR="0012169C">
        <w:rPr>
          <w:rFonts w:eastAsia="Arial,Times New Roman" w:cstheme="minorHAnsi"/>
          <w:sz w:val="22"/>
          <w:szCs w:val="22"/>
        </w:rPr>
        <w:t xml:space="preserve">demonstration of </w:t>
      </w:r>
      <w:r w:rsidR="00DB4686">
        <w:rPr>
          <w:rFonts w:eastAsia="Arial" w:cstheme="minorHAnsi"/>
          <w:snapToGrid w:val="0"/>
          <w:sz w:val="22"/>
          <w:szCs w:val="22"/>
        </w:rPr>
        <w:t>Community Services</w:t>
      </w:r>
      <w:r w:rsidR="00DB4686">
        <w:rPr>
          <w:rFonts w:eastAsia="Arial,Times New Roman" w:cstheme="minorHAnsi"/>
          <w:sz w:val="22"/>
          <w:szCs w:val="22"/>
        </w:rPr>
        <w:t xml:space="preserve">® </w:t>
      </w:r>
      <w:r>
        <w:rPr>
          <w:rFonts w:eastAsia="Arial,Times New Roman" w:cstheme="minorHAnsi"/>
          <w:sz w:val="22"/>
          <w:szCs w:val="22"/>
        </w:rPr>
        <w:t xml:space="preserve">and complete the associated test with a passing score. </w:t>
      </w:r>
    </w:p>
    <w:p w14:paraId="4E68222A" w14:textId="59274CF7" w:rsidR="00F93FB1" w:rsidRDefault="004A08E7" w:rsidP="00750DC5">
      <w:pPr>
        <w:pStyle w:val="Heading3"/>
        <w:rPr>
          <w:rFonts w:eastAsia="Arial,Times New Roman"/>
        </w:rPr>
      </w:pPr>
      <w:bookmarkStart w:id="94" w:name="_Toc179977452"/>
      <w:r w:rsidRPr="00750DC5">
        <w:rPr>
          <w:rFonts w:eastAsia="Arial,Times New Roman" w:cstheme="minorHAnsi"/>
          <w:sz w:val="24"/>
          <w:szCs w:val="24"/>
        </w:rPr>
        <w:t>HMIS Practice Case Training</w:t>
      </w:r>
      <w:bookmarkEnd w:id="94"/>
    </w:p>
    <w:p w14:paraId="7C5467D9" w14:textId="5064467E" w:rsidR="00815607" w:rsidRPr="00750DC5" w:rsidRDefault="00C20588" w:rsidP="006D55F1">
      <w:pPr>
        <w:pStyle w:val="NoSpacing"/>
        <w:spacing w:before="0" w:line="276" w:lineRule="auto"/>
        <w:rPr>
          <w:rFonts w:eastAsia="Arial,Times New Roman" w:cstheme="minorHAnsi"/>
          <w:b/>
          <w:bCs/>
          <w:sz w:val="24"/>
          <w:szCs w:val="24"/>
        </w:rPr>
      </w:pPr>
      <w:r w:rsidRPr="00F12183">
        <w:rPr>
          <w:rFonts w:eastAsia="Arial,Times New Roman" w:cstheme="minorHAnsi"/>
          <w:sz w:val="22"/>
          <w:szCs w:val="22"/>
        </w:rPr>
        <w:t xml:space="preserve">All new </w:t>
      </w:r>
      <w:r w:rsidR="004A08E7">
        <w:rPr>
          <w:rFonts w:eastAsia="Arial,Times New Roman" w:cstheme="minorHAnsi"/>
          <w:sz w:val="22"/>
          <w:szCs w:val="22"/>
        </w:rPr>
        <w:t>u</w:t>
      </w:r>
      <w:r w:rsidRPr="00F12183">
        <w:rPr>
          <w:rFonts w:eastAsia="Arial,Times New Roman" w:cstheme="minorHAnsi"/>
          <w:sz w:val="22"/>
          <w:szCs w:val="22"/>
        </w:rPr>
        <w:t xml:space="preserve">sers must </w:t>
      </w:r>
      <w:r w:rsidR="00EA4B86">
        <w:rPr>
          <w:rFonts w:eastAsia="Arial,Times New Roman" w:cstheme="minorHAnsi"/>
          <w:sz w:val="22"/>
          <w:szCs w:val="22"/>
        </w:rPr>
        <w:t>watch pre-recorded</w:t>
      </w:r>
      <w:r>
        <w:rPr>
          <w:rFonts w:eastAsia="Arial,Times New Roman" w:cstheme="minorHAnsi"/>
          <w:sz w:val="22"/>
          <w:szCs w:val="22"/>
        </w:rPr>
        <w:t xml:space="preserve"> </w:t>
      </w:r>
      <w:r w:rsidR="007349F6">
        <w:rPr>
          <w:rFonts w:eastAsia="Arial,Times New Roman" w:cstheme="minorHAnsi"/>
          <w:sz w:val="22"/>
          <w:szCs w:val="22"/>
        </w:rPr>
        <w:t xml:space="preserve">HMIS </w:t>
      </w:r>
      <w:r w:rsidRPr="00F12183">
        <w:rPr>
          <w:rFonts w:eastAsia="Arial,Times New Roman" w:cstheme="minorHAnsi"/>
          <w:sz w:val="22"/>
          <w:szCs w:val="22"/>
        </w:rPr>
        <w:t xml:space="preserve">training videos </w:t>
      </w:r>
      <w:r w:rsidR="001E50C4">
        <w:rPr>
          <w:rFonts w:eastAsia="Arial,Times New Roman" w:cstheme="minorHAnsi"/>
          <w:sz w:val="22"/>
          <w:szCs w:val="22"/>
        </w:rPr>
        <w:t xml:space="preserve">and complete </w:t>
      </w:r>
      <w:r w:rsidR="00FD1368">
        <w:rPr>
          <w:rFonts w:eastAsia="Arial,Times New Roman" w:cstheme="minorHAnsi"/>
          <w:sz w:val="22"/>
          <w:szCs w:val="22"/>
        </w:rPr>
        <w:t xml:space="preserve">at least one </w:t>
      </w:r>
      <w:r w:rsidR="00815607">
        <w:rPr>
          <w:rFonts w:eastAsia="Arial,Times New Roman" w:cstheme="minorHAnsi"/>
          <w:sz w:val="22"/>
          <w:szCs w:val="22"/>
        </w:rPr>
        <w:t xml:space="preserve">practice case </w:t>
      </w:r>
      <w:r w:rsidRPr="00F12183">
        <w:rPr>
          <w:rFonts w:eastAsia="Arial,Times New Roman" w:cstheme="minorHAnsi"/>
          <w:sz w:val="22"/>
          <w:szCs w:val="22"/>
        </w:rPr>
        <w:t xml:space="preserve">specific to the </w:t>
      </w:r>
      <w:r>
        <w:rPr>
          <w:rFonts w:eastAsia="Arial,Times New Roman" w:cstheme="minorHAnsi"/>
          <w:sz w:val="22"/>
          <w:szCs w:val="22"/>
        </w:rPr>
        <w:t>programs and projects</w:t>
      </w:r>
      <w:r w:rsidRPr="00F12183">
        <w:rPr>
          <w:rFonts w:eastAsia="Arial,Times New Roman" w:cstheme="minorHAnsi"/>
          <w:sz w:val="22"/>
          <w:szCs w:val="22"/>
        </w:rPr>
        <w:t xml:space="preserve"> </w:t>
      </w:r>
      <w:r w:rsidR="003B4D6B">
        <w:rPr>
          <w:rFonts w:eastAsia="Arial,Times New Roman" w:cstheme="minorHAnsi"/>
          <w:sz w:val="22"/>
          <w:szCs w:val="22"/>
        </w:rPr>
        <w:t xml:space="preserve">for which they will enter data. </w:t>
      </w:r>
      <w:r w:rsidR="00815607" w:rsidRPr="00750DC5">
        <w:rPr>
          <w:rFonts w:eastAsia="Arial,Times New Roman" w:cstheme="minorHAnsi"/>
          <w:b/>
          <w:bCs/>
          <w:sz w:val="24"/>
          <w:szCs w:val="24"/>
        </w:rPr>
        <w:t>End User Procedure</w:t>
      </w:r>
    </w:p>
    <w:p w14:paraId="1A6EA15C" w14:textId="77777777" w:rsidR="001C7FE4" w:rsidRDefault="00093093" w:rsidP="006D55F1">
      <w:pPr>
        <w:pStyle w:val="NoSpacing"/>
        <w:numPr>
          <w:ilvl w:val="0"/>
          <w:numId w:val="55"/>
        </w:numPr>
        <w:spacing w:before="0" w:after="240" w:line="276" w:lineRule="auto"/>
        <w:rPr>
          <w:rFonts w:eastAsia="Arial,Times New Roman" w:cstheme="minorHAnsi"/>
          <w:sz w:val="22"/>
          <w:szCs w:val="22"/>
        </w:rPr>
      </w:pPr>
      <w:r>
        <w:rPr>
          <w:rFonts w:eastAsia="Arial,Times New Roman" w:cstheme="minorHAnsi"/>
          <w:sz w:val="22"/>
          <w:szCs w:val="22"/>
        </w:rPr>
        <w:t>End Users wi</w:t>
      </w:r>
      <w:r w:rsidR="00B06DFF">
        <w:rPr>
          <w:rFonts w:eastAsia="Arial,Times New Roman" w:cstheme="minorHAnsi"/>
          <w:sz w:val="22"/>
          <w:szCs w:val="22"/>
        </w:rPr>
        <w:t xml:space="preserve">ll </w:t>
      </w:r>
      <w:r>
        <w:rPr>
          <w:rFonts w:eastAsia="Arial,Times New Roman" w:cstheme="minorHAnsi"/>
          <w:sz w:val="22"/>
          <w:szCs w:val="22"/>
        </w:rPr>
        <w:t>be given access to ICA’s HMIS Training Site</w:t>
      </w:r>
      <w:r w:rsidR="0051067B">
        <w:rPr>
          <w:rFonts w:eastAsia="Arial,Times New Roman" w:cstheme="minorHAnsi"/>
          <w:sz w:val="22"/>
          <w:szCs w:val="22"/>
        </w:rPr>
        <w:t>, along with a practice case (</w:t>
      </w:r>
      <w:r w:rsidR="001A24B8">
        <w:rPr>
          <w:rFonts w:eastAsia="Arial,Times New Roman" w:cstheme="minorHAnsi"/>
          <w:sz w:val="22"/>
          <w:szCs w:val="22"/>
        </w:rPr>
        <w:t xml:space="preserve">i.e., </w:t>
      </w:r>
      <w:r w:rsidR="00B06DFF">
        <w:rPr>
          <w:rFonts w:eastAsia="Arial,Times New Roman" w:cstheme="minorHAnsi"/>
          <w:sz w:val="22"/>
          <w:szCs w:val="22"/>
        </w:rPr>
        <w:t xml:space="preserve">test client </w:t>
      </w:r>
      <w:r w:rsidR="001A24B8">
        <w:rPr>
          <w:rFonts w:eastAsia="Arial,Times New Roman" w:cstheme="minorHAnsi"/>
          <w:sz w:val="22"/>
          <w:szCs w:val="22"/>
        </w:rPr>
        <w:t>intake forms</w:t>
      </w:r>
      <w:r w:rsidR="00B06DFF">
        <w:rPr>
          <w:rFonts w:eastAsia="Arial,Times New Roman" w:cstheme="minorHAnsi"/>
          <w:sz w:val="22"/>
          <w:szCs w:val="22"/>
        </w:rPr>
        <w:t xml:space="preserve">). </w:t>
      </w:r>
      <w:r w:rsidR="00876023">
        <w:rPr>
          <w:rFonts w:eastAsia="Arial,Times New Roman" w:cstheme="minorHAnsi"/>
          <w:sz w:val="22"/>
          <w:szCs w:val="22"/>
        </w:rPr>
        <w:t xml:space="preserve">After watching the pre-recorded training video, the </w:t>
      </w:r>
      <w:r w:rsidR="000A468B">
        <w:rPr>
          <w:rFonts w:eastAsia="Arial,Times New Roman" w:cstheme="minorHAnsi"/>
          <w:sz w:val="22"/>
          <w:szCs w:val="22"/>
        </w:rPr>
        <w:t>new user</w:t>
      </w:r>
      <w:r w:rsidR="00876023">
        <w:rPr>
          <w:rFonts w:eastAsia="Arial,Times New Roman" w:cstheme="minorHAnsi"/>
          <w:sz w:val="22"/>
          <w:szCs w:val="22"/>
        </w:rPr>
        <w:t xml:space="preserve"> will </w:t>
      </w:r>
      <w:r w:rsidR="000A468B">
        <w:rPr>
          <w:rFonts w:eastAsia="Arial,Times New Roman" w:cstheme="minorHAnsi"/>
          <w:sz w:val="22"/>
          <w:szCs w:val="22"/>
        </w:rPr>
        <w:t xml:space="preserve">use the HMIS Training Site to </w:t>
      </w:r>
      <w:r w:rsidR="00876023">
        <w:rPr>
          <w:rFonts w:eastAsia="Arial,Times New Roman" w:cstheme="minorHAnsi"/>
          <w:sz w:val="22"/>
          <w:szCs w:val="22"/>
        </w:rPr>
        <w:t xml:space="preserve">simulate the steps </w:t>
      </w:r>
      <w:r w:rsidR="0099257A">
        <w:rPr>
          <w:rFonts w:eastAsia="Arial,Times New Roman" w:cstheme="minorHAnsi"/>
          <w:sz w:val="22"/>
          <w:szCs w:val="22"/>
        </w:rPr>
        <w:t>demons</w:t>
      </w:r>
      <w:r w:rsidR="000A468B">
        <w:rPr>
          <w:rFonts w:eastAsia="Arial,Times New Roman" w:cstheme="minorHAnsi"/>
          <w:sz w:val="22"/>
          <w:szCs w:val="22"/>
        </w:rPr>
        <w:t xml:space="preserve">trated </w:t>
      </w:r>
      <w:r w:rsidR="00876023">
        <w:rPr>
          <w:rFonts w:eastAsia="Arial,Times New Roman" w:cstheme="minorHAnsi"/>
          <w:sz w:val="22"/>
          <w:szCs w:val="22"/>
        </w:rPr>
        <w:t>in the training video</w:t>
      </w:r>
      <w:r w:rsidR="000A468B">
        <w:rPr>
          <w:rFonts w:eastAsia="Arial,Times New Roman" w:cstheme="minorHAnsi"/>
          <w:sz w:val="22"/>
          <w:szCs w:val="22"/>
        </w:rPr>
        <w:t>.</w:t>
      </w:r>
      <w:r w:rsidR="000C164A">
        <w:rPr>
          <w:rFonts w:eastAsia="Arial,Times New Roman" w:cstheme="minorHAnsi"/>
          <w:sz w:val="22"/>
          <w:szCs w:val="22"/>
        </w:rPr>
        <w:t xml:space="preserve"> </w:t>
      </w:r>
      <w:r w:rsidR="00B06DFF">
        <w:rPr>
          <w:rFonts w:eastAsia="Arial,Times New Roman" w:cstheme="minorHAnsi"/>
          <w:sz w:val="22"/>
          <w:szCs w:val="22"/>
        </w:rPr>
        <w:t xml:space="preserve"> </w:t>
      </w:r>
      <w:r w:rsidR="001A24B8">
        <w:rPr>
          <w:rFonts w:eastAsia="Arial,Times New Roman" w:cstheme="minorHAnsi"/>
          <w:sz w:val="22"/>
          <w:szCs w:val="22"/>
        </w:rPr>
        <w:t xml:space="preserve"> </w:t>
      </w:r>
    </w:p>
    <w:p w14:paraId="7DE2FE9A" w14:textId="093F5479" w:rsidR="00462E7C" w:rsidRDefault="00FA06C5" w:rsidP="006D55F1">
      <w:pPr>
        <w:pStyle w:val="NoSpacing"/>
        <w:numPr>
          <w:ilvl w:val="0"/>
          <w:numId w:val="55"/>
        </w:numPr>
        <w:spacing w:before="0" w:after="240" w:line="276" w:lineRule="auto"/>
        <w:rPr>
          <w:rFonts w:eastAsia="Arial,Times New Roman" w:cstheme="minorHAnsi"/>
          <w:sz w:val="22"/>
          <w:szCs w:val="22"/>
        </w:rPr>
      </w:pPr>
      <w:r>
        <w:rPr>
          <w:rFonts w:eastAsia="Arial,Times New Roman" w:cstheme="minorHAnsi"/>
          <w:sz w:val="22"/>
          <w:szCs w:val="22"/>
        </w:rPr>
        <w:lastRenderedPageBreak/>
        <w:t xml:space="preserve">In most cases, the </w:t>
      </w:r>
      <w:r w:rsidR="001C7FE4">
        <w:rPr>
          <w:rFonts w:eastAsia="Arial,Times New Roman" w:cstheme="minorHAnsi"/>
          <w:sz w:val="22"/>
          <w:szCs w:val="22"/>
        </w:rPr>
        <w:t>HMIS practice case</w:t>
      </w:r>
      <w:r w:rsidR="00834A2B">
        <w:rPr>
          <w:rFonts w:eastAsia="Arial,Times New Roman" w:cstheme="minorHAnsi"/>
          <w:sz w:val="22"/>
          <w:szCs w:val="22"/>
        </w:rPr>
        <w:t>s</w:t>
      </w:r>
      <w:r w:rsidR="001C7FE4">
        <w:rPr>
          <w:rFonts w:eastAsia="Arial,Times New Roman" w:cstheme="minorHAnsi"/>
          <w:sz w:val="22"/>
          <w:szCs w:val="22"/>
        </w:rPr>
        <w:t xml:space="preserve"> </w:t>
      </w:r>
      <w:r w:rsidR="00834A2B">
        <w:rPr>
          <w:rFonts w:eastAsia="Arial,Times New Roman" w:cstheme="minorHAnsi"/>
          <w:sz w:val="22"/>
          <w:szCs w:val="22"/>
        </w:rPr>
        <w:t>are</w:t>
      </w:r>
      <w:r w:rsidR="005B75AB">
        <w:rPr>
          <w:rFonts w:eastAsia="Arial,Times New Roman" w:cstheme="minorHAnsi"/>
          <w:sz w:val="22"/>
          <w:szCs w:val="22"/>
        </w:rPr>
        <w:t xml:space="preserve"> </w:t>
      </w:r>
      <w:r w:rsidR="00834A2B">
        <w:rPr>
          <w:rFonts w:eastAsia="Arial,Times New Roman" w:cstheme="minorHAnsi"/>
          <w:sz w:val="22"/>
          <w:szCs w:val="22"/>
        </w:rPr>
        <w:t xml:space="preserve">completed in </w:t>
      </w:r>
      <w:r>
        <w:rPr>
          <w:rFonts w:eastAsia="Arial,Times New Roman" w:cstheme="minorHAnsi"/>
          <w:sz w:val="22"/>
          <w:szCs w:val="22"/>
        </w:rPr>
        <w:t xml:space="preserve">3 </w:t>
      </w:r>
      <w:r w:rsidR="001E564D">
        <w:rPr>
          <w:rFonts w:eastAsia="Arial,Times New Roman" w:cstheme="minorHAnsi"/>
          <w:sz w:val="22"/>
          <w:szCs w:val="22"/>
        </w:rPr>
        <w:t>consecutive segments</w:t>
      </w:r>
      <w:r w:rsidR="002B7C4A">
        <w:rPr>
          <w:rFonts w:eastAsia="Arial,Times New Roman" w:cstheme="minorHAnsi"/>
          <w:sz w:val="22"/>
          <w:szCs w:val="22"/>
        </w:rPr>
        <w:t xml:space="preserve"> (Project Entry, Update, Project Exit)</w:t>
      </w:r>
      <w:r w:rsidR="00237B07">
        <w:rPr>
          <w:rFonts w:eastAsia="Arial,Times New Roman" w:cstheme="minorHAnsi"/>
          <w:sz w:val="22"/>
          <w:szCs w:val="22"/>
        </w:rPr>
        <w:t>.</w:t>
      </w:r>
      <w:r w:rsidR="00996E32">
        <w:rPr>
          <w:rFonts w:eastAsia="Arial,Times New Roman" w:cstheme="minorHAnsi"/>
          <w:sz w:val="22"/>
          <w:szCs w:val="22"/>
        </w:rPr>
        <w:t xml:space="preserve"> </w:t>
      </w:r>
      <w:r w:rsidR="008E37EE">
        <w:rPr>
          <w:rFonts w:eastAsia="Arial,Times New Roman" w:cstheme="minorHAnsi"/>
          <w:sz w:val="22"/>
          <w:szCs w:val="22"/>
        </w:rPr>
        <w:t xml:space="preserve">End Users </w:t>
      </w:r>
      <w:r w:rsidR="001E564D">
        <w:rPr>
          <w:rFonts w:eastAsia="Arial,Times New Roman" w:cstheme="minorHAnsi"/>
          <w:sz w:val="22"/>
          <w:szCs w:val="22"/>
        </w:rPr>
        <w:t>will work on one segment at a time</w:t>
      </w:r>
      <w:r w:rsidR="000364CE">
        <w:rPr>
          <w:rFonts w:eastAsia="Arial,Times New Roman" w:cstheme="minorHAnsi"/>
          <w:sz w:val="22"/>
          <w:szCs w:val="22"/>
        </w:rPr>
        <w:t>.</w:t>
      </w:r>
      <w:r w:rsidR="00462E7C">
        <w:rPr>
          <w:rFonts w:eastAsia="Arial,Times New Roman" w:cstheme="minorHAnsi"/>
          <w:sz w:val="22"/>
          <w:szCs w:val="22"/>
        </w:rPr>
        <w:t xml:space="preserve"> </w:t>
      </w:r>
    </w:p>
    <w:p w14:paraId="4279B6B5" w14:textId="34A9C9E5" w:rsidR="00CE14D0" w:rsidRDefault="00CE14D0" w:rsidP="00093093">
      <w:pPr>
        <w:pStyle w:val="NoSpacing"/>
        <w:numPr>
          <w:ilvl w:val="0"/>
          <w:numId w:val="55"/>
        </w:numPr>
        <w:spacing w:before="0" w:line="276" w:lineRule="auto"/>
        <w:rPr>
          <w:rFonts w:eastAsia="Arial,Times New Roman" w:cstheme="minorHAnsi"/>
          <w:sz w:val="22"/>
          <w:szCs w:val="22"/>
        </w:rPr>
      </w:pPr>
      <w:r>
        <w:rPr>
          <w:rFonts w:eastAsia="Arial,Times New Roman" w:cstheme="minorHAnsi"/>
          <w:sz w:val="22"/>
          <w:szCs w:val="22"/>
        </w:rPr>
        <w:t>Upon completing the Entry, Update</w:t>
      </w:r>
      <w:r w:rsidR="00B2064A">
        <w:rPr>
          <w:rFonts w:eastAsia="Arial,Times New Roman" w:cstheme="minorHAnsi"/>
          <w:sz w:val="22"/>
          <w:szCs w:val="22"/>
        </w:rPr>
        <w:t>, or Exit</w:t>
      </w:r>
      <w:r w:rsidR="000364CE">
        <w:rPr>
          <w:rFonts w:eastAsia="Arial,Times New Roman" w:cstheme="minorHAnsi"/>
          <w:sz w:val="22"/>
          <w:szCs w:val="22"/>
        </w:rPr>
        <w:t xml:space="preserve"> segment</w:t>
      </w:r>
      <w:r w:rsidR="00B2064A">
        <w:rPr>
          <w:rFonts w:eastAsia="Arial,Times New Roman" w:cstheme="minorHAnsi"/>
          <w:sz w:val="22"/>
          <w:szCs w:val="22"/>
        </w:rPr>
        <w:t xml:space="preserve">, </w:t>
      </w:r>
      <w:r w:rsidR="00B27B67">
        <w:rPr>
          <w:rFonts w:eastAsia="Arial,Times New Roman" w:cstheme="minorHAnsi"/>
          <w:sz w:val="22"/>
          <w:szCs w:val="22"/>
        </w:rPr>
        <w:t xml:space="preserve">the End User will notify the </w:t>
      </w:r>
      <w:proofErr w:type="spellStart"/>
      <w:r w:rsidR="00B27B67">
        <w:rPr>
          <w:rFonts w:eastAsia="Arial,Times New Roman" w:cstheme="minorHAnsi"/>
          <w:sz w:val="22"/>
          <w:szCs w:val="22"/>
        </w:rPr>
        <w:t>Mo</w:t>
      </w:r>
      <w:r w:rsidR="00B2064A">
        <w:rPr>
          <w:rFonts w:eastAsia="Arial,Times New Roman" w:cstheme="minorHAnsi"/>
          <w:sz w:val="22"/>
          <w:szCs w:val="22"/>
        </w:rPr>
        <w:t>HMIS</w:t>
      </w:r>
      <w:proofErr w:type="spellEnd"/>
      <w:r w:rsidR="00B2064A">
        <w:rPr>
          <w:rFonts w:eastAsia="Arial,Times New Roman" w:cstheme="minorHAnsi"/>
          <w:sz w:val="22"/>
          <w:szCs w:val="22"/>
        </w:rPr>
        <w:t xml:space="preserve"> Helpdesk</w:t>
      </w:r>
      <w:r w:rsidR="00FF6066">
        <w:rPr>
          <w:rFonts w:eastAsia="Arial,Times New Roman" w:cstheme="minorHAnsi"/>
          <w:sz w:val="22"/>
          <w:szCs w:val="22"/>
        </w:rPr>
        <w:t xml:space="preserve"> so their work can be reviewed in the training site. </w:t>
      </w:r>
    </w:p>
    <w:p w14:paraId="30882FD0" w14:textId="77777777" w:rsidR="009E4AD2" w:rsidRPr="00F12183" w:rsidRDefault="009E4AD2" w:rsidP="00750DC5">
      <w:pPr>
        <w:pStyle w:val="NoSpacing"/>
        <w:spacing w:before="0" w:line="276" w:lineRule="auto"/>
        <w:rPr>
          <w:rFonts w:eastAsia="Arial,Times New Roman" w:cstheme="minorHAnsi"/>
          <w:sz w:val="22"/>
          <w:szCs w:val="22"/>
        </w:rPr>
      </w:pPr>
    </w:p>
    <w:p w14:paraId="12625FDF" w14:textId="1C331CCC" w:rsidR="00F35E5E" w:rsidRPr="00750DC5" w:rsidRDefault="00F35E5E" w:rsidP="00750DC5">
      <w:pPr>
        <w:pStyle w:val="NoSpacing"/>
        <w:spacing w:before="0" w:line="276" w:lineRule="auto"/>
        <w:ind w:left="720"/>
        <w:rPr>
          <w:rFonts w:eastAsia="Arial,Times New Roman" w:cstheme="minorHAnsi"/>
          <w:b/>
          <w:bCs/>
          <w:sz w:val="24"/>
          <w:szCs w:val="24"/>
        </w:rPr>
      </w:pPr>
      <w:r w:rsidRPr="00750DC5">
        <w:rPr>
          <w:rFonts w:eastAsia="Arial,Times New Roman" w:cstheme="minorHAnsi"/>
          <w:b/>
          <w:bCs/>
          <w:sz w:val="24"/>
          <w:szCs w:val="24"/>
        </w:rPr>
        <w:t>HMIS Lead Procedure</w:t>
      </w:r>
    </w:p>
    <w:p w14:paraId="6AC79FD9" w14:textId="703277C8" w:rsidR="00EF4F6B" w:rsidRDefault="00C20588" w:rsidP="00F35E5E">
      <w:pPr>
        <w:pStyle w:val="NoSpacing"/>
        <w:numPr>
          <w:ilvl w:val="0"/>
          <w:numId w:val="55"/>
        </w:numPr>
        <w:spacing w:before="0" w:line="276" w:lineRule="auto"/>
        <w:rPr>
          <w:rFonts w:eastAsia="Arial,Times New Roman" w:cstheme="minorHAnsi"/>
          <w:sz w:val="22"/>
          <w:szCs w:val="22"/>
        </w:rPr>
      </w:pPr>
      <w:r>
        <w:rPr>
          <w:rFonts w:eastAsia="Arial,Times New Roman" w:cstheme="minorHAnsi"/>
          <w:sz w:val="22"/>
          <w:szCs w:val="22"/>
        </w:rPr>
        <w:t xml:space="preserve">The </w:t>
      </w:r>
      <w:proofErr w:type="spellStart"/>
      <w:r w:rsidR="001C7FE4">
        <w:rPr>
          <w:rFonts w:eastAsia="Arial,Times New Roman" w:cstheme="minorHAnsi"/>
          <w:sz w:val="22"/>
          <w:szCs w:val="22"/>
        </w:rPr>
        <w:t>Mo</w:t>
      </w:r>
      <w:r>
        <w:rPr>
          <w:rFonts w:eastAsia="Arial,Times New Roman" w:cstheme="minorHAnsi"/>
          <w:sz w:val="22"/>
          <w:szCs w:val="22"/>
        </w:rPr>
        <w:t>HMIS</w:t>
      </w:r>
      <w:proofErr w:type="spellEnd"/>
      <w:r>
        <w:rPr>
          <w:rFonts w:eastAsia="Arial,Times New Roman" w:cstheme="minorHAnsi"/>
          <w:sz w:val="22"/>
          <w:szCs w:val="22"/>
        </w:rPr>
        <w:t xml:space="preserve"> </w:t>
      </w:r>
      <w:r w:rsidR="00FF6066">
        <w:rPr>
          <w:rFonts w:eastAsia="Arial,Times New Roman" w:cstheme="minorHAnsi"/>
          <w:sz w:val="22"/>
          <w:szCs w:val="22"/>
        </w:rPr>
        <w:t xml:space="preserve">Helpdesk </w:t>
      </w:r>
      <w:r w:rsidRPr="00F12183">
        <w:rPr>
          <w:rFonts w:eastAsia="Arial,Times New Roman" w:cstheme="minorHAnsi"/>
          <w:sz w:val="22"/>
          <w:szCs w:val="22"/>
        </w:rPr>
        <w:t xml:space="preserve">will review </w:t>
      </w:r>
      <w:r w:rsidR="00E40E93">
        <w:rPr>
          <w:rFonts w:eastAsia="Arial,Times New Roman" w:cstheme="minorHAnsi"/>
          <w:sz w:val="22"/>
          <w:szCs w:val="22"/>
        </w:rPr>
        <w:t xml:space="preserve">end </w:t>
      </w:r>
      <w:r w:rsidR="00CB2B1A">
        <w:rPr>
          <w:rFonts w:eastAsia="Arial,Times New Roman" w:cstheme="minorHAnsi"/>
          <w:sz w:val="22"/>
          <w:szCs w:val="22"/>
        </w:rPr>
        <w:t>user</w:t>
      </w:r>
      <w:r w:rsidRPr="00F12183">
        <w:rPr>
          <w:rFonts w:eastAsia="Arial,Times New Roman" w:cstheme="minorHAnsi"/>
          <w:sz w:val="22"/>
          <w:szCs w:val="22"/>
        </w:rPr>
        <w:t xml:space="preserve"> practice cases </w:t>
      </w:r>
      <w:r>
        <w:rPr>
          <w:rFonts w:eastAsia="Arial,Times New Roman" w:cstheme="minorHAnsi"/>
          <w:sz w:val="22"/>
          <w:szCs w:val="22"/>
        </w:rPr>
        <w:t>to</w:t>
      </w:r>
      <w:r w:rsidRPr="00F12183">
        <w:rPr>
          <w:rFonts w:eastAsia="Arial,Times New Roman" w:cstheme="minorHAnsi"/>
          <w:sz w:val="22"/>
          <w:szCs w:val="22"/>
        </w:rPr>
        <w:t xml:space="preserve"> determine if </w:t>
      </w:r>
      <w:r>
        <w:rPr>
          <w:rFonts w:eastAsia="Arial,Times New Roman" w:cstheme="minorHAnsi"/>
          <w:sz w:val="22"/>
          <w:szCs w:val="22"/>
        </w:rPr>
        <w:t xml:space="preserve">any </w:t>
      </w:r>
      <w:r w:rsidRPr="00F12183">
        <w:rPr>
          <w:rFonts w:eastAsia="Arial,Times New Roman" w:cstheme="minorHAnsi"/>
          <w:sz w:val="22"/>
          <w:szCs w:val="22"/>
        </w:rPr>
        <w:t xml:space="preserve">corrections are needed. </w:t>
      </w:r>
      <w:r w:rsidR="00CB2B1A">
        <w:rPr>
          <w:rFonts w:eastAsia="Arial,Times New Roman" w:cstheme="minorHAnsi"/>
          <w:sz w:val="22"/>
          <w:szCs w:val="22"/>
        </w:rPr>
        <w:t xml:space="preserve">If any errors are identified, Helpdesk will inform the user </w:t>
      </w:r>
      <w:r w:rsidR="00EF4F6B">
        <w:rPr>
          <w:rFonts w:eastAsia="Arial,Times New Roman" w:cstheme="minorHAnsi"/>
          <w:sz w:val="22"/>
          <w:szCs w:val="22"/>
        </w:rPr>
        <w:t xml:space="preserve">so they can make the necessary corrections. </w:t>
      </w:r>
    </w:p>
    <w:p w14:paraId="69A59A88" w14:textId="15297277" w:rsidR="00397B4F" w:rsidRDefault="00C558F1" w:rsidP="00397B4F">
      <w:pPr>
        <w:pStyle w:val="NoSpacing"/>
        <w:numPr>
          <w:ilvl w:val="0"/>
          <w:numId w:val="55"/>
        </w:numPr>
        <w:spacing w:before="0" w:line="276" w:lineRule="auto"/>
        <w:rPr>
          <w:rFonts w:eastAsia="Arial,Times New Roman" w:cstheme="minorHAnsi"/>
          <w:sz w:val="22"/>
          <w:szCs w:val="22"/>
        </w:rPr>
      </w:pPr>
      <w:r>
        <w:rPr>
          <w:rFonts w:eastAsia="Arial,Times New Roman" w:cstheme="minorHAnsi"/>
          <w:sz w:val="22"/>
          <w:szCs w:val="22"/>
        </w:rPr>
        <w:t xml:space="preserve">Once corrections have been completed, </w:t>
      </w:r>
      <w:r w:rsidR="00834A2B">
        <w:rPr>
          <w:rFonts w:eastAsia="Arial,Times New Roman" w:cstheme="minorHAnsi"/>
          <w:sz w:val="22"/>
          <w:szCs w:val="22"/>
        </w:rPr>
        <w:t xml:space="preserve">Helpdesk will send the next part of the practice case. </w:t>
      </w:r>
      <w:r w:rsidR="00EF4F6B">
        <w:rPr>
          <w:rFonts w:eastAsia="Arial,Times New Roman" w:cstheme="minorHAnsi"/>
          <w:sz w:val="22"/>
          <w:szCs w:val="22"/>
        </w:rPr>
        <w:t xml:space="preserve"> </w:t>
      </w:r>
    </w:p>
    <w:p w14:paraId="2DFD6BF5" w14:textId="77777777" w:rsidR="00397B4F" w:rsidRPr="00397B4F" w:rsidRDefault="00397B4F" w:rsidP="00750DC5">
      <w:pPr>
        <w:pStyle w:val="NoSpacing"/>
        <w:spacing w:before="0" w:line="276" w:lineRule="auto"/>
        <w:rPr>
          <w:rFonts w:eastAsia="Arial,Times New Roman" w:cstheme="minorHAnsi"/>
          <w:sz w:val="22"/>
          <w:szCs w:val="22"/>
        </w:rPr>
      </w:pPr>
    </w:p>
    <w:p w14:paraId="161EA00F" w14:textId="04E8C366" w:rsidR="00C20588" w:rsidRDefault="00C20588" w:rsidP="00750DC5">
      <w:pPr>
        <w:pStyle w:val="NoSpacing"/>
        <w:spacing w:before="0" w:line="276" w:lineRule="auto"/>
        <w:rPr>
          <w:rFonts w:eastAsia="Arial,Times New Roman" w:cstheme="minorHAnsi"/>
          <w:sz w:val="22"/>
          <w:szCs w:val="22"/>
        </w:rPr>
      </w:pPr>
      <w:r>
        <w:rPr>
          <w:rFonts w:eastAsia="Arial,Times New Roman" w:cstheme="minorHAnsi"/>
          <w:sz w:val="22"/>
          <w:szCs w:val="22"/>
        </w:rPr>
        <w:t>The HMIS Lead Agency</w:t>
      </w:r>
      <w:r w:rsidRPr="00F12183">
        <w:rPr>
          <w:rFonts w:eastAsia="Arial,Times New Roman" w:cstheme="minorHAnsi"/>
          <w:sz w:val="22"/>
          <w:szCs w:val="22"/>
        </w:rPr>
        <w:t xml:space="preserve"> may determine that a</w:t>
      </w:r>
      <w:r w:rsidR="00397B4F">
        <w:rPr>
          <w:rFonts w:eastAsia="Arial,Times New Roman" w:cstheme="minorHAnsi"/>
          <w:sz w:val="22"/>
          <w:szCs w:val="22"/>
        </w:rPr>
        <w:t>n</w:t>
      </w:r>
      <w:r w:rsidRPr="00F12183">
        <w:rPr>
          <w:rFonts w:eastAsia="Arial,Times New Roman" w:cstheme="minorHAnsi"/>
          <w:sz w:val="22"/>
          <w:szCs w:val="22"/>
        </w:rPr>
        <w:t xml:space="preserve"> </w:t>
      </w:r>
      <w:r w:rsidR="00397B4F">
        <w:rPr>
          <w:rFonts w:eastAsia="Arial,Times New Roman" w:cstheme="minorHAnsi"/>
          <w:sz w:val="22"/>
          <w:szCs w:val="22"/>
        </w:rPr>
        <w:t>End</w:t>
      </w:r>
      <w:r w:rsidRPr="00F12183">
        <w:rPr>
          <w:rFonts w:eastAsia="Arial,Times New Roman" w:cstheme="minorHAnsi"/>
          <w:sz w:val="22"/>
          <w:szCs w:val="22"/>
        </w:rPr>
        <w:t xml:space="preserve"> </w:t>
      </w:r>
      <w:r>
        <w:rPr>
          <w:rFonts w:eastAsia="Arial,Times New Roman" w:cstheme="minorHAnsi"/>
          <w:sz w:val="22"/>
          <w:szCs w:val="22"/>
        </w:rPr>
        <w:t>U</w:t>
      </w:r>
      <w:r w:rsidRPr="00F12183">
        <w:rPr>
          <w:rFonts w:eastAsia="Arial,Times New Roman" w:cstheme="minorHAnsi"/>
          <w:sz w:val="22"/>
          <w:szCs w:val="22"/>
        </w:rPr>
        <w:t xml:space="preserve">ser failed to grasp the necessary data entry concepts based on the quality of the </w:t>
      </w:r>
      <w:r>
        <w:rPr>
          <w:rFonts w:eastAsia="Arial,Times New Roman" w:cstheme="minorHAnsi"/>
          <w:sz w:val="22"/>
          <w:szCs w:val="22"/>
        </w:rPr>
        <w:t>u</w:t>
      </w:r>
      <w:r w:rsidRPr="00F12183">
        <w:rPr>
          <w:rFonts w:eastAsia="Arial,Times New Roman" w:cstheme="minorHAnsi"/>
          <w:sz w:val="22"/>
          <w:szCs w:val="22"/>
        </w:rPr>
        <w:t xml:space="preserve">ser’s </w:t>
      </w:r>
      <w:r w:rsidR="00C35086">
        <w:rPr>
          <w:rFonts w:eastAsia="Arial,Times New Roman" w:cstheme="minorHAnsi"/>
          <w:sz w:val="22"/>
          <w:szCs w:val="22"/>
        </w:rPr>
        <w:t xml:space="preserve">practice cases </w:t>
      </w:r>
      <w:r>
        <w:rPr>
          <w:rFonts w:eastAsia="Arial,Times New Roman" w:cstheme="minorHAnsi"/>
          <w:sz w:val="22"/>
          <w:szCs w:val="22"/>
        </w:rPr>
        <w:t>and</w:t>
      </w:r>
      <w:r w:rsidRPr="00F12183">
        <w:rPr>
          <w:rFonts w:eastAsia="Arial,Times New Roman" w:cstheme="minorHAnsi"/>
          <w:sz w:val="22"/>
          <w:szCs w:val="22"/>
        </w:rPr>
        <w:t xml:space="preserve"> use their discretion to require </w:t>
      </w:r>
      <w:r w:rsidR="007B769A">
        <w:rPr>
          <w:rFonts w:eastAsia="Arial,Times New Roman" w:cstheme="minorHAnsi"/>
          <w:sz w:val="22"/>
          <w:szCs w:val="22"/>
        </w:rPr>
        <w:t xml:space="preserve">the End </w:t>
      </w:r>
      <w:r>
        <w:rPr>
          <w:rFonts w:eastAsia="Arial,Times New Roman" w:cstheme="minorHAnsi"/>
          <w:sz w:val="22"/>
          <w:szCs w:val="22"/>
        </w:rPr>
        <w:t>U</w:t>
      </w:r>
      <w:r w:rsidRPr="00F12183">
        <w:rPr>
          <w:rFonts w:eastAsia="Arial,Times New Roman" w:cstheme="minorHAnsi"/>
          <w:sz w:val="22"/>
          <w:szCs w:val="22"/>
        </w:rPr>
        <w:t xml:space="preserve">ser to repeat </w:t>
      </w:r>
      <w:r>
        <w:rPr>
          <w:rFonts w:eastAsia="Arial,Times New Roman" w:cstheme="minorHAnsi"/>
          <w:sz w:val="22"/>
          <w:szCs w:val="22"/>
        </w:rPr>
        <w:t xml:space="preserve">the </w:t>
      </w:r>
      <w:r w:rsidRPr="00F12183">
        <w:rPr>
          <w:rFonts w:eastAsia="Arial,Times New Roman" w:cstheme="minorHAnsi"/>
          <w:sz w:val="22"/>
          <w:szCs w:val="22"/>
        </w:rPr>
        <w:t>new</w:t>
      </w:r>
      <w:r>
        <w:rPr>
          <w:rFonts w:eastAsia="Arial,Times New Roman" w:cstheme="minorHAnsi"/>
          <w:sz w:val="22"/>
          <w:szCs w:val="22"/>
        </w:rPr>
        <w:t>-</w:t>
      </w:r>
      <w:r w:rsidRPr="00F12183">
        <w:rPr>
          <w:rFonts w:eastAsia="Arial,Times New Roman" w:cstheme="minorHAnsi"/>
          <w:sz w:val="22"/>
          <w:szCs w:val="22"/>
        </w:rPr>
        <w:t xml:space="preserve">user training. </w:t>
      </w:r>
    </w:p>
    <w:p w14:paraId="1808419A" w14:textId="77777777" w:rsidR="00A0586D" w:rsidRDefault="00A0586D" w:rsidP="00A0586D">
      <w:pPr>
        <w:pStyle w:val="NoSpacing"/>
        <w:spacing w:before="0" w:line="276" w:lineRule="auto"/>
        <w:rPr>
          <w:rFonts w:eastAsia="Arial,Times New Roman" w:cstheme="minorHAnsi"/>
          <w:sz w:val="22"/>
          <w:szCs w:val="22"/>
        </w:rPr>
      </w:pPr>
    </w:p>
    <w:p w14:paraId="47DAAA3E" w14:textId="4BDBAC83" w:rsidR="0076108F" w:rsidRPr="00F12183" w:rsidRDefault="00C20588" w:rsidP="0076108F">
      <w:pPr>
        <w:pStyle w:val="NoSpacing"/>
        <w:spacing w:before="0" w:after="240" w:line="276" w:lineRule="auto"/>
        <w:rPr>
          <w:rFonts w:eastAsia="Arial,Times New Roman" w:cstheme="minorHAnsi"/>
          <w:sz w:val="22"/>
          <w:szCs w:val="22"/>
        </w:rPr>
      </w:pPr>
      <w:r w:rsidRPr="00F12183">
        <w:rPr>
          <w:rFonts w:eastAsia="Arial,Times New Roman" w:cstheme="minorHAnsi"/>
          <w:sz w:val="22"/>
          <w:szCs w:val="22"/>
        </w:rPr>
        <w:t xml:space="preserve">If a new </w:t>
      </w:r>
      <w:r w:rsidR="00294795">
        <w:rPr>
          <w:rFonts w:eastAsia="Arial,Times New Roman" w:cstheme="minorHAnsi"/>
          <w:sz w:val="22"/>
          <w:szCs w:val="22"/>
        </w:rPr>
        <w:t>u</w:t>
      </w:r>
      <w:r w:rsidRPr="00F12183">
        <w:rPr>
          <w:rFonts w:eastAsia="Arial,Times New Roman" w:cstheme="minorHAnsi"/>
          <w:sz w:val="22"/>
          <w:szCs w:val="22"/>
        </w:rPr>
        <w:t xml:space="preserve">ser fails to successfully complete the </w:t>
      </w:r>
      <w:r w:rsidR="00294795">
        <w:rPr>
          <w:rFonts w:eastAsia="Arial,Times New Roman" w:cstheme="minorHAnsi"/>
          <w:sz w:val="22"/>
          <w:szCs w:val="22"/>
        </w:rPr>
        <w:t>practice cases</w:t>
      </w:r>
      <w:r w:rsidRPr="00F12183">
        <w:rPr>
          <w:rFonts w:eastAsia="Arial,Times New Roman" w:cstheme="minorHAnsi"/>
          <w:sz w:val="22"/>
          <w:szCs w:val="22"/>
        </w:rPr>
        <w:t xml:space="preserve"> </w:t>
      </w:r>
      <w:commentRangeStart w:id="95"/>
      <w:commentRangeStart w:id="96"/>
      <w:commentRangeStart w:id="97"/>
      <w:commentRangeStart w:id="98"/>
      <w:r w:rsidRPr="00F12183">
        <w:rPr>
          <w:rFonts w:eastAsia="Arial,Times New Roman" w:cstheme="minorHAnsi"/>
          <w:sz w:val="22"/>
          <w:szCs w:val="22"/>
        </w:rPr>
        <w:t xml:space="preserve">after </w:t>
      </w:r>
      <w:r w:rsidR="003303AF">
        <w:rPr>
          <w:rFonts w:eastAsia="Arial,Times New Roman" w:cstheme="minorHAnsi"/>
          <w:sz w:val="22"/>
          <w:szCs w:val="22"/>
        </w:rPr>
        <w:t>a minimum of three</w:t>
      </w:r>
      <w:r w:rsidRPr="00F12183">
        <w:rPr>
          <w:rFonts w:eastAsia="Arial,Times New Roman" w:cstheme="minorHAnsi"/>
          <w:sz w:val="22"/>
          <w:szCs w:val="22"/>
        </w:rPr>
        <w:t xml:space="preserve"> attempts</w:t>
      </w:r>
      <w:commentRangeEnd w:id="95"/>
      <w:r w:rsidR="00E46754">
        <w:rPr>
          <w:rStyle w:val="CommentReference"/>
        </w:rPr>
        <w:commentReference w:id="95"/>
      </w:r>
      <w:commentRangeEnd w:id="96"/>
      <w:r w:rsidR="00E71F8D">
        <w:rPr>
          <w:rStyle w:val="CommentReference"/>
        </w:rPr>
        <w:commentReference w:id="96"/>
      </w:r>
      <w:commentRangeEnd w:id="97"/>
      <w:r w:rsidR="002D08A9">
        <w:rPr>
          <w:rStyle w:val="CommentReference"/>
        </w:rPr>
        <w:commentReference w:id="97"/>
      </w:r>
      <w:commentRangeEnd w:id="98"/>
      <w:r w:rsidR="00327513">
        <w:rPr>
          <w:rStyle w:val="CommentReference"/>
        </w:rPr>
        <w:commentReference w:id="98"/>
      </w:r>
      <w:r w:rsidRPr="00F12183">
        <w:rPr>
          <w:rFonts w:eastAsia="Arial,Times New Roman" w:cstheme="minorHAnsi"/>
          <w:sz w:val="22"/>
          <w:szCs w:val="22"/>
        </w:rPr>
        <w:t xml:space="preserve">, </w:t>
      </w:r>
      <w:r w:rsidR="007739A9">
        <w:rPr>
          <w:rFonts w:eastAsia="Arial,Times New Roman" w:cstheme="minorHAnsi"/>
          <w:sz w:val="22"/>
          <w:szCs w:val="22"/>
        </w:rPr>
        <w:t xml:space="preserve">and </w:t>
      </w:r>
      <w:r w:rsidR="00685ADC">
        <w:rPr>
          <w:rFonts w:eastAsia="Arial,Times New Roman" w:cstheme="minorHAnsi"/>
          <w:sz w:val="22"/>
          <w:szCs w:val="22"/>
        </w:rPr>
        <w:t xml:space="preserve">after receiving </w:t>
      </w:r>
      <w:r w:rsidR="007739A9">
        <w:rPr>
          <w:rFonts w:eastAsia="Arial,Times New Roman" w:cstheme="minorHAnsi"/>
          <w:sz w:val="22"/>
          <w:szCs w:val="22"/>
        </w:rPr>
        <w:t>one-on-one training</w:t>
      </w:r>
      <w:r w:rsidR="003303AF">
        <w:rPr>
          <w:rFonts w:eastAsia="Arial,Times New Roman" w:cstheme="minorHAnsi"/>
          <w:sz w:val="22"/>
          <w:szCs w:val="22"/>
        </w:rPr>
        <w:t xml:space="preserve"> from ICA staff</w:t>
      </w:r>
      <w:r w:rsidR="007739A9">
        <w:rPr>
          <w:rFonts w:eastAsia="Arial,Times New Roman" w:cstheme="minorHAnsi"/>
          <w:sz w:val="22"/>
          <w:szCs w:val="22"/>
        </w:rPr>
        <w:t xml:space="preserve">, </w:t>
      </w:r>
      <w:r>
        <w:rPr>
          <w:rFonts w:eastAsia="Arial,Times New Roman" w:cstheme="minorHAnsi"/>
          <w:sz w:val="22"/>
          <w:szCs w:val="22"/>
        </w:rPr>
        <w:t xml:space="preserve">the HMIS Lead reserves the right to refuse HMIS access if it has been determined that the </w:t>
      </w:r>
      <w:r w:rsidR="004E215E">
        <w:rPr>
          <w:rFonts w:eastAsia="Arial,Times New Roman" w:cstheme="minorHAnsi"/>
          <w:sz w:val="22"/>
          <w:szCs w:val="22"/>
        </w:rPr>
        <w:t xml:space="preserve">End </w:t>
      </w:r>
      <w:r>
        <w:rPr>
          <w:rFonts w:eastAsia="Arial,Times New Roman" w:cstheme="minorHAnsi"/>
          <w:sz w:val="22"/>
          <w:szCs w:val="22"/>
        </w:rPr>
        <w:t xml:space="preserve">User </w:t>
      </w:r>
      <w:r w:rsidRPr="00F12183">
        <w:rPr>
          <w:rFonts w:eastAsia="Arial,Times New Roman" w:cstheme="minorHAnsi"/>
          <w:sz w:val="22"/>
          <w:szCs w:val="22"/>
        </w:rPr>
        <w:t>is not capable of accurate and complete data entry</w:t>
      </w:r>
      <w:r w:rsidR="009174A3">
        <w:rPr>
          <w:rFonts w:eastAsia="Arial,Times New Roman" w:cstheme="minorHAnsi"/>
          <w:sz w:val="22"/>
          <w:szCs w:val="22"/>
        </w:rPr>
        <w:t>.</w:t>
      </w:r>
      <w:r w:rsidR="00047980">
        <w:rPr>
          <w:rFonts w:eastAsia="Arial,Times New Roman" w:cstheme="minorHAnsi"/>
          <w:sz w:val="22"/>
          <w:szCs w:val="22"/>
        </w:rPr>
        <w:t xml:space="preserve"> </w:t>
      </w:r>
      <w:r w:rsidR="00C40AEF">
        <w:rPr>
          <w:rFonts w:eastAsia="Arial,Times New Roman" w:cstheme="minorHAnsi"/>
          <w:sz w:val="22"/>
          <w:szCs w:val="22"/>
        </w:rPr>
        <w:t>CoCs may develop additional local policies to guide this decision.</w:t>
      </w:r>
    </w:p>
    <w:p w14:paraId="6A7721F1" w14:textId="08A5016E" w:rsidR="00C20588" w:rsidRPr="00750DC5" w:rsidRDefault="00C20588" w:rsidP="00E96709">
      <w:pPr>
        <w:pStyle w:val="Heading2"/>
        <w:rPr>
          <w:rFonts w:cstheme="minorHAnsi"/>
          <w:sz w:val="24"/>
          <w:szCs w:val="24"/>
        </w:rPr>
      </w:pPr>
      <w:bookmarkStart w:id="99" w:name="_Toc179977453"/>
      <w:r w:rsidRPr="00750DC5">
        <w:rPr>
          <w:rFonts w:cstheme="minorHAnsi"/>
          <w:sz w:val="24"/>
          <w:szCs w:val="24"/>
        </w:rPr>
        <w:t>Annual Re</w:t>
      </w:r>
      <w:r w:rsidR="00B2299C">
        <w:rPr>
          <w:rFonts w:cstheme="minorHAnsi"/>
          <w:sz w:val="24"/>
          <w:szCs w:val="24"/>
        </w:rPr>
        <w:t>c</w:t>
      </w:r>
      <w:r w:rsidRPr="00750DC5">
        <w:rPr>
          <w:rFonts w:cstheme="minorHAnsi"/>
          <w:sz w:val="24"/>
          <w:szCs w:val="24"/>
        </w:rPr>
        <w:t>ertification</w:t>
      </w:r>
      <w:r w:rsidR="00F032B4" w:rsidRPr="00750DC5">
        <w:rPr>
          <w:rFonts w:cstheme="minorHAnsi"/>
          <w:sz w:val="24"/>
          <w:szCs w:val="24"/>
        </w:rPr>
        <w:t xml:space="preserve"> </w:t>
      </w:r>
      <w:r w:rsidR="00DE3684" w:rsidRPr="00750DC5">
        <w:rPr>
          <w:rFonts w:cstheme="minorHAnsi"/>
          <w:sz w:val="24"/>
          <w:szCs w:val="24"/>
        </w:rPr>
        <w:t>and Other Training</w:t>
      </w:r>
      <w:bookmarkEnd w:id="99"/>
    </w:p>
    <w:p w14:paraId="775DFD61" w14:textId="1811121B" w:rsidR="00C20588" w:rsidRPr="00A434C8" w:rsidRDefault="00600AAC" w:rsidP="00750DC5">
      <w:pPr>
        <w:spacing w:before="0" w:after="0"/>
        <w:rPr>
          <w:rFonts w:cstheme="minorHAnsi"/>
          <w:sz w:val="22"/>
          <w:szCs w:val="22"/>
        </w:rPr>
      </w:pPr>
      <w:r w:rsidRPr="00600AAC">
        <w:rPr>
          <w:rFonts w:cstheme="minorHAnsi"/>
          <w:sz w:val="22"/>
          <w:szCs w:val="22"/>
        </w:rPr>
        <w:t>Recertification is the process whereby HMIS End Users complete refresher training</w:t>
      </w:r>
      <w:r w:rsidR="007644CB">
        <w:rPr>
          <w:rFonts w:cstheme="minorHAnsi"/>
          <w:sz w:val="22"/>
          <w:szCs w:val="22"/>
        </w:rPr>
        <w:t xml:space="preserve"> to maintain their access to HMIS</w:t>
      </w:r>
      <w:r w:rsidRPr="00600AAC">
        <w:rPr>
          <w:rFonts w:cstheme="minorHAnsi"/>
          <w:sz w:val="22"/>
          <w:szCs w:val="22"/>
        </w:rPr>
        <w:t xml:space="preserve">. </w:t>
      </w:r>
      <w:r w:rsidR="00C20588" w:rsidRPr="00A434C8">
        <w:rPr>
          <w:rFonts w:cstheme="minorHAnsi"/>
          <w:sz w:val="22"/>
          <w:szCs w:val="22"/>
        </w:rPr>
        <w:t xml:space="preserve">All </w:t>
      </w:r>
      <w:r w:rsidR="004B3571">
        <w:rPr>
          <w:rFonts w:cstheme="minorHAnsi"/>
          <w:sz w:val="22"/>
          <w:szCs w:val="22"/>
        </w:rPr>
        <w:t xml:space="preserve">End </w:t>
      </w:r>
      <w:r w:rsidR="00C20588">
        <w:rPr>
          <w:rFonts w:cstheme="minorHAnsi"/>
          <w:sz w:val="22"/>
          <w:szCs w:val="22"/>
        </w:rPr>
        <w:t>U</w:t>
      </w:r>
      <w:r w:rsidR="00C20588" w:rsidRPr="00A434C8">
        <w:rPr>
          <w:rFonts w:cstheme="minorHAnsi"/>
          <w:sz w:val="22"/>
          <w:szCs w:val="22"/>
        </w:rPr>
        <w:t xml:space="preserve">sers are required to </w:t>
      </w:r>
      <w:r w:rsidR="00C20588">
        <w:rPr>
          <w:rFonts w:cstheme="minorHAnsi"/>
          <w:sz w:val="22"/>
          <w:szCs w:val="22"/>
        </w:rPr>
        <w:t>complete</w:t>
      </w:r>
      <w:r w:rsidR="00C20588" w:rsidRPr="00A434C8">
        <w:rPr>
          <w:rFonts w:cstheme="minorHAnsi"/>
          <w:sz w:val="22"/>
          <w:szCs w:val="22"/>
        </w:rPr>
        <w:t xml:space="preserve"> </w:t>
      </w:r>
      <w:r w:rsidR="00C20588">
        <w:rPr>
          <w:rFonts w:cstheme="minorHAnsi"/>
          <w:sz w:val="22"/>
          <w:szCs w:val="22"/>
        </w:rPr>
        <w:t>the User Policy and Responsibilities Agreement, Security and Privacy Awareness training, and HMIS Data Standards training at the start of a new HUD Fiscal Year to maintain HMIS access.</w:t>
      </w:r>
    </w:p>
    <w:p w14:paraId="78F1B3D6" w14:textId="77777777" w:rsidR="00B52548" w:rsidRDefault="00B52548" w:rsidP="004B3571">
      <w:pPr>
        <w:autoSpaceDE w:val="0"/>
        <w:autoSpaceDN w:val="0"/>
        <w:adjustRightInd w:val="0"/>
        <w:spacing w:before="0" w:after="0" w:line="240" w:lineRule="auto"/>
        <w:rPr>
          <w:rFonts w:ascii="Calibri" w:hAnsi="Calibri" w:cs="Calibri"/>
          <w:color w:val="000000"/>
          <w:sz w:val="22"/>
          <w:szCs w:val="22"/>
        </w:rPr>
      </w:pPr>
    </w:p>
    <w:p w14:paraId="4B93C5D3" w14:textId="7F17C327" w:rsidR="00B52548" w:rsidRPr="00750DC5" w:rsidRDefault="002205A5" w:rsidP="004B3571">
      <w:pPr>
        <w:autoSpaceDE w:val="0"/>
        <w:autoSpaceDN w:val="0"/>
        <w:adjustRightInd w:val="0"/>
        <w:spacing w:before="0" w:after="0" w:line="240" w:lineRule="auto"/>
        <w:rPr>
          <w:rFonts w:ascii="Calibri" w:hAnsi="Calibri" w:cs="Calibri"/>
          <w:b/>
          <w:bCs/>
          <w:color w:val="000000"/>
          <w:sz w:val="22"/>
          <w:szCs w:val="22"/>
        </w:rPr>
      </w:pPr>
      <w:r w:rsidRPr="00750DC5">
        <w:rPr>
          <w:rFonts w:ascii="Calibri" w:hAnsi="Calibri" w:cs="Calibri"/>
          <w:b/>
          <w:bCs/>
          <w:color w:val="000000"/>
          <w:sz w:val="22"/>
          <w:szCs w:val="22"/>
        </w:rPr>
        <w:t>Modification</w:t>
      </w:r>
      <w:r w:rsidR="00823986">
        <w:rPr>
          <w:rFonts w:ascii="Calibri" w:hAnsi="Calibri" w:cs="Calibri"/>
          <w:b/>
          <w:bCs/>
          <w:color w:val="000000"/>
          <w:sz w:val="22"/>
          <w:szCs w:val="22"/>
        </w:rPr>
        <w:t>s</w:t>
      </w:r>
      <w:r w:rsidRPr="00750DC5">
        <w:rPr>
          <w:rFonts w:ascii="Calibri" w:hAnsi="Calibri" w:cs="Calibri"/>
          <w:b/>
          <w:bCs/>
          <w:color w:val="000000"/>
          <w:sz w:val="22"/>
          <w:szCs w:val="22"/>
        </w:rPr>
        <w:t xml:space="preserve"> to HMIS Access</w:t>
      </w:r>
    </w:p>
    <w:p w14:paraId="488B6964" w14:textId="3FE9B846" w:rsidR="002205A5" w:rsidRDefault="00213BE7" w:rsidP="004B3571">
      <w:pPr>
        <w:autoSpaceDE w:val="0"/>
        <w:autoSpaceDN w:val="0"/>
        <w:adjustRightInd w:val="0"/>
        <w:spacing w:before="0" w:after="0" w:line="240" w:lineRule="auto"/>
        <w:rPr>
          <w:rFonts w:ascii="Calibri" w:hAnsi="Calibri" w:cs="Calibri"/>
          <w:color w:val="000000"/>
          <w:sz w:val="22"/>
          <w:szCs w:val="22"/>
        </w:rPr>
      </w:pPr>
      <w:r>
        <w:rPr>
          <w:rFonts w:ascii="Calibri" w:hAnsi="Calibri" w:cs="Calibri"/>
          <w:color w:val="000000"/>
          <w:sz w:val="22"/>
          <w:szCs w:val="22"/>
        </w:rPr>
        <w:t>Additional practices case training may be required, s</w:t>
      </w:r>
      <w:r w:rsidR="008541B1">
        <w:rPr>
          <w:rFonts w:ascii="Calibri" w:hAnsi="Calibri" w:cs="Calibri"/>
          <w:color w:val="000000"/>
          <w:sz w:val="22"/>
          <w:szCs w:val="22"/>
        </w:rPr>
        <w:t>hould a</w:t>
      </w:r>
      <w:r w:rsidR="00D53751">
        <w:rPr>
          <w:rFonts w:ascii="Calibri" w:hAnsi="Calibri" w:cs="Calibri"/>
          <w:color w:val="000000"/>
          <w:sz w:val="22"/>
          <w:szCs w:val="22"/>
        </w:rPr>
        <w:t xml:space="preserve"> current </w:t>
      </w:r>
      <w:r w:rsidR="008541B1">
        <w:rPr>
          <w:rFonts w:ascii="Calibri" w:hAnsi="Calibri" w:cs="Calibri"/>
          <w:color w:val="000000"/>
          <w:sz w:val="22"/>
          <w:szCs w:val="22"/>
        </w:rPr>
        <w:t>End User</w:t>
      </w:r>
      <w:r>
        <w:rPr>
          <w:rFonts w:ascii="Calibri" w:hAnsi="Calibri" w:cs="Calibri"/>
          <w:color w:val="000000"/>
          <w:sz w:val="22"/>
          <w:szCs w:val="22"/>
        </w:rPr>
        <w:t xml:space="preserve">’s </w:t>
      </w:r>
      <w:r w:rsidR="00EB2DD4">
        <w:rPr>
          <w:rFonts w:ascii="Calibri" w:hAnsi="Calibri" w:cs="Calibri"/>
          <w:color w:val="000000"/>
          <w:sz w:val="22"/>
          <w:szCs w:val="22"/>
        </w:rPr>
        <w:t xml:space="preserve">HMIS access change to include data entry for a program or project type in which they haven’t previously been trained. </w:t>
      </w:r>
      <w:r w:rsidR="008541B1">
        <w:rPr>
          <w:rFonts w:ascii="Calibri" w:hAnsi="Calibri" w:cs="Calibri"/>
          <w:color w:val="000000"/>
          <w:sz w:val="22"/>
          <w:szCs w:val="22"/>
        </w:rPr>
        <w:t xml:space="preserve"> </w:t>
      </w:r>
    </w:p>
    <w:p w14:paraId="0B80FF3E" w14:textId="77777777" w:rsidR="00EB2DD4" w:rsidRDefault="00EB2DD4" w:rsidP="004B3571">
      <w:pPr>
        <w:autoSpaceDE w:val="0"/>
        <w:autoSpaceDN w:val="0"/>
        <w:adjustRightInd w:val="0"/>
        <w:spacing w:before="0" w:after="0" w:line="240" w:lineRule="auto"/>
        <w:rPr>
          <w:rFonts w:ascii="Calibri" w:hAnsi="Calibri" w:cs="Calibri"/>
          <w:color w:val="000000"/>
          <w:sz w:val="22"/>
          <w:szCs w:val="22"/>
        </w:rPr>
      </w:pPr>
    </w:p>
    <w:p w14:paraId="36139FFA" w14:textId="77777777" w:rsidR="00D53751" w:rsidRPr="00750DC5" w:rsidRDefault="00D53751" w:rsidP="00750DC5">
      <w:pPr>
        <w:pStyle w:val="Heading1"/>
        <w:rPr>
          <w:rFonts w:eastAsia="Times New Roman" w:cstheme="minorHAnsi"/>
          <w:bCs/>
          <w:snapToGrid w:val="0"/>
          <w:sz w:val="24"/>
          <w:szCs w:val="24"/>
        </w:rPr>
      </w:pPr>
      <w:bookmarkStart w:id="100" w:name="_Toc179977454"/>
      <w:commentRangeStart w:id="101"/>
      <w:r w:rsidRPr="00750DC5">
        <w:rPr>
          <w:rFonts w:eastAsia="Times New Roman" w:cstheme="minorHAnsi"/>
          <w:bCs/>
          <w:snapToGrid w:val="0"/>
          <w:sz w:val="24"/>
          <w:szCs w:val="24"/>
        </w:rPr>
        <w:t>Client</w:t>
      </w:r>
      <w:commentRangeEnd w:id="101"/>
      <w:r w:rsidR="00C01E17">
        <w:rPr>
          <w:rStyle w:val="CommentReference"/>
          <w:caps w:val="0"/>
          <w:color w:val="auto"/>
          <w:spacing w:val="0"/>
        </w:rPr>
        <w:commentReference w:id="101"/>
      </w:r>
      <w:r w:rsidRPr="00750DC5">
        <w:rPr>
          <w:rFonts w:eastAsia="Times New Roman" w:cstheme="minorHAnsi"/>
          <w:bCs/>
          <w:snapToGrid w:val="0"/>
          <w:sz w:val="24"/>
          <w:szCs w:val="24"/>
        </w:rPr>
        <w:t xml:space="preserve"> Rights</w:t>
      </w:r>
      <w:bookmarkEnd w:id="100"/>
    </w:p>
    <w:p w14:paraId="29ED0B45" w14:textId="47E696FC" w:rsidR="00D53751" w:rsidRDefault="00D53751">
      <w:pPr>
        <w:spacing w:before="0"/>
        <w:rPr>
          <w:sz w:val="22"/>
          <w:szCs w:val="22"/>
        </w:rPr>
      </w:pPr>
      <w:r w:rsidRPr="00750DC5">
        <w:rPr>
          <w:sz w:val="22"/>
          <w:szCs w:val="22"/>
        </w:rPr>
        <w:t xml:space="preserve">A comprehensive description of client rights </w:t>
      </w:r>
      <w:r w:rsidR="00FC59DA">
        <w:rPr>
          <w:sz w:val="22"/>
          <w:szCs w:val="22"/>
        </w:rPr>
        <w:t xml:space="preserve">can be found </w:t>
      </w:r>
      <w:r w:rsidRPr="00750DC5">
        <w:rPr>
          <w:sz w:val="22"/>
          <w:szCs w:val="22"/>
        </w:rPr>
        <w:t xml:space="preserve">in the Privacy and Security Notice and Client Consent to Share and Release of Information (ROI). </w:t>
      </w:r>
    </w:p>
    <w:p w14:paraId="01A04C46" w14:textId="303C4E86" w:rsidR="00B20DC5" w:rsidRPr="00750DC5" w:rsidRDefault="00B20DC5" w:rsidP="00750DC5">
      <w:pPr>
        <w:pStyle w:val="Heading2"/>
        <w:rPr>
          <w:rFonts w:cstheme="minorHAnsi"/>
          <w:sz w:val="24"/>
          <w:szCs w:val="24"/>
        </w:rPr>
      </w:pPr>
      <w:bookmarkStart w:id="102" w:name="_Toc179977455"/>
      <w:r w:rsidRPr="00750DC5">
        <w:rPr>
          <w:rFonts w:cstheme="minorHAnsi"/>
          <w:sz w:val="24"/>
          <w:szCs w:val="24"/>
        </w:rPr>
        <w:t>Right to Information</w:t>
      </w:r>
      <w:bookmarkEnd w:id="102"/>
    </w:p>
    <w:p w14:paraId="7D9AD0CC" w14:textId="3B3C06CE" w:rsidR="00B20DC5" w:rsidRPr="00F12183" w:rsidRDefault="00145040" w:rsidP="00750DC5">
      <w:pPr>
        <w:pStyle w:val="NoSpacing"/>
        <w:spacing w:before="0" w:after="200" w:line="276" w:lineRule="auto"/>
        <w:rPr>
          <w:rFonts w:cstheme="minorHAnsi"/>
          <w:sz w:val="22"/>
          <w:szCs w:val="22"/>
        </w:rPr>
      </w:pPr>
      <w:r>
        <w:rPr>
          <w:rFonts w:cstheme="minorHAnsi"/>
          <w:sz w:val="22"/>
          <w:szCs w:val="22"/>
        </w:rPr>
        <w:t>Partner Agencies</w:t>
      </w:r>
      <w:commentRangeStart w:id="103"/>
      <w:r w:rsidR="00560D27">
        <w:rPr>
          <w:rFonts w:cstheme="minorHAnsi"/>
          <w:sz w:val="22"/>
          <w:szCs w:val="22"/>
        </w:rPr>
        <w:t xml:space="preserve"> </w:t>
      </w:r>
      <w:r w:rsidR="009B25D6" w:rsidRPr="009B25D6">
        <w:rPr>
          <w:rFonts w:cstheme="minorHAnsi"/>
          <w:sz w:val="22"/>
          <w:szCs w:val="22"/>
        </w:rPr>
        <w:t>must allow an individual to inspect and to have a copy of any P</w:t>
      </w:r>
      <w:r w:rsidR="00560D27">
        <w:rPr>
          <w:rFonts w:cstheme="minorHAnsi"/>
          <w:sz w:val="22"/>
          <w:szCs w:val="22"/>
        </w:rPr>
        <w:t xml:space="preserve">rotected </w:t>
      </w:r>
      <w:r w:rsidR="009B25D6" w:rsidRPr="009B25D6">
        <w:rPr>
          <w:rFonts w:cstheme="minorHAnsi"/>
          <w:sz w:val="22"/>
          <w:szCs w:val="22"/>
        </w:rPr>
        <w:t>P</w:t>
      </w:r>
      <w:r w:rsidR="00560D27">
        <w:rPr>
          <w:rFonts w:cstheme="minorHAnsi"/>
          <w:sz w:val="22"/>
          <w:szCs w:val="22"/>
        </w:rPr>
        <w:t xml:space="preserve">ersonal </w:t>
      </w:r>
      <w:r w:rsidR="009B25D6" w:rsidRPr="009B25D6">
        <w:rPr>
          <w:rFonts w:cstheme="minorHAnsi"/>
          <w:sz w:val="22"/>
          <w:szCs w:val="22"/>
        </w:rPr>
        <w:t>I</w:t>
      </w:r>
      <w:r w:rsidR="00560D27">
        <w:rPr>
          <w:rFonts w:cstheme="minorHAnsi"/>
          <w:sz w:val="22"/>
          <w:szCs w:val="22"/>
        </w:rPr>
        <w:t>nformation</w:t>
      </w:r>
      <w:r w:rsidR="009B25D6" w:rsidRPr="009B25D6">
        <w:rPr>
          <w:rFonts w:cstheme="minorHAnsi"/>
          <w:sz w:val="22"/>
          <w:szCs w:val="22"/>
        </w:rPr>
        <w:t xml:space="preserve"> </w:t>
      </w:r>
      <w:r w:rsidR="009D49AB">
        <w:rPr>
          <w:rFonts w:cstheme="minorHAnsi"/>
          <w:sz w:val="22"/>
          <w:szCs w:val="22"/>
        </w:rPr>
        <w:t xml:space="preserve">(PPI) </w:t>
      </w:r>
      <w:r w:rsidR="009B25D6" w:rsidRPr="009B25D6">
        <w:rPr>
          <w:rFonts w:cstheme="minorHAnsi"/>
          <w:sz w:val="22"/>
          <w:szCs w:val="22"/>
        </w:rPr>
        <w:t xml:space="preserve">about the individual. </w:t>
      </w:r>
      <w:r w:rsidR="00CA7AE4">
        <w:rPr>
          <w:rFonts w:cstheme="minorHAnsi"/>
          <w:sz w:val="22"/>
          <w:szCs w:val="22"/>
        </w:rPr>
        <w:t>Agenc</w:t>
      </w:r>
      <w:r w:rsidR="00171F39">
        <w:rPr>
          <w:rFonts w:cstheme="minorHAnsi"/>
          <w:sz w:val="22"/>
          <w:szCs w:val="22"/>
        </w:rPr>
        <w:t>ies</w:t>
      </w:r>
      <w:r w:rsidR="00CA7AE4">
        <w:rPr>
          <w:rFonts w:cstheme="minorHAnsi"/>
          <w:sz w:val="22"/>
          <w:szCs w:val="22"/>
        </w:rPr>
        <w:t xml:space="preserve"> </w:t>
      </w:r>
      <w:r w:rsidR="009B25D6" w:rsidRPr="009B25D6">
        <w:rPr>
          <w:rFonts w:cstheme="minorHAnsi"/>
          <w:sz w:val="22"/>
          <w:szCs w:val="22"/>
        </w:rPr>
        <w:t xml:space="preserve">must offer to explain any information that the individual may not understand. </w:t>
      </w:r>
      <w:commentRangeEnd w:id="103"/>
      <w:r w:rsidR="00ED36D7">
        <w:rPr>
          <w:rStyle w:val="CommentReference"/>
        </w:rPr>
        <w:commentReference w:id="103"/>
      </w:r>
      <w:r w:rsidR="00E651BA">
        <w:rPr>
          <w:rFonts w:cstheme="minorHAnsi"/>
          <w:sz w:val="22"/>
          <w:szCs w:val="22"/>
        </w:rPr>
        <w:t xml:space="preserve">Additionally, </w:t>
      </w:r>
      <w:r w:rsidR="004C0542">
        <w:rPr>
          <w:rFonts w:cstheme="minorHAnsi"/>
          <w:sz w:val="22"/>
          <w:szCs w:val="22"/>
        </w:rPr>
        <w:t>Partner Agencies</w:t>
      </w:r>
      <w:r w:rsidRPr="00145040">
        <w:rPr>
          <w:rFonts w:cstheme="minorHAnsi"/>
          <w:sz w:val="22"/>
          <w:szCs w:val="22"/>
        </w:rPr>
        <w:t xml:space="preserve"> must consider any request by an individual for correction of inaccurate or incomplete PPI pertaining to the individual. </w:t>
      </w:r>
      <w:r w:rsidR="00A87857">
        <w:rPr>
          <w:rFonts w:cstheme="minorHAnsi"/>
          <w:sz w:val="22"/>
          <w:szCs w:val="22"/>
        </w:rPr>
        <w:t>Agencies are</w:t>
      </w:r>
      <w:r w:rsidRPr="00145040">
        <w:rPr>
          <w:rFonts w:cstheme="minorHAnsi"/>
          <w:sz w:val="22"/>
          <w:szCs w:val="22"/>
        </w:rPr>
        <w:t xml:space="preserve"> not </w:t>
      </w:r>
      <w:r w:rsidRPr="00145040">
        <w:rPr>
          <w:rFonts w:cstheme="minorHAnsi"/>
          <w:sz w:val="22"/>
          <w:szCs w:val="22"/>
        </w:rPr>
        <w:lastRenderedPageBreak/>
        <w:t xml:space="preserve">required to remove any information but may, </w:t>
      </w:r>
      <w:r w:rsidR="00093B5E">
        <w:rPr>
          <w:rFonts w:cstheme="minorHAnsi"/>
          <w:sz w:val="22"/>
          <w:szCs w:val="22"/>
        </w:rPr>
        <w:t>as an</w:t>
      </w:r>
      <w:r w:rsidRPr="00145040">
        <w:rPr>
          <w:rFonts w:cstheme="minorHAnsi"/>
          <w:sz w:val="22"/>
          <w:szCs w:val="22"/>
        </w:rPr>
        <w:t xml:space="preserve"> alternative, mark information as inaccurate or incomplete and may supplement it with additional information.</w:t>
      </w:r>
    </w:p>
    <w:p w14:paraId="6A03CE8F" w14:textId="20FEBCF0" w:rsidR="00346551" w:rsidRDefault="00544382" w:rsidP="00544382">
      <w:pPr>
        <w:pStyle w:val="NoSpacing"/>
        <w:tabs>
          <w:tab w:val="left" w:pos="540"/>
          <w:tab w:val="left" w:pos="630"/>
          <w:tab w:val="left" w:pos="720"/>
        </w:tabs>
        <w:spacing w:line="276" w:lineRule="auto"/>
        <w:ind w:left="720"/>
        <w:rPr>
          <w:rFonts w:cstheme="minorHAnsi"/>
          <w:b/>
          <w:bCs/>
          <w:sz w:val="24"/>
          <w:szCs w:val="24"/>
        </w:rPr>
      </w:pPr>
      <w:r>
        <w:rPr>
          <w:rFonts w:cstheme="minorHAnsi"/>
          <w:b/>
          <w:bCs/>
          <w:sz w:val="24"/>
          <w:szCs w:val="24"/>
        </w:rPr>
        <w:t xml:space="preserve">Policy </w:t>
      </w:r>
    </w:p>
    <w:p w14:paraId="27413F2E" w14:textId="1C9A2B2B" w:rsidR="00346551" w:rsidRPr="00F12183" w:rsidRDefault="00346551" w:rsidP="00750DC5">
      <w:pPr>
        <w:pStyle w:val="NoSpacing"/>
        <w:spacing w:before="0" w:after="200" w:line="276" w:lineRule="auto"/>
        <w:ind w:left="720"/>
        <w:rPr>
          <w:rFonts w:cstheme="minorHAnsi"/>
          <w:sz w:val="22"/>
          <w:szCs w:val="22"/>
        </w:rPr>
      </w:pPr>
      <w:r>
        <w:rPr>
          <w:rFonts w:cstheme="minorHAnsi"/>
          <w:sz w:val="22"/>
          <w:szCs w:val="22"/>
        </w:rPr>
        <w:t>The Agency must assist a client with viewing their HMIS record within 5 business days of the</w:t>
      </w:r>
      <w:r w:rsidR="001B3D96">
        <w:rPr>
          <w:rFonts w:cstheme="minorHAnsi"/>
          <w:sz w:val="22"/>
          <w:szCs w:val="22"/>
        </w:rPr>
        <w:t xml:space="preserve"> client</w:t>
      </w:r>
      <w:r w:rsidR="00DE150D">
        <w:rPr>
          <w:rFonts w:cstheme="minorHAnsi"/>
          <w:sz w:val="22"/>
          <w:szCs w:val="22"/>
        </w:rPr>
        <w:t xml:space="preserve"> submitting a written </w:t>
      </w:r>
      <w:r>
        <w:rPr>
          <w:rFonts w:cstheme="minorHAnsi"/>
          <w:sz w:val="22"/>
          <w:szCs w:val="22"/>
        </w:rPr>
        <w:t xml:space="preserve">request. </w:t>
      </w:r>
    </w:p>
    <w:p w14:paraId="37492B3B" w14:textId="4EE563B9" w:rsidR="00B20DC5" w:rsidRPr="00750DC5" w:rsidRDefault="001B3D96" w:rsidP="00750DC5">
      <w:pPr>
        <w:pStyle w:val="NoSpacing"/>
        <w:tabs>
          <w:tab w:val="left" w:pos="540"/>
          <w:tab w:val="left" w:pos="630"/>
          <w:tab w:val="left" w:pos="720"/>
        </w:tabs>
        <w:spacing w:line="276" w:lineRule="auto"/>
        <w:ind w:left="720"/>
        <w:rPr>
          <w:rFonts w:cstheme="minorHAnsi"/>
          <w:b/>
          <w:bCs/>
          <w:sz w:val="24"/>
          <w:szCs w:val="24"/>
        </w:rPr>
      </w:pPr>
      <w:r>
        <w:rPr>
          <w:rFonts w:cstheme="minorHAnsi"/>
          <w:b/>
          <w:bCs/>
          <w:sz w:val="24"/>
          <w:szCs w:val="24"/>
        </w:rPr>
        <w:t xml:space="preserve">Agency </w:t>
      </w:r>
      <w:commentRangeStart w:id="104"/>
      <w:r w:rsidR="00B20DC5" w:rsidRPr="00750DC5">
        <w:rPr>
          <w:rFonts w:cstheme="minorHAnsi"/>
          <w:b/>
          <w:bCs/>
          <w:sz w:val="24"/>
          <w:szCs w:val="24"/>
        </w:rPr>
        <w:t>Procedure</w:t>
      </w:r>
      <w:commentRangeEnd w:id="104"/>
      <w:r w:rsidR="00B20DC5" w:rsidRPr="00750DC5">
        <w:rPr>
          <w:rStyle w:val="CommentReference"/>
          <w:b/>
          <w:bCs/>
          <w:sz w:val="24"/>
          <w:szCs w:val="24"/>
        </w:rPr>
        <w:commentReference w:id="104"/>
      </w:r>
    </w:p>
    <w:p w14:paraId="2DEDDC05" w14:textId="3212702E" w:rsidR="007B4D34" w:rsidRPr="006301A5" w:rsidRDefault="00E06AEC" w:rsidP="006301A5">
      <w:pPr>
        <w:pStyle w:val="NoSpacing"/>
        <w:numPr>
          <w:ilvl w:val="0"/>
          <w:numId w:val="10"/>
        </w:numPr>
        <w:spacing w:before="0" w:after="240"/>
        <w:ind w:left="1080"/>
        <w:rPr>
          <w:sz w:val="22"/>
          <w:szCs w:val="22"/>
        </w:rPr>
      </w:pPr>
      <w:r>
        <w:rPr>
          <w:sz w:val="22"/>
          <w:szCs w:val="22"/>
        </w:rPr>
        <w:t xml:space="preserve">Upon written request, </w:t>
      </w:r>
      <w:r w:rsidR="00C70228">
        <w:rPr>
          <w:sz w:val="22"/>
          <w:szCs w:val="22"/>
        </w:rPr>
        <w:t xml:space="preserve">the Agency </w:t>
      </w:r>
      <w:r w:rsidR="00CA1916">
        <w:rPr>
          <w:sz w:val="22"/>
          <w:szCs w:val="22"/>
        </w:rPr>
        <w:t xml:space="preserve">must provide </w:t>
      </w:r>
      <w:r w:rsidR="006B5618">
        <w:rPr>
          <w:sz w:val="22"/>
          <w:szCs w:val="22"/>
        </w:rPr>
        <w:t xml:space="preserve">the client with a copy of their </w:t>
      </w:r>
      <w:r w:rsidR="003A15B1">
        <w:rPr>
          <w:sz w:val="22"/>
          <w:szCs w:val="22"/>
        </w:rPr>
        <w:t xml:space="preserve">Protected </w:t>
      </w:r>
      <w:r w:rsidR="006B5618">
        <w:rPr>
          <w:sz w:val="22"/>
          <w:szCs w:val="22"/>
        </w:rPr>
        <w:t>Personal Information</w:t>
      </w:r>
      <w:r w:rsidR="0098396A">
        <w:rPr>
          <w:sz w:val="22"/>
          <w:szCs w:val="22"/>
        </w:rPr>
        <w:t xml:space="preserve"> within 5 business days</w:t>
      </w:r>
      <w:r w:rsidR="006B5618">
        <w:rPr>
          <w:sz w:val="22"/>
          <w:szCs w:val="22"/>
        </w:rPr>
        <w:t>. End U</w:t>
      </w:r>
      <w:r w:rsidR="00DE3C40">
        <w:rPr>
          <w:sz w:val="22"/>
          <w:szCs w:val="22"/>
        </w:rPr>
        <w:t>sers can use the Print icon</w:t>
      </w:r>
      <w:r w:rsidR="00A441F3">
        <w:rPr>
          <w:sz w:val="22"/>
          <w:szCs w:val="22"/>
        </w:rPr>
        <w:t>s</w:t>
      </w:r>
      <w:r w:rsidR="00DE3C40">
        <w:rPr>
          <w:sz w:val="22"/>
          <w:szCs w:val="22"/>
        </w:rPr>
        <w:t xml:space="preserve"> in HMIS t</w:t>
      </w:r>
      <w:r w:rsidR="00B20DC5" w:rsidRPr="00773805">
        <w:rPr>
          <w:sz w:val="22"/>
          <w:szCs w:val="22"/>
        </w:rPr>
        <w:t xml:space="preserve">o </w:t>
      </w:r>
      <w:r w:rsidR="0098396A">
        <w:rPr>
          <w:sz w:val="22"/>
          <w:szCs w:val="22"/>
        </w:rPr>
        <w:t xml:space="preserve">print </w:t>
      </w:r>
      <w:r w:rsidR="006D223C">
        <w:rPr>
          <w:sz w:val="22"/>
          <w:szCs w:val="22"/>
        </w:rPr>
        <w:t>P</w:t>
      </w:r>
      <w:r w:rsidR="005376DE">
        <w:rPr>
          <w:sz w:val="22"/>
          <w:szCs w:val="22"/>
        </w:rPr>
        <w:t xml:space="preserve">ersonal </w:t>
      </w:r>
      <w:r w:rsidR="006D223C">
        <w:rPr>
          <w:sz w:val="22"/>
          <w:szCs w:val="22"/>
        </w:rPr>
        <w:t>P</w:t>
      </w:r>
      <w:r w:rsidR="005376DE">
        <w:rPr>
          <w:sz w:val="22"/>
          <w:szCs w:val="22"/>
        </w:rPr>
        <w:t xml:space="preserve">rotected </w:t>
      </w:r>
      <w:r w:rsidR="006D223C">
        <w:rPr>
          <w:sz w:val="22"/>
          <w:szCs w:val="22"/>
        </w:rPr>
        <w:t>I</w:t>
      </w:r>
      <w:r w:rsidR="005376DE">
        <w:rPr>
          <w:sz w:val="22"/>
          <w:szCs w:val="22"/>
        </w:rPr>
        <w:t>nformation</w:t>
      </w:r>
      <w:r w:rsidR="0098396A">
        <w:rPr>
          <w:sz w:val="22"/>
          <w:szCs w:val="22"/>
        </w:rPr>
        <w:t xml:space="preserve"> in the client’s HMIS record</w:t>
      </w:r>
      <w:r w:rsidR="005376DE">
        <w:rPr>
          <w:sz w:val="22"/>
          <w:szCs w:val="22"/>
        </w:rPr>
        <w:t xml:space="preserve">. </w:t>
      </w:r>
      <w:r w:rsidR="00B20DC5" w:rsidRPr="00773805">
        <w:rPr>
          <w:sz w:val="22"/>
          <w:szCs w:val="22"/>
        </w:rPr>
        <w:t xml:space="preserve"> </w:t>
      </w:r>
    </w:p>
    <w:p w14:paraId="53056F24" w14:textId="0A45A184" w:rsidR="003363FB" w:rsidRDefault="009F68E3" w:rsidP="003363FB">
      <w:pPr>
        <w:pStyle w:val="Heading2"/>
        <w:rPr>
          <w:rFonts w:eastAsia="Times New Roman"/>
          <w:sz w:val="24"/>
          <w:szCs w:val="24"/>
        </w:rPr>
      </w:pPr>
      <w:bookmarkStart w:id="105" w:name="_Toc179977456"/>
      <w:r>
        <w:rPr>
          <w:rFonts w:eastAsia="Times New Roman"/>
          <w:sz w:val="24"/>
          <w:szCs w:val="24"/>
        </w:rPr>
        <w:t xml:space="preserve">Right to Decline </w:t>
      </w:r>
      <w:r w:rsidR="00134BD1">
        <w:rPr>
          <w:rFonts w:eastAsia="Times New Roman"/>
          <w:sz w:val="24"/>
          <w:szCs w:val="24"/>
        </w:rPr>
        <w:t>Consent to Share</w:t>
      </w:r>
      <w:bookmarkEnd w:id="105"/>
    </w:p>
    <w:p w14:paraId="2979BF83" w14:textId="75A9B2B3" w:rsidR="007B4D34" w:rsidRPr="007B4D34" w:rsidRDefault="00134BD1" w:rsidP="00134BD1">
      <w:pPr>
        <w:spacing w:before="0"/>
        <w:rPr>
          <w:sz w:val="22"/>
          <w:szCs w:val="22"/>
        </w:rPr>
      </w:pPr>
      <w:r>
        <w:rPr>
          <w:sz w:val="22"/>
          <w:szCs w:val="22"/>
        </w:rPr>
        <w:t>Clients</w:t>
      </w:r>
      <w:r w:rsidR="007B4D34" w:rsidRPr="007B4D34">
        <w:rPr>
          <w:sz w:val="22"/>
          <w:szCs w:val="22"/>
        </w:rPr>
        <w:t xml:space="preserve"> have the right to decline </w:t>
      </w:r>
      <w:r w:rsidR="00451EAF">
        <w:rPr>
          <w:sz w:val="22"/>
          <w:szCs w:val="22"/>
        </w:rPr>
        <w:t>their consent</w:t>
      </w:r>
      <w:r>
        <w:rPr>
          <w:sz w:val="22"/>
          <w:szCs w:val="22"/>
        </w:rPr>
        <w:t xml:space="preserve"> to share information</w:t>
      </w:r>
      <w:r w:rsidR="007B4D34" w:rsidRPr="007B4D34">
        <w:rPr>
          <w:sz w:val="22"/>
          <w:szCs w:val="22"/>
        </w:rPr>
        <w:t xml:space="preserve"> within HMIS. </w:t>
      </w:r>
      <w:r w:rsidR="00D80A99">
        <w:rPr>
          <w:sz w:val="22"/>
          <w:szCs w:val="22"/>
        </w:rPr>
        <w:t xml:space="preserve">Declining to share </w:t>
      </w:r>
      <w:r w:rsidR="004F5DB4">
        <w:rPr>
          <w:sz w:val="22"/>
          <w:szCs w:val="22"/>
        </w:rPr>
        <w:t>does not prohibit the c</w:t>
      </w:r>
      <w:r w:rsidR="00451EAF">
        <w:rPr>
          <w:sz w:val="22"/>
          <w:szCs w:val="22"/>
        </w:rPr>
        <w:t>lient</w:t>
      </w:r>
      <w:r w:rsidR="004F5DB4">
        <w:rPr>
          <w:sz w:val="22"/>
          <w:szCs w:val="22"/>
        </w:rPr>
        <w:t>’</w:t>
      </w:r>
      <w:r w:rsidR="00451EAF">
        <w:rPr>
          <w:sz w:val="22"/>
          <w:szCs w:val="22"/>
        </w:rPr>
        <w:t xml:space="preserve">s </w:t>
      </w:r>
      <w:r w:rsidR="004F5DB4">
        <w:rPr>
          <w:sz w:val="22"/>
          <w:szCs w:val="22"/>
        </w:rPr>
        <w:t xml:space="preserve">right to the provision of services. </w:t>
      </w:r>
    </w:p>
    <w:p w14:paraId="5B946B8F" w14:textId="0DA488A2" w:rsidR="00153683" w:rsidRDefault="007B4D34" w:rsidP="007B4D34">
      <w:pPr>
        <w:rPr>
          <w:sz w:val="22"/>
          <w:szCs w:val="22"/>
        </w:rPr>
      </w:pPr>
      <w:r w:rsidRPr="007B4D34">
        <w:rPr>
          <w:sz w:val="22"/>
          <w:szCs w:val="22"/>
        </w:rPr>
        <w:t xml:space="preserve">Clients have the right to revoke </w:t>
      </w:r>
      <w:r w:rsidR="002875BA">
        <w:rPr>
          <w:sz w:val="22"/>
          <w:szCs w:val="22"/>
        </w:rPr>
        <w:t xml:space="preserve">their consent to share information </w:t>
      </w:r>
      <w:r w:rsidRPr="007B4D34">
        <w:rPr>
          <w:sz w:val="22"/>
          <w:szCs w:val="22"/>
        </w:rPr>
        <w:t>at any time</w:t>
      </w:r>
      <w:r w:rsidR="002875BA">
        <w:rPr>
          <w:sz w:val="22"/>
          <w:szCs w:val="22"/>
        </w:rPr>
        <w:t xml:space="preserve">. </w:t>
      </w:r>
      <w:r w:rsidR="00051245">
        <w:rPr>
          <w:sz w:val="22"/>
          <w:szCs w:val="22"/>
        </w:rPr>
        <w:t xml:space="preserve">If a client </w:t>
      </w:r>
      <w:r w:rsidR="0008721B" w:rsidRPr="007B4D34">
        <w:rPr>
          <w:sz w:val="22"/>
          <w:szCs w:val="22"/>
        </w:rPr>
        <w:t>revokes</w:t>
      </w:r>
      <w:r w:rsidR="00051245">
        <w:rPr>
          <w:sz w:val="22"/>
          <w:szCs w:val="22"/>
        </w:rPr>
        <w:t xml:space="preserve"> </w:t>
      </w:r>
      <w:r w:rsidRPr="007B4D34">
        <w:rPr>
          <w:sz w:val="22"/>
          <w:szCs w:val="22"/>
        </w:rPr>
        <w:t xml:space="preserve">their authorization, the Partner Agency should immediately notify the HMIS Lead </w:t>
      </w:r>
      <w:r w:rsidR="0008721B">
        <w:rPr>
          <w:sz w:val="22"/>
          <w:szCs w:val="22"/>
        </w:rPr>
        <w:t xml:space="preserve">Agency. </w:t>
      </w:r>
      <w:r w:rsidR="00462321">
        <w:rPr>
          <w:sz w:val="22"/>
          <w:szCs w:val="22"/>
        </w:rPr>
        <w:t>A</w:t>
      </w:r>
      <w:r w:rsidR="009F46E2" w:rsidRPr="009F46E2">
        <w:rPr>
          <w:sz w:val="22"/>
          <w:szCs w:val="22"/>
        </w:rPr>
        <w:t xml:space="preserve">ll information </w:t>
      </w:r>
      <w:r w:rsidR="0091321C">
        <w:rPr>
          <w:sz w:val="22"/>
          <w:szCs w:val="22"/>
        </w:rPr>
        <w:t xml:space="preserve">entered in the HMIS </w:t>
      </w:r>
      <w:r w:rsidR="009F46E2" w:rsidRPr="009F46E2">
        <w:rPr>
          <w:sz w:val="22"/>
          <w:szCs w:val="22"/>
        </w:rPr>
        <w:t xml:space="preserve">about </w:t>
      </w:r>
      <w:r w:rsidR="00597CB7">
        <w:rPr>
          <w:sz w:val="22"/>
          <w:szCs w:val="22"/>
        </w:rPr>
        <w:t>the</w:t>
      </w:r>
      <w:r w:rsidR="009F46E2" w:rsidRPr="009F46E2">
        <w:rPr>
          <w:sz w:val="22"/>
          <w:szCs w:val="22"/>
        </w:rPr>
        <w:t xml:space="preserve"> household </w:t>
      </w:r>
      <w:r w:rsidR="0091321C">
        <w:rPr>
          <w:sz w:val="22"/>
          <w:szCs w:val="22"/>
        </w:rPr>
        <w:t>will not be shared with Partner Agencies</w:t>
      </w:r>
      <w:r w:rsidR="009F46E2" w:rsidRPr="009F46E2">
        <w:rPr>
          <w:sz w:val="22"/>
          <w:szCs w:val="22"/>
        </w:rPr>
        <w:t xml:space="preserve"> from that date forward. </w:t>
      </w:r>
    </w:p>
    <w:p w14:paraId="09F87E37" w14:textId="0F86D503" w:rsidR="00611A96" w:rsidRPr="00611A96" w:rsidRDefault="00611A96" w:rsidP="00611A96">
      <w:pPr>
        <w:pStyle w:val="Heading2"/>
        <w:rPr>
          <w:sz w:val="24"/>
          <w:szCs w:val="24"/>
        </w:rPr>
      </w:pPr>
      <w:bookmarkStart w:id="106" w:name="_Toc179977457"/>
      <w:r>
        <w:rPr>
          <w:sz w:val="24"/>
          <w:szCs w:val="24"/>
        </w:rPr>
        <w:t>Right to Refuse to Answer Certain Questions</w:t>
      </w:r>
      <w:bookmarkEnd w:id="106"/>
    </w:p>
    <w:p w14:paraId="0B83C745" w14:textId="47EC9E50" w:rsidR="00611A96" w:rsidRPr="007B4D34" w:rsidRDefault="006705B6" w:rsidP="006705B6">
      <w:pPr>
        <w:spacing w:before="0"/>
        <w:rPr>
          <w:sz w:val="22"/>
          <w:szCs w:val="22"/>
        </w:rPr>
      </w:pPr>
      <w:r>
        <w:rPr>
          <w:sz w:val="22"/>
          <w:szCs w:val="22"/>
        </w:rPr>
        <w:t xml:space="preserve">Clients have the right to refuse to answer certain questions. </w:t>
      </w:r>
      <w:r w:rsidR="00BD1354">
        <w:rPr>
          <w:sz w:val="22"/>
          <w:szCs w:val="22"/>
        </w:rPr>
        <w:t xml:space="preserve">Some </w:t>
      </w:r>
      <w:r w:rsidR="00DA0856">
        <w:rPr>
          <w:sz w:val="22"/>
          <w:szCs w:val="22"/>
        </w:rPr>
        <w:t xml:space="preserve">programs are required to </w:t>
      </w:r>
      <w:r w:rsidR="00A32D30">
        <w:rPr>
          <w:sz w:val="22"/>
          <w:szCs w:val="22"/>
        </w:rPr>
        <w:t>collect</w:t>
      </w:r>
      <w:r w:rsidR="00E7148F">
        <w:rPr>
          <w:sz w:val="22"/>
          <w:szCs w:val="22"/>
        </w:rPr>
        <w:t xml:space="preserve"> specific</w:t>
      </w:r>
      <w:r w:rsidR="00A32D30">
        <w:rPr>
          <w:sz w:val="22"/>
          <w:szCs w:val="22"/>
        </w:rPr>
        <w:t xml:space="preserve"> information </w:t>
      </w:r>
      <w:r w:rsidR="00E7148F">
        <w:rPr>
          <w:sz w:val="22"/>
          <w:szCs w:val="22"/>
        </w:rPr>
        <w:t>to verify a client is eligible</w:t>
      </w:r>
      <w:r w:rsidR="00F93427">
        <w:rPr>
          <w:sz w:val="22"/>
          <w:szCs w:val="22"/>
        </w:rPr>
        <w:t xml:space="preserve"> for </w:t>
      </w:r>
      <w:r w:rsidR="000B6950">
        <w:rPr>
          <w:sz w:val="22"/>
          <w:szCs w:val="22"/>
        </w:rPr>
        <w:t>the program’s</w:t>
      </w:r>
      <w:r w:rsidR="00F93427">
        <w:rPr>
          <w:sz w:val="22"/>
          <w:szCs w:val="22"/>
        </w:rPr>
        <w:t xml:space="preserve"> services.</w:t>
      </w:r>
      <w:r w:rsidR="00E7148F">
        <w:rPr>
          <w:sz w:val="22"/>
          <w:szCs w:val="22"/>
        </w:rPr>
        <w:t xml:space="preserve"> </w:t>
      </w:r>
      <w:r w:rsidR="000B6950">
        <w:rPr>
          <w:sz w:val="22"/>
          <w:szCs w:val="22"/>
        </w:rPr>
        <w:t xml:space="preserve">Partner Agencies </w:t>
      </w:r>
      <w:r w:rsidR="00BA6BC0">
        <w:rPr>
          <w:sz w:val="22"/>
          <w:szCs w:val="22"/>
        </w:rPr>
        <w:t xml:space="preserve">may decline services </w:t>
      </w:r>
      <w:r w:rsidR="00B748E7">
        <w:rPr>
          <w:sz w:val="22"/>
          <w:szCs w:val="22"/>
        </w:rPr>
        <w:t xml:space="preserve">if they </w:t>
      </w:r>
      <w:r w:rsidR="003A24ED">
        <w:rPr>
          <w:sz w:val="22"/>
          <w:szCs w:val="22"/>
        </w:rPr>
        <w:t xml:space="preserve">are not provided with information needed to determine client eligibility. </w:t>
      </w:r>
      <w:r w:rsidR="00DA0856">
        <w:rPr>
          <w:sz w:val="22"/>
          <w:szCs w:val="22"/>
        </w:rPr>
        <w:t xml:space="preserve"> </w:t>
      </w:r>
    </w:p>
    <w:p w14:paraId="42F3C915" w14:textId="72AF881B" w:rsidR="00B20DC5" w:rsidRPr="00750DC5" w:rsidRDefault="00B20DC5" w:rsidP="00750DC5">
      <w:pPr>
        <w:pStyle w:val="Heading2"/>
        <w:rPr>
          <w:rFonts w:eastAsia="Times New Roman"/>
          <w:sz w:val="24"/>
          <w:szCs w:val="24"/>
        </w:rPr>
      </w:pPr>
      <w:bookmarkStart w:id="107" w:name="_Toc179977458"/>
      <w:commentRangeStart w:id="108"/>
      <w:r w:rsidRPr="00750DC5">
        <w:rPr>
          <w:rFonts w:eastAsia="Times New Roman"/>
          <w:sz w:val="24"/>
          <w:szCs w:val="24"/>
        </w:rPr>
        <w:t>The Right to File a Grievance</w:t>
      </w:r>
      <w:commentRangeEnd w:id="108"/>
      <w:r w:rsidR="00EE0256">
        <w:rPr>
          <w:rStyle w:val="CommentReference"/>
          <w:caps w:val="0"/>
          <w:spacing w:val="0"/>
        </w:rPr>
        <w:commentReference w:id="108"/>
      </w:r>
      <w:bookmarkEnd w:id="107"/>
    </w:p>
    <w:p w14:paraId="1D760C7D" w14:textId="41FF36F2" w:rsidR="00B20DC5" w:rsidRPr="00015687" w:rsidRDefault="00B20DC5" w:rsidP="00750DC5">
      <w:pPr>
        <w:pStyle w:val="NoSpacing"/>
        <w:spacing w:before="0" w:after="200" w:line="276" w:lineRule="auto"/>
        <w:rPr>
          <w:rFonts w:cstheme="minorHAnsi"/>
          <w:sz w:val="22"/>
          <w:szCs w:val="22"/>
        </w:rPr>
      </w:pPr>
      <w:r w:rsidRPr="00015687">
        <w:rPr>
          <w:rFonts w:cstheme="minorHAnsi"/>
          <w:sz w:val="22"/>
          <w:szCs w:val="22"/>
        </w:rPr>
        <w:t xml:space="preserve">Clients have the right to file a grievance </w:t>
      </w:r>
      <w:r w:rsidR="00567E32">
        <w:rPr>
          <w:rFonts w:cstheme="minorHAnsi"/>
          <w:sz w:val="22"/>
          <w:szCs w:val="22"/>
        </w:rPr>
        <w:t xml:space="preserve">concerning the Agency’s </w:t>
      </w:r>
      <w:r w:rsidR="0054289E">
        <w:rPr>
          <w:rFonts w:cstheme="minorHAnsi"/>
          <w:sz w:val="22"/>
          <w:szCs w:val="22"/>
        </w:rPr>
        <w:t xml:space="preserve">privacy and security policy and practices, including </w:t>
      </w:r>
      <w:r w:rsidR="002E3125" w:rsidRPr="002E3125">
        <w:rPr>
          <w:rFonts w:cstheme="minorHAnsi"/>
          <w:sz w:val="22"/>
          <w:szCs w:val="22"/>
        </w:rPr>
        <w:t xml:space="preserve">if </w:t>
      </w:r>
      <w:r w:rsidR="002E3125">
        <w:rPr>
          <w:rFonts w:cstheme="minorHAnsi"/>
          <w:sz w:val="22"/>
          <w:szCs w:val="22"/>
        </w:rPr>
        <w:t>they</w:t>
      </w:r>
      <w:r w:rsidR="002E3125" w:rsidRPr="002E3125">
        <w:rPr>
          <w:rFonts w:cstheme="minorHAnsi"/>
          <w:sz w:val="22"/>
          <w:szCs w:val="22"/>
        </w:rPr>
        <w:t xml:space="preserve"> feel th</w:t>
      </w:r>
      <w:r w:rsidR="00627ECF">
        <w:rPr>
          <w:rFonts w:cstheme="minorHAnsi"/>
          <w:sz w:val="22"/>
          <w:szCs w:val="22"/>
        </w:rPr>
        <w:t>eir</w:t>
      </w:r>
      <w:r w:rsidR="002E3125" w:rsidRPr="002E3125">
        <w:rPr>
          <w:rFonts w:cstheme="minorHAnsi"/>
          <w:sz w:val="22"/>
          <w:szCs w:val="22"/>
        </w:rPr>
        <w:t xml:space="preserve"> </w:t>
      </w:r>
      <w:r w:rsidR="0054138F">
        <w:rPr>
          <w:rFonts w:cstheme="minorHAnsi"/>
          <w:sz w:val="22"/>
          <w:szCs w:val="22"/>
        </w:rPr>
        <w:t xml:space="preserve">right to </w:t>
      </w:r>
      <w:r w:rsidR="002E3125" w:rsidRPr="002E3125">
        <w:rPr>
          <w:rFonts w:cstheme="minorHAnsi"/>
          <w:sz w:val="22"/>
          <w:szCs w:val="22"/>
        </w:rPr>
        <w:t>confidentiality ha</w:t>
      </w:r>
      <w:r w:rsidR="0054138F">
        <w:rPr>
          <w:rFonts w:cstheme="minorHAnsi"/>
          <w:sz w:val="22"/>
          <w:szCs w:val="22"/>
        </w:rPr>
        <w:t>s</w:t>
      </w:r>
      <w:r w:rsidR="002E3125" w:rsidRPr="002E3125">
        <w:rPr>
          <w:rFonts w:cstheme="minorHAnsi"/>
          <w:sz w:val="22"/>
          <w:szCs w:val="22"/>
        </w:rPr>
        <w:t xml:space="preserve"> been violated, if </w:t>
      </w:r>
      <w:r w:rsidR="00B86936">
        <w:rPr>
          <w:rFonts w:cstheme="minorHAnsi"/>
          <w:sz w:val="22"/>
          <w:szCs w:val="22"/>
        </w:rPr>
        <w:t xml:space="preserve">they </w:t>
      </w:r>
      <w:r w:rsidR="002E3125" w:rsidRPr="002E3125">
        <w:rPr>
          <w:rFonts w:cstheme="minorHAnsi"/>
          <w:sz w:val="22"/>
          <w:szCs w:val="22"/>
        </w:rPr>
        <w:t xml:space="preserve">have been denied access to </w:t>
      </w:r>
      <w:r w:rsidR="00B86936">
        <w:rPr>
          <w:rFonts w:cstheme="minorHAnsi"/>
          <w:sz w:val="22"/>
          <w:szCs w:val="22"/>
        </w:rPr>
        <w:t>their</w:t>
      </w:r>
      <w:r w:rsidR="002E3125" w:rsidRPr="002E3125">
        <w:rPr>
          <w:rFonts w:cstheme="minorHAnsi"/>
          <w:sz w:val="22"/>
          <w:szCs w:val="22"/>
        </w:rPr>
        <w:t xml:space="preserve"> personal records, or if </w:t>
      </w:r>
      <w:r w:rsidR="00F330F3">
        <w:rPr>
          <w:rFonts w:cstheme="minorHAnsi"/>
          <w:sz w:val="22"/>
          <w:szCs w:val="22"/>
        </w:rPr>
        <w:t>they</w:t>
      </w:r>
      <w:r w:rsidR="002E3125" w:rsidRPr="002E3125">
        <w:rPr>
          <w:rFonts w:cstheme="minorHAnsi"/>
          <w:sz w:val="22"/>
          <w:szCs w:val="22"/>
        </w:rPr>
        <w:t xml:space="preserve"> have been put at personal risk, or harmed. </w:t>
      </w:r>
      <w:r w:rsidR="00E8729E">
        <w:rPr>
          <w:rFonts w:cstheme="minorHAnsi"/>
          <w:sz w:val="22"/>
          <w:szCs w:val="22"/>
        </w:rPr>
        <w:t xml:space="preserve">Clients have the right to file a grievance </w:t>
      </w:r>
      <w:r w:rsidR="005104E7">
        <w:rPr>
          <w:rFonts w:cstheme="minorHAnsi"/>
          <w:sz w:val="22"/>
          <w:szCs w:val="22"/>
        </w:rPr>
        <w:t>without cons</w:t>
      </w:r>
      <w:r w:rsidR="00707D3D">
        <w:rPr>
          <w:rFonts w:cstheme="minorHAnsi"/>
          <w:sz w:val="22"/>
          <w:szCs w:val="22"/>
        </w:rPr>
        <w:t xml:space="preserve">equence. </w:t>
      </w:r>
    </w:p>
    <w:p w14:paraId="2B59DA4C" w14:textId="2CE942C0" w:rsidR="00D403B6" w:rsidRDefault="00D403B6" w:rsidP="00D403B6">
      <w:pPr>
        <w:spacing w:before="0" w:after="0" w:line="240" w:lineRule="auto"/>
        <w:ind w:left="720"/>
        <w:rPr>
          <w:sz w:val="22"/>
          <w:szCs w:val="22"/>
        </w:rPr>
      </w:pPr>
      <w:r w:rsidRPr="00E46ECF">
        <w:rPr>
          <w:rFonts w:cstheme="minorHAnsi"/>
          <w:b/>
          <w:bCs/>
          <w:sz w:val="24"/>
          <w:szCs w:val="24"/>
        </w:rPr>
        <w:t>Policy</w:t>
      </w:r>
    </w:p>
    <w:p w14:paraId="48CDCDB3" w14:textId="6AC3D1C9" w:rsidR="00763137" w:rsidRDefault="008218A4" w:rsidP="009D3092">
      <w:pPr>
        <w:pStyle w:val="NoSpacing"/>
        <w:spacing w:before="0" w:line="276" w:lineRule="auto"/>
        <w:ind w:left="720"/>
        <w:rPr>
          <w:rFonts w:cstheme="minorHAnsi"/>
          <w:sz w:val="22"/>
          <w:szCs w:val="22"/>
        </w:rPr>
      </w:pPr>
      <w:r>
        <w:rPr>
          <w:sz w:val="22"/>
          <w:szCs w:val="22"/>
        </w:rPr>
        <w:t>Partner Agencies</w:t>
      </w:r>
      <w:r w:rsidR="00D403B6" w:rsidRPr="00764E95">
        <w:rPr>
          <w:sz w:val="22"/>
          <w:szCs w:val="22"/>
        </w:rPr>
        <w:t xml:space="preserve"> must establish a procedure for accepting and considering questions or complaints about </w:t>
      </w:r>
      <w:r w:rsidR="00F45708" w:rsidRPr="00764E95">
        <w:rPr>
          <w:sz w:val="22"/>
          <w:szCs w:val="22"/>
        </w:rPr>
        <w:t>their</w:t>
      </w:r>
      <w:r w:rsidR="00D403B6" w:rsidRPr="00764E95">
        <w:rPr>
          <w:sz w:val="22"/>
          <w:szCs w:val="22"/>
        </w:rPr>
        <w:t xml:space="preserve"> privacy and security policies and practices. </w:t>
      </w:r>
      <w:r w:rsidR="009F6289">
        <w:rPr>
          <w:rFonts w:cstheme="minorHAnsi"/>
          <w:sz w:val="22"/>
          <w:szCs w:val="22"/>
        </w:rPr>
        <w:t>Agencies</w:t>
      </w:r>
      <w:r w:rsidR="00D403B6">
        <w:rPr>
          <w:rFonts w:cstheme="minorHAnsi"/>
          <w:sz w:val="22"/>
          <w:szCs w:val="22"/>
        </w:rPr>
        <w:t xml:space="preserve"> must </w:t>
      </w:r>
      <w:r w:rsidR="009F6289">
        <w:rPr>
          <w:rFonts w:cstheme="minorHAnsi"/>
          <w:sz w:val="22"/>
          <w:szCs w:val="22"/>
        </w:rPr>
        <w:t>include</w:t>
      </w:r>
      <w:r w:rsidR="00D403B6">
        <w:rPr>
          <w:rFonts w:cstheme="minorHAnsi"/>
          <w:sz w:val="22"/>
          <w:szCs w:val="22"/>
        </w:rPr>
        <w:t xml:space="preserve"> a contact person and contact information </w:t>
      </w:r>
      <w:r w:rsidR="00D43406">
        <w:rPr>
          <w:rFonts w:cstheme="minorHAnsi"/>
          <w:sz w:val="22"/>
          <w:szCs w:val="22"/>
        </w:rPr>
        <w:t xml:space="preserve">of the Agency staff </w:t>
      </w:r>
      <w:r w:rsidR="00037E31">
        <w:rPr>
          <w:rFonts w:cstheme="minorHAnsi"/>
          <w:sz w:val="22"/>
          <w:szCs w:val="22"/>
        </w:rPr>
        <w:t xml:space="preserve">clients should contact to file a grievance. </w:t>
      </w:r>
    </w:p>
    <w:p w14:paraId="4180526A" w14:textId="24D6FF8D" w:rsidR="002304E4" w:rsidRPr="00764E95" w:rsidRDefault="009E2C96" w:rsidP="002304E4">
      <w:pPr>
        <w:pStyle w:val="Heading1"/>
        <w:rPr>
          <w:bCs/>
          <w:snapToGrid w:val="0"/>
          <w:sz w:val="24"/>
          <w:szCs w:val="24"/>
        </w:rPr>
      </w:pPr>
      <w:bookmarkStart w:id="109" w:name="_Toc179968225"/>
      <w:bookmarkStart w:id="110" w:name="_Toc179968384"/>
      <w:bookmarkStart w:id="111" w:name="_Toc179977459"/>
      <w:commentRangeStart w:id="112"/>
      <w:commentRangeEnd w:id="112"/>
      <w:r>
        <w:rPr>
          <w:rStyle w:val="CommentReference"/>
        </w:rPr>
        <w:commentReference w:id="112"/>
      </w:r>
      <w:bookmarkStart w:id="113" w:name="_Toc179977460"/>
      <w:bookmarkEnd w:id="109"/>
      <w:bookmarkEnd w:id="110"/>
      <w:bookmarkEnd w:id="111"/>
      <w:r w:rsidR="002304E4">
        <w:rPr>
          <w:snapToGrid w:val="0"/>
          <w:sz w:val="24"/>
          <w:szCs w:val="24"/>
        </w:rPr>
        <w:t>Technical Assistance Assessment (</w:t>
      </w:r>
      <w:r w:rsidR="003A42D0">
        <w:rPr>
          <w:snapToGrid w:val="0"/>
          <w:sz w:val="24"/>
          <w:szCs w:val="24"/>
        </w:rPr>
        <w:t xml:space="preserve">HMIS </w:t>
      </w:r>
      <w:r w:rsidR="002304E4">
        <w:rPr>
          <w:snapToGrid w:val="0"/>
          <w:sz w:val="24"/>
          <w:szCs w:val="24"/>
        </w:rPr>
        <w:t>Monitoring)</w:t>
      </w:r>
      <w:bookmarkEnd w:id="113"/>
    </w:p>
    <w:p w14:paraId="0437181B" w14:textId="0087A8CA" w:rsidR="00337FAC" w:rsidRPr="00337FAC" w:rsidRDefault="00337FAC" w:rsidP="00337FAC">
      <w:pPr>
        <w:numPr>
          <w:ilvl w:val="1"/>
          <w:numId w:val="59"/>
        </w:numPr>
        <w:spacing w:before="0"/>
        <w:rPr>
          <w:rFonts w:cstheme="minorHAnsi"/>
          <w:sz w:val="22"/>
          <w:szCs w:val="22"/>
        </w:rPr>
      </w:pPr>
      <w:r w:rsidRPr="00337FAC">
        <w:rPr>
          <w:rFonts w:cstheme="minorHAnsi"/>
          <w:sz w:val="22"/>
          <w:szCs w:val="22"/>
        </w:rPr>
        <w:t xml:space="preserve">ICA shall conduct a minimum of one Technical Assistance Assessment (TAA) with each Partner Agency each year. This Technical Assistance Assessment may be completed on-site or </w:t>
      </w:r>
      <w:r w:rsidR="003B7896">
        <w:rPr>
          <w:rFonts w:cstheme="minorHAnsi"/>
          <w:sz w:val="22"/>
          <w:szCs w:val="22"/>
        </w:rPr>
        <w:t>remotely</w:t>
      </w:r>
      <w:r w:rsidRPr="00337FAC">
        <w:rPr>
          <w:rFonts w:cstheme="minorHAnsi"/>
          <w:sz w:val="22"/>
          <w:szCs w:val="22"/>
        </w:rPr>
        <w:t xml:space="preserve"> at the discretion of ICA. The TAAs will be conducted to determine if the</w:t>
      </w:r>
      <w:r w:rsidR="00462540">
        <w:rPr>
          <w:rFonts w:cstheme="minorHAnsi"/>
          <w:sz w:val="22"/>
          <w:szCs w:val="22"/>
        </w:rPr>
        <w:t xml:space="preserve"> Partner</w:t>
      </w:r>
      <w:r w:rsidRPr="00337FAC">
        <w:rPr>
          <w:rFonts w:cstheme="minorHAnsi"/>
          <w:sz w:val="22"/>
          <w:szCs w:val="22"/>
        </w:rPr>
        <w:t xml:space="preserve"> Agency requires additional technical </w:t>
      </w:r>
      <w:r w:rsidRPr="00337FAC">
        <w:rPr>
          <w:rFonts w:cstheme="minorHAnsi"/>
          <w:sz w:val="22"/>
          <w:szCs w:val="22"/>
        </w:rPr>
        <w:lastRenderedPageBreak/>
        <w:t>assistance to be in compliance with th</w:t>
      </w:r>
      <w:r w:rsidR="0046319A">
        <w:rPr>
          <w:rFonts w:cstheme="minorHAnsi"/>
          <w:sz w:val="22"/>
          <w:szCs w:val="22"/>
        </w:rPr>
        <w:t>e</w:t>
      </w:r>
      <w:r w:rsidRPr="00337FAC">
        <w:rPr>
          <w:rFonts w:cstheme="minorHAnsi"/>
          <w:sz w:val="22"/>
          <w:szCs w:val="22"/>
        </w:rPr>
        <w:t xml:space="preserve"> </w:t>
      </w:r>
      <w:r w:rsidR="0046319A">
        <w:rPr>
          <w:rFonts w:cstheme="minorHAnsi"/>
          <w:sz w:val="22"/>
          <w:szCs w:val="22"/>
        </w:rPr>
        <w:t xml:space="preserve">Agency Partner </w:t>
      </w:r>
      <w:r w:rsidRPr="00337FAC">
        <w:rPr>
          <w:rFonts w:cstheme="minorHAnsi"/>
          <w:sz w:val="22"/>
          <w:szCs w:val="22"/>
        </w:rPr>
        <w:t xml:space="preserve">Agreement, the HMIS Policies and Procedures Manual, and any CoC-specific requirements. </w:t>
      </w:r>
    </w:p>
    <w:p w14:paraId="6737D4FF" w14:textId="71F32964" w:rsidR="00D264C4" w:rsidRDefault="00D264C4" w:rsidP="00552734">
      <w:pPr>
        <w:spacing w:before="0" w:after="0"/>
        <w:ind w:left="270"/>
        <w:rPr>
          <w:rFonts w:cstheme="minorHAnsi"/>
          <w:b/>
          <w:bCs/>
          <w:sz w:val="24"/>
          <w:szCs w:val="24"/>
        </w:rPr>
      </w:pPr>
      <w:r w:rsidRPr="00D264C4">
        <w:rPr>
          <w:rFonts w:cstheme="minorHAnsi"/>
          <w:b/>
          <w:bCs/>
          <w:sz w:val="24"/>
          <w:szCs w:val="24"/>
        </w:rPr>
        <w:t>HMIS Lead Procedure</w:t>
      </w:r>
    </w:p>
    <w:p w14:paraId="044BE704" w14:textId="77777777" w:rsidR="00154101" w:rsidRDefault="002304E4" w:rsidP="00F85491">
      <w:pPr>
        <w:pStyle w:val="ListParagraph"/>
        <w:numPr>
          <w:ilvl w:val="0"/>
          <w:numId w:val="10"/>
        </w:numPr>
        <w:spacing w:before="0"/>
        <w:rPr>
          <w:rFonts w:cstheme="minorHAnsi"/>
          <w:sz w:val="22"/>
          <w:szCs w:val="22"/>
        </w:rPr>
      </w:pPr>
      <w:r w:rsidRPr="0046437E">
        <w:rPr>
          <w:rFonts w:cstheme="minorHAnsi"/>
          <w:sz w:val="22"/>
          <w:szCs w:val="22"/>
        </w:rPr>
        <w:t xml:space="preserve">The Partner Agency will be given </w:t>
      </w:r>
      <w:r w:rsidR="008E393F" w:rsidRPr="0046437E">
        <w:rPr>
          <w:rFonts w:cstheme="minorHAnsi"/>
          <w:sz w:val="22"/>
          <w:szCs w:val="22"/>
        </w:rPr>
        <w:t>a mini</w:t>
      </w:r>
      <w:r w:rsidR="00C71E19" w:rsidRPr="0046437E">
        <w:rPr>
          <w:rFonts w:cstheme="minorHAnsi"/>
          <w:sz w:val="22"/>
          <w:szCs w:val="22"/>
        </w:rPr>
        <w:t xml:space="preserve">mum of </w:t>
      </w:r>
      <w:r w:rsidRPr="0046437E">
        <w:rPr>
          <w:rFonts w:cstheme="minorHAnsi"/>
          <w:sz w:val="22"/>
          <w:szCs w:val="22"/>
        </w:rPr>
        <w:t xml:space="preserve">two </w:t>
      </w:r>
      <w:r w:rsidR="00C26F29" w:rsidRPr="0046437E">
        <w:rPr>
          <w:rFonts w:cstheme="minorHAnsi"/>
          <w:sz w:val="22"/>
          <w:szCs w:val="22"/>
        </w:rPr>
        <w:t>weeks’ notice</w:t>
      </w:r>
      <w:r w:rsidRPr="0046437E">
        <w:rPr>
          <w:rFonts w:cstheme="minorHAnsi"/>
          <w:sz w:val="22"/>
          <w:szCs w:val="22"/>
        </w:rPr>
        <w:t xml:space="preserve"> of the date and time of the </w:t>
      </w:r>
      <w:r w:rsidR="00E066C6" w:rsidRPr="0046437E">
        <w:rPr>
          <w:rFonts w:cstheme="minorHAnsi"/>
          <w:sz w:val="22"/>
          <w:szCs w:val="22"/>
        </w:rPr>
        <w:t>monitoring</w:t>
      </w:r>
      <w:r w:rsidRPr="0046437E">
        <w:rPr>
          <w:rFonts w:cstheme="minorHAnsi"/>
          <w:sz w:val="22"/>
          <w:szCs w:val="22"/>
        </w:rPr>
        <w:t xml:space="preserve">. </w:t>
      </w:r>
    </w:p>
    <w:p w14:paraId="360CCC37" w14:textId="3FA0FD27" w:rsidR="002B4EDD" w:rsidRDefault="00993F46" w:rsidP="002B4EDD">
      <w:pPr>
        <w:pStyle w:val="ListParagraph"/>
        <w:numPr>
          <w:ilvl w:val="0"/>
          <w:numId w:val="10"/>
        </w:numPr>
        <w:spacing w:before="0"/>
        <w:rPr>
          <w:rFonts w:cstheme="minorHAnsi"/>
          <w:sz w:val="22"/>
          <w:szCs w:val="22"/>
        </w:rPr>
      </w:pPr>
      <w:r>
        <w:rPr>
          <w:rFonts w:cstheme="minorHAnsi"/>
          <w:sz w:val="22"/>
          <w:szCs w:val="22"/>
        </w:rPr>
        <w:t xml:space="preserve">Following the </w:t>
      </w:r>
      <w:r w:rsidR="00F0517B">
        <w:rPr>
          <w:rFonts w:cstheme="minorHAnsi"/>
          <w:sz w:val="22"/>
          <w:szCs w:val="22"/>
        </w:rPr>
        <w:t xml:space="preserve">TAA </w:t>
      </w:r>
      <w:r>
        <w:rPr>
          <w:rFonts w:cstheme="minorHAnsi"/>
          <w:sz w:val="22"/>
          <w:szCs w:val="22"/>
        </w:rPr>
        <w:t xml:space="preserve">monitoring, ICA shall issue a letter </w:t>
      </w:r>
      <w:r w:rsidR="00F03192">
        <w:rPr>
          <w:rFonts w:cstheme="minorHAnsi"/>
          <w:sz w:val="22"/>
          <w:szCs w:val="22"/>
        </w:rPr>
        <w:t>stating</w:t>
      </w:r>
      <w:r w:rsidR="00E951BA">
        <w:rPr>
          <w:rFonts w:cstheme="minorHAnsi"/>
          <w:sz w:val="22"/>
          <w:szCs w:val="22"/>
        </w:rPr>
        <w:t xml:space="preserve"> whether the Agency was </w:t>
      </w:r>
      <w:r w:rsidR="00672C84">
        <w:rPr>
          <w:rFonts w:cstheme="minorHAnsi"/>
          <w:sz w:val="22"/>
          <w:szCs w:val="22"/>
        </w:rPr>
        <w:t>found to be compliant within 10 business</w:t>
      </w:r>
      <w:r w:rsidR="003C6D67">
        <w:rPr>
          <w:rFonts w:cstheme="minorHAnsi"/>
          <w:sz w:val="22"/>
          <w:szCs w:val="22"/>
        </w:rPr>
        <w:t xml:space="preserve"> days of conducting </w:t>
      </w:r>
      <w:r w:rsidR="00F31CC4">
        <w:rPr>
          <w:rFonts w:cstheme="minorHAnsi"/>
          <w:sz w:val="22"/>
          <w:szCs w:val="22"/>
        </w:rPr>
        <w:t>the TAA</w:t>
      </w:r>
      <w:r w:rsidR="002B4EDD">
        <w:rPr>
          <w:rFonts w:cstheme="minorHAnsi"/>
          <w:sz w:val="22"/>
          <w:szCs w:val="22"/>
        </w:rPr>
        <w:t>.</w:t>
      </w:r>
    </w:p>
    <w:p w14:paraId="002C692A" w14:textId="77777777" w:rsidR="00A16098" w:rsidRPr="00750DC5" w:rsidRDefault="00A16098" w:rsidP="00750DC5">
      <w:pPr>
        <w:pStyle w:val="ListParagraph"/>
        <w:numPr>
          <w:ilvl w:val="0"/>
          <w:numId w:val="10"/>
        </w:numPr>
        <w:spacing w:before="0"/>
        <w:rPr>
          <w:rFonts w:cstheme="minorHAnsi"/>
          <w:sz w:val="22"/>
          <w:szCs w:val="22"/>
        </w:rPr>
      </w:pPr>
      <w:r w:rsidRPr="003B7704">
        <w:rPr>
          <w:rFonts w:cstheme="minorHAnsi"/>
          <w:sz w:val="22"/>
          <w:szCs w:val="22"/>
        </w:rPr>
        <w:t xml:space="preserve">Letters regarding compliance will be sent to the Agency Director, all designated authorized representatives, designated contacts, any funders who mandate HMIS participation, and the appropriate HMIS Advisory Committee(s). </w:t>
      </w:r>
    </w:p>
    <w:p w14:paraId="0E04AB48" w14:textId="59363920" w:rsidR="002304E4" w:rsidRDefault="002304E4" w:rsidP="005348E3">
      <w:pPr>
        <w:pStyle w:val="ListParagraph"/>
        <w:numPr>
          <w:ilvl w:val="0"/>
          <w:numId w:val="10"/>
        </w:numPr>
        <w:spacing w:before="0"/>
        <w:rPr>
          <w:rFonts w:cstheme="minorHAnsi"/>
          <w:sz w:val="22"/>
          <w:szCs w:val="22"/>
        </w:rPr>
      </w:pPr>
      <w:r w:rsidRPr="0046437E">
        <w:rPr>
          <w:rFonts w:cstheme="minorHAnsi"/>
          <w:sz w:val="22"/>
          <w:szCs w:val="22"/>
        </w:rPr>
        <w:t xml:space="preserve">If found out of compliance, Partner Agencies will have </w:t>
      </w:r>
      <w:r w:rsidR="00BA1380" w:rsidRPr="0046437E">
        <w:rPr>
          <w:rFonts w:cstheme="minorHAnsi"/>
          <w:sz w:val="22"/>
          <w:szCs w:val="22"/>
        </w:rPr>
        <w:t>30 days</w:t>
      </w:r>
      <w:r w:rsidRPr="0046437E">
        <w:rPr>
          <w:rFonts w:cstheme="minorHAnsi"/>
          <w:sz w:val="22"/>
          <w:szCs w:val="22"/>
        </w:rPr>
        <w:t xml:space="preserve"> to become compliant. The CoC and all funders will be notified if a Partner Agency is out of compliance, as well as when the out-of-compliance Partner Agency has </w:t>
      </w:r>
      <w:r w:rsidR="00A56AD8" w:rsidRPr="0046437E">
        <w:rPr>
          <w:rFonts w:cstheme="minorHAnsi"/>
          <w:sz w:val="22"/>
          <w:szCs w:val="22"/>
        </w:rPr>
        <w:t>taken</w:t>
      </w:r>
      <w:r w:rsidRPr="0046437E">
        <w:rPr>
          <w:rFonts w:cstheme="minorHAnsi"/>
          <w:sz w:val="22"/>
          <w:szCs w:val="22"/>
        </w:rPr>
        <w:t xml:space="preserve"> the appropriate steps to regain a compliant status. Failure to correct the non-compliant issues can lead to closed access to HMIS and possible funding risks.</w:t>
      </w:r>
    </w:p>
    <w:p w14:paraId="1A9F62CB" w14:textId="6C58D8B4" w:rsidR="00EC5C29" w:rsidRPr="00AF31AB" w:rsidRDefault="00EC5C29" w:rsidP="00AF31AB">
      <w:pPr>
        <w:pStyle w:val="ListParagraph"/>
        <w:numPr>
          <w:ilvl w:val="0"/>
          <w:numId w:val="10"/>
        </w:numPr>
        <w:spacing w:before="0"/>
        <w:rPr>
          <w:sz w:val="22"/>
          <w:szCs w:val="22"/>
        </w:rPr>
      </w:pPr>
      <w:r w:rsidRPr="00EC5C29">
        <w:rPr>
          <w:sz w:val="22"/>
          <w:szCs w:val="22"/>
        </w:rPr>
        <w:t xml:space="preserve">Letters regarding non-compliance shall specify if the Agency as a whole was determined to be out of compliance, or if specific project(s) have been determined to be out of compliance. If only specific projects have been deemed to be out of compliance, the letter shall explicitly state that only those projects have been found out of compliance. </w:t>
      </w:r>
    </w:p>
    <w:p w14:paraId="48A830FE" w14:textId="249CF445" w:rsidR="00013257" w:rsidRPr="00750DC5" w:rsidRDefault="00013257" w:rsidP="00013257">
      <w:pPr>
        <w:pStyle w:val="Heading1"/>
        <w:rPr>
          <w:sz w:val="24"/>
          <w:szCs w:val="24"/>
        </w:rPr>
      </w:pPr>
      <w:bookmarkStart w:id="114" w:name="_Toc179977461"/>
      <w:r w:rsidRPr="00750DC5">
        <w:rPr>
          <w:sz w:val="24"/>
          <w:szCs w:val="24"/>
        </w:rPr>
        <w:t>Compliance and Sanctions</w:t>
      </w:r>
      <w:bookmarkEnd w:id="114"/>
      <w:r w:rsidRPr="00750DC5">
        <w:rPr>
          <w:sz w:val="24"/>
          <w:szCs w:val="24"/>
        </w:rPr>
        <w:t xml:space="preserve"> </w:t>
      </w:r>
    </w:p>
    <w:p w14:paraId="2118DB02" w14:textId="5D55022B" w:rsidR="00013257" w:rsidRDefault="00013257" w:rsidP="00530B5C">
      <w:pPr>
        <w:spacing w:before="0" w:after="0"/>
        <w:rPr>
          <w:sz w:val="22"/>
          <w:szCs w:val="22"/>
        </w:rPr>
      </w:pPr>
      <w:r w:rsidRPr="00013257">
        <w:rPr>
          <w:sz w:val="22"/>
          <w:szCs w:val="22"/>
        </w:rPr>
        <w:t xml:space="preserve">Any User or Partner Agency found to be out of compliance with any HMIS operational policy or procedure found in the HMIS Policy and Procedure Manual, the </w:t>
      </w:r>
      <w:proofErr w:type="spellStart"/>
      <w:r w:rsidRPr="00013257">
        <w:rPr>
          <w:sz w:val="22"/>
          <w:szCs w:val="22"/>
        </w:rPr>
        <w:t>MoHMIS</w:t>
      </w:r>
      <w:proofErr w:type="spellEnd"/>
      <w:r w:rsidRPr="00013257">
        <w:rPr>
          <w:sz w:val="22"/>
          <w:szCs w:val="22"/>
        </w:rPr>
        <w:t xml:space="preserve"> User Policy and Responsibilities form, </w:t>
      </w:r>
      <w:r w:rsidR="00FB3A15">
        <w:rPr>
          <w:sz w:val="22"/>
          <w:szCs w:val="22"/>
        </w:rPr>
        <w:t>and the Agency Partner</w:t>
      </w:r>
      <w:r w:rsidRPr="00013257">
        <w:rPr>
          <w:sz w:val="22"/>
          <w:szCs w:val="22"/>
        </w:rPr>
        <w:t xml:space="preserve"> Agreement will be subject to immediate access revocation pending a formal review by the HMIS Lead Agency of the violation. </w:t>
      </w:r>
    </w:p>
    <w:p w14:paraId="1B05CCC7" w14:textId="77777777" w:rsidR="00013257" w:rsidRDefault="00013257" w:rsidP="00530B5C">
      <w:pPr>
        <w:spacing w:before="0" w:after="0"/>
        <w:rPr>
          <w:sz w:val="22"/>
          <w:szCs w:val="22"/>
        </w:rPr>
      </w:pPr>
    </w:p>
    <w:p w14:paraId="000404D0" w14:textId="77777777" w:rsidR="009C4961" w:rsidRDefault="00013257" w:rsidP="00530B5C">
      <w:pPr>
        <w:spacing w:before="0" w:after="0"/>
        <w:rPr>
          <w:sz w:val="22"/>
          <w:szCs w:val="22"/>
        </w:rPr>
      </w:pPr>
      <w:r w:rsidRPr="00013257">
        <w:rPr>
          <w:sz w:val="22"/>
          <w:szCs w:val="22"/>
        </w:rPr>
        <w:t xml:space="preserve">Repercussions for any violation will be assessed in a tiered manner as described below. Each </w:t>
      </w:r>
      <w:r w:rsidR="0043242A">
        <w:rPr>
          <w:sz w:val="22"/>
          <w:szCs w:val="22"/>
        </w:rPr>
        <w:t xml:space="preserve">End </w:t>
      </w:r>
      <w:r w:rsidRPr="00013257">
        <w:rPr>
          <w:sz w:val="22"/>
          <w:szCs w:val="22"/>
        </w:rPr>
        <w:t xml:space="preserve">User or Partner Agency violation will face successive consequences. Violations do not need to be of the same type in order to be considered second or third violations. User violations do not expire and are tied to the individual. </w:t>
      </w:r>
    </w:p>
    <w:p w14:paraId="7F6EBDA8" w14:textId="582E3715" w:rsidR="00530B5C" w:rsidRDefault="00013257" w:rsidP="00530B5C">
      <w:pPr>
        <w:spacing w:before="0" w:after="0"/>
        <w:rPr>
          <w:sz w:val="22"/>
          <w:szCs w:val="22"/>
        </w:rPr>
      </w:pPr>
      <w:r w:rsidRPr="00013257">
        <w:rPr>
          <w:sz w:val="22"/>
          <w:szCs w:val="22"/>
        </w:rPr>
        <w:t>This means that historical violations will follow the User in the event they transfer to another HMIS Participating Agency or have access to the HMIS for more than one participating Agency at a time. No regard is given to the duration of time that occurs between successive violations of the HMIS operation policies and procedures as it relates to corrective action.</w:t>
      </w:r>
    </w:p>
    <w:p w14:paraId="39A31C65" w14:textId="77777777" w:rsidR="00804D55" w:rsidRDefault="00804D55" w:rsidP="00530B5C">
      <w:pPr>
        <w:spacing w:before="0" w:after="0"/>
        <w:rPr>
          <w:sz w:val="22"/>
          <w:szCs w:val="22"/>
        </w:rPr>
      </w:pPr>
    </w:p>
    <w:p w14:paraId="67D1B281" w14:textId="68CE9A55" w:rsidR="00013257" w:rsidRDefault="00013257" w:rsidP="00013257">
      <w:pPr>
        <w:pStyle w:val="ListParagraph"/>
        <w:numPr>
          <w:ilvl w:val="0"/>
          <w:numId w:val="33"/>
        </w:numPr>
        <w:spacing w:before="0" w:after="0"/>
        <w:rPr>
          <w:sz w:val="22"/>
          <w:szCs w:val="22"/>
        </w:rPr>
      </w:pPr>
      <w:r w:rsidRPr="005974BA">
        <w:rPr>
          <w:b/>
          <w:bCs/>
          <w:sz w:val="22"/>
          <w:szCs w:val="22"/>
        </w:rPr>
        <w:t>First violation</w:t>
      </w:r>
      <w:r w:rsidRPr="00013257">
        <w:rPr>
          <w:sz w:val="22"/>
          <w:szCs w:val="22"/>
        </w:rPr>
        <w:t xml:space="preserve">. The </w:t>
      </w:r>
      <w:r w:rsidR="0028154A">
        <w:rPr>
          <w:sz w:val="22"/>
          <w:szCs w:val="22"/>
        </w:rPr>
        <w:t xml:space="preserve">End </w:t>
      </w:r>
      <w:r w:rsidRPr="00013257">
        <w:rPr>
          <w:sz w:val="22"/>
          <w:szCs w:val="22"/>
        </w:rPr>
        <w:t xml:space="preserve">User and Partner Agency shall be notified of the violation in writing by </w:t>
      </w:r>
      <w:r w:rsidR="00F80466">
        <w:rPr>
          <w:sz w:val="22"/>
          <w:szCs w:val="22"/>
        </w:rPr>
        <w:t>the HMIS Lead Agency</w:t>
      </w:r>
      <w:r w:rsidRPr="00013257">
        <w:rPr>
          <w:sz w:val="22"/>
          <w:szCs w:val="22"/>
        </w:rPr>
        <w:t xml:space="preserve">. The </w:t>
      </w:r>
      <w:r w:rsidR="00F80466">
        <w:rPr>
          <w:sz w:val="22"/>
          <w:szCs w:val="22"/>
        </w:rPr>
        <w:t xml:space="preserve">End </w:t>
      </w:r>
      <w:r w:rsidRPr="00013257">
        <w:rPr>
          <w:sz w:val="22"/>
          <w:szCs w:val="22"/>
        </w:rPr>
        <w:t xml:space="preserve">User’s license will be suspended until the Agency has notified </w:t>
      </w:r>
      <w:r w:rsidR="00F80466">
        <w:rPr>
          <w:sz w:val="22"/>
          <w:szCs w:val="22"/>
        </w:rPr>
        <w:t xml:space="preserve">the HMIS Lead </w:t>
      </w:r>
      <w:r w:rsidRPr="00013257">
        <w:rPr>
          <w:sz w:val="22"/>
          <w:szCs w:val="22"/>
        </w:rPr>
        <w:t xml:space="preserve">of actions taken to remedy the violation. </w:t>
      </w:r>
      <w:r w:rsidR="00644A08">
        <w:rPr>
          <w:sz w:val="22"/>
          <w:szCs w:val="22"/>
        </w:rPr>
        <w:t>The HMIS Lead Agency</w:t>
      </w:r>
      <w:r w:rsidRPr="00013257">
        <w:rPr>
          <w:sz w:val="22"/>
          <w:szCs w:val="22"/>
        </w:rPr>
        <w:t xml:space="preserve"> will provide necessary training to the User and/or Partner Agency to ensure the violation does not continue or reoccur. </w:t>
      </w:r>
      <w:r w:rsidR="00975EB4">
        <w:rPr>
          <w:sz w:val="22"/>
          <w:szCs w:val="22"/>
        </w:rPr>
        <w:t>The HMIS Lead Agency</w:t>
      </w:r>
      <w:r w:rsidRPr="00013257">
        <w:rPr>
          <w:sz w:val="22"/>
          <w:szCs w:val="22"/>
        </w:rPr>
        <w:t xml:space="preserve"> will notify the applicable </w:t>
      </w:r>
      <w:r w:rsidR="005974BA">
        <w:rPr>
          <w:sz w:val="22"/>
          <w:szCs w:val="22"/>
        </w:rPr>
        <w:t xml:space="preserve">CoC Board Committee(s) </w:t>
      </w:r>
      <w:r w:rsidRPr="00013257">
        <w:rPr>
          <w:sz w:val="22"/>
          <w:szCs w:val="22"/>
        </w:rPr>
        <w:t xml:space="preserve">of the </w:t>
      </w:r>
      <w:r w:rsidRPr="00013257">
        <w:rPr>
          <w:sz w:val="22"/>
          <w:szCs w:val="22"/>
        </w:rPr>
        <w:lastRenderedPageBreak/>
        <w:t xml:space="preserve">violation and actions taken to remedy the violation at the next scheduled advisory committee meeting. </w:t>
      </w:r>
    </w:p>
    <w:p w14:paraId="72A26120" w14:textId="61933FA9" w:rsidR="00530B5C" w:rsidRDefault="00013257" w:rsidP="00013257">
      <w:pPr>
        <w:pStyle w:val="ListParagraph"/>
        <w:numPr>
          <w:ilvl w:val="0"/>
          <w:numId w:val="33"/>
        </w:numPr>
        <w:spacing w:before="0" w:after="0"/>
        <w:rPr>
          <w:sz w:val="22"/>
          <w:szCs w:val="22"/>
        </w:rPr>
      </w:pPr>
      <w:r w:rsidRPr="00013257">
        <w:rPr>
          <w:sz w:val="22"/>
          <w:szCs w:val="22"/>
        </w:rPr>
        <w:t xml:space="preserve"> </w:t>
      </w:r>
      <w:r w:rsidRPr="005974BA">
        <w:rPr>
          <w:b/>
          <w:bCs/>
          <w:sz w:val="22"/>
          <w:szCs w:val="22"/>
        </w:rPr>
        <w:t>Second violation</w:t>
      </w:r>
      <w:r w:rsidRPr="00013257">
        <w:rPr>
          <w:sz w:val="22"/>
          <w:szCs w:val="22"/>
        </w:rPr>
        <w:t xml:space="preserve">. The </w:t>
      </w:r>
      <w:r w:rsidR="00975EB4">
        <w:rPr>
          <w:sz w:val="22"/>
          <w:szCs w:val="22"/>
        </w:rPr>
        <w:t xml:space="preserve">End </w:t>
      </w:r>
      <w:r w:rsidRPr="00013257">
        <w:rPr>
          <w:sz w:val="22"/>
          <w:szCs w:val="22"/>
        </w:rPr>
        <w:t xml:space="preserve">User and Partner Agency will be notified of the violation in writing by </w:t>
      </w:r>
      <w:r w:rsidR="00975EB4">
        <w:rPr>
          <w:sz w:val="22"/>
          <w:szCs w:val="22"/>
        </w:rPr>
        <w:t>the HMIS Lead Agency</w:t>
      </w:r>
      <w:r w:rsidRPr="00013257">
        <w:rPr>
          <w:sz w:val="22"/>
          <w:szCs w:val="22"/>
        </w:rPr>
        <w:t xml:space="preserve">. The </w:t>
      </w:r>
      <w:r w:rsidR="00975EB4">
        <w:rPr>
          <w:sz w:val="22"/>
          <w:szCs w:val="22"/>
        </w:rPr>
        <w:t xml:space="preserve">End </w:t>
      </w:r>
      <w:r w:rsidRPr="00013257">
        <w:rPr>
          <w:sz w:val="22"/>
          <w:szCs w:val="22"/>
        </w:rPr>
        <w:t xml:space="preserve">User’s license will be suspended for 30 days. The </w:t>
      </w:r>
      <w:r w:rsidR="00975EB4">
        <w:rPr>
          <w:sz w:val="22"/>
          <w:szCs w:val="22"/>
        </w:rPr>
        <w:t xml:space="preserve">End </w:t>
      </w:r>
      <w:r w:rsidRPr="00013257">
        <w:rPr>
          <w:sz w:val="22"/>
          <w:szCs w:val="22"/>
        </w:rPr>
        <w:t xml:space="preserve">User and/or Partner Agency must take action to remedy the violation; however, this action will not shorten the length of the license suspension. If the violation has not been remedied by the end of the 30-day suspension, the suspension will continue until the Agency notifies </w:t>
      </w:r>
      <w:r w:rsidR="00342D21">
        <w:rPr>
          <w:sz w:val="22"/>
          <w:szCs w:val="22"/>
        </w:rPr>
        <w:t>the HMIS Lead Agency</w:t>
      </w:r>
      <w:r w:rsidRPr="00013257">
        <w:rPr>
          <w:sz w:val="22"/>
          <w:szCs w:val="22"/>
        </w:rPr>
        <w:t xml:space="preserve"> of the action(s) taken to remedy the violation. </w:t>
      </w:r>
      <w:r w:rsidR="00342D21">
        <w:rPr>
          <w:sz w:val="22"/>
          <w:szCs w:val="22"/>
        </w:rPr>
        <w:t xml:space="preserve">The HMIS Lead </w:t>
      </w:r>
      <w:r w:rsidRPr="00013257">
        <w:rPr>
          <w:sz w:val="22"/>
          <w:szCs w:val="22"/>
        </w:rPr>
        <w:t xml:space="preserve">will notify the applicable </w:t>
      </w:r>
      <w:r w:rsidR="005974BA">
        <w:rPr>
          <w:sz w:val="22"/>
          <w:szCs w:val="22"/>
        </w:rPr>
        <w:t>CoC Board</w:t>
      </w:r>
      <w:r w:rsidRPr="00013257">
        <w:rPr>
          <w:sz w:val="22"/>
          <w:szCs w:val="22"/>
        </w:rPr>
        <w:t xml:space="preserve"> Committee(s) of the violation and actions taken to remedy the violation at the next scheduled advisory committee meeting.</w:t>
      </w:r>
    </w:p>
    <w:p w14:paraId="79332169" w14:textId="0A80E0F5" w:rsidR="005974BA" w:rsidRDefault="005974BA" w:rsidP="00013257">
      <w:pPr>
        <w:pStyle w:val="ListParagraph"/>
        <w:numPr>
          <w:ilvl w:val="0"/>
          <w:numId w:val="33"/>
        </w:numPr>
        <w:spacing w:before="0" w:after="0"/>
        <w:rPr>
          <w:sz w:val="22"/>
          <w:szCs w:val="22"/>
        </w:rPr>
      </w:pPr>
      <w:r w:rsidRPr="005974BA">
        <w:rPr>
          <w:b/>
          <w:bCs/>
          <w:sz w:val="22"/>
          <w:szCs w:val="22"/>
        </w:rPr>
        <w:t>Third violation</w:t>
      </w:r>
      <w:r w:rsidRPr="005974BA">
        <w:rPr>
          <w:sz w:val="22"/>
          <w:szCs w:val="22"/>
        </w:rPr>
        <w:t xml:space="preserve">. The </w:t>
      </w:r>
      <w:r w:rsidR="00342D21">
        <w:rPr>
          <w:sz w:val="22"/>
          <w:szCs w:val="22"/>
        </w:rPr>
        <w:t xml:space="preserve">End </w:t>
      </w:r>
      <w:r w:rsidRPr="005974BA">
        <w:rPr>
          <w:sz w:val="22"/>
          <w:szCs w:val="22"/>
        </w:rPr>
        <w:t xml:space="preserve">User and Partner Agency will be notified of the violation in writing by </w:t>
      </w:r>
      <w:r w:rsidR="00342D21">
        <w:rPr>
          <w:sz w:val="22"/>
          <w:szCs w:val="22"/>
        </w:rPr>
        <w:t>the HMIS Lead Agency</w:t>
      </w:r>
      <w:r w:rsidRPr="005974BA">
        <w:rPr>
          <w:sz w:val="22"/>
          <w:szCs w:val="22"/>
        </w:rPr>
        <w:t xml:space="preserve">. </w:t>
      </w:r>
      <w:r w:rsidR="00342D21">
        <w:rPr>
          <w:sz w:val="22"/>
          <w:szCs w:val="22"/>
        </w:rPr>
        <w:t xml:space="preserve">The HMIS Lead </w:t>
      </w:r>
      <w:r w:rsidRPr="005974BA">
        <w:rPr>
          <w:sz w:val="22"/>
          <w:szCs w:val="22"/>
        </w:rPr>
        <w:t xml:space="preserve">will convene a review panel made up of </w:t>
      </w:r>
      <w:r>
        <w:rPr>
          <w:sz w:val="22"/>
          <w:szCs w:val="22"/>
        </w:rPr>
        <w:t xml:space="preserve">CoC Board </w:t>
      </w:r>
      <w:r w:rsidRPr="005974BA">
        <w:rPr>
          <w:sz w:val="22"/>
          <w:szCs w:val="22"/>
        </w:rPr>
        <w:t>Committee members who will determine if a</w:t>
      </w:r>
      <w:r w:rsidR="00804D55">
        <w:rPr>
          <w:sz w:val="22"/>
          <w:szCs w:val="22"/>
        </w:rPr>
        <w:t>n</w:t>
      </w:r>
      <w:r w:rsidRPr="005974BA">
        <w:rPr>
          <w:sz w:val="22"/>
          <w:szCs w:val="22"/>
        </w:rPr>
        <w:t xml:space="preserve"> </w:t>
      </w:r>
      <w:r w:rsidR="00804D55">
        <w:rPr>
          <w:sz w:val="22"/>
          <w:szCs w:val="22"/>
        </w:rPr>
        <w:t xml:space="preserve">End </w:t>
      </w:r>
      <w:r w:rsidRPr="005974BA">
        <w:rPr>
          <w:sz w:val="22"/>
          <w:szCs w:val="22"/>
        </w:rPr>
        <w:t xml:space="preserve">User’s license should be terminated. The </w:t>
      </w:r>
      <w:r w:rsidR="00342D21">
        <w:rPr>
          <w:sz w:val="22"/>
          <w:szCs w:val="22"/>
        </w:rPr>
        <w:t xml:space="preserve">End </w:t>
      </w:r>
      <w:r w:rsidRPr="005974BA">
        <w:rPr>
          <w:sz w:val="22"/>
          <w:szCs w:val="22"/>
        </w:rPr>
        <w:t xml:space="preserve">User’s license will be suspended for a minimum of 30 days, or until the </w:t>
      </w:r>
      <w:r>
        <w:rPr>
          <w:sz w:val="22"/>
          <w:szCs w:val="22"/>
        </w:rPr>
        <w:t xml:space="preserve">CoC Board </w:t>
      </w:r>
      <w:r w:rsidRPr="005974BA">
        <w:rPr>
          <w:sz w:val="22"/>
          <w:szCs w:val="22"/>
        </w:rPr>
        <w:t>committee</w:t>
      </w:r>
      <w:r>
        <w:rPr>
          <w:sz w:val="22"/>
          <w:szCs w:val="22"/>
        </w:rPr>
        <w:t>(s)</w:t>
      </w:r>
      <w:r w:rsidRPr="005974BA">
        <w:rPr>
          <w:sz w:val="22"/>
          <w:szCs w:val="22"/>
        </w:rPr>
        <w:t xml:space="preserve"> notifies </w:t>
      </w:r>
      <w:r w:rsidR="00BC76E4">
        <w:rPr>
          <w:sz w:val="22"/>
          <w:szCs w:val="22"/>
        </w:rPr>
        <w:t>the HMIS Lead Agency</w:t>
      </w:r>
      <w:r w:rsidRPr="005974BA">
        <w:rPr>
          <w:sz w:val="22"/>
          <w:szCs w:val="22"/>
        </w:rPr>
        <w:t xml:space="preserve"> of their determination, whichever occurs later. If the advisory committee determines the User should retain their license, </w:t>
      </w:r>
      <w:r w:rsidR="008266C9">
        <w:rPr>
          <w:sz w:val="22"/>
          <w:szCs w:val="22"/>
        </w:rPr>
        <w:t>the HMIS Lead Agency</w:t>
      </w:r>
      <w:r w:rsidRPr="005974BA">
        <w:rPr>
          <w:sz w:val="22"/>
          <w:szCs w:val="22"/>
        </w:rPr>
        <w:t xml:space="preserve"> will provide necessary training to the </w:t>
      </w:r>
      <w:r w:rsidR="008266C9">
        <w:rPr>
          <w:sz w:val="22"/>
          <w:szCs w:val="22"/>
        </w:rPr>
        <w:t xml:space="preserve">End </w:t>
      </w:r>
      <w:r w:rsidRPr="005974BA">
        <w:rPr>
          <w:sz w:val="22"/>
          <w:szCs w:val="22"/>
        </w:rPr>
        <w:t xml:space="preserve">User and/or Agency to ensure the violation does not continue or </w:t>
      </w:r>
      <w:r w:rsidR="00804D55" w:rsidRPr="005974BA">
        <w:rPr>
          <w:sz w:val="22"/>
          <w:szCs w:val="22"/>
        </w:rPr>
        <w:t>recur</w:t>
      </w:r>
      <w:r w:rsidRPr="005974BA">
        <w:rPr>
          <w:sz w:val="22"/>
          <w:szCs w:val="22"/>
        </w:rPr>
        <w:t xml:space="preserve">. </w:t>
      </w:r>
    </w:p>
    <w:p w14:paraId="64033075" w14:textId="5E56F61D" w:rsidR="005974BA" w:rsidRDefault="005974BA" w:rsidP="00013257">
      <w:pPr>
        <w:pStyle w:val="ListParagraph"/>
        <w:numPr>
          <w:ilvl w:val="0"/>
          <w:numId w:val="33"/>
        </w:numPr>
        <w:spacing w:before="0" w:after="0"/>
        <w:rPr>
          <w:sz w:val="22"/>
          <w:szCs w:val="22"/>
        </w:rPr>
      </w:pPr>
      <w:r w:rsidRPr="005974BA">
        <w:rPr>
          <w:b/>
          <w:bCs/>
          <w:sz w:val="22"/>
          <w:szCs w:val="22"/>
        </w:rPr>
        <w:t>Fourth and consecutive violations</w:t>
      </w:r>
      <w:r w:rsidRPr="005974BA">
        <w:rPr>
          <w:sz w:val="22"/>
          <w:szCs w:val="22"/>
        </w:rPr>
        <w:t>. If the</w:t>
      </w:r>
      <w:r w:rsidR="00041406">
        <w:rPr>
          <w:sz w:val="22"/>
          <w:szCs w:val="22"/>
        </w:rPr>
        <w:t xml:space="preserve"> End</w:t>
      </w:r>
      <w:r w:rsidRPr="005974BA">
        <w:rPr>
          <w:sz w:val="22"/>
          <w:szCs w:val="22"/>
        </w:rPr>
        <w:t xml:space="preserve"> User is allowed to regain access after the third violation, any violations after the third will be handled in the same manner as a third violation. </w:t>
      </w:r>
    </w:p>
    <w:p w14:paraId="319839F4" w14:textId="4F556127" w:rsidR="00321985" w:rsidRPr="00F622A6" w:rsidRDefault="005974BA" w:rsidP="00F622A6">
      <w:pPr>
        <w:pStyle w:val="ListParagraph"/>
        <w:numPr>
          <w:ilvl w:val="0"/>
          <w:numId w:val="33"/>
        </w:numPr>
        <w:spacing w:before="0" w:after="0"/>
        <w:rPr>
          <w:sz w:val="22"/>
          <w:szCs w:val="22"/>
        </w:rPr>
      </w:pPr>
      <w:r w:rsidRPr="005974BA">
        <w:rPr>
          <w:b/>
          <w:bCs/>
          <w:sz w:val="22"/>
          <w:szCs w:val="22"/>
        </w:rPr>
        <w:t>Violations of local, state, or federal law</w:t>
      </w:r>
      <w:r w:rsidRPr="005974BA">
        <w:rPr>
          <w:sz w:val="22"/>
          <w:szCs w:val="22"/>
        </w:rPr>
        <w:t xml:space="preserve">. </w:t>
      </w:r>
      <w:r w:rsidRPr="00F622A6">
        <w:rPr>
          <w:sz w:val="22"/>
          <w:szCs w:val="22"/>
        </w:rPr>
        <w:t>Any violation of local, state, or federal law by a</w:t>
      </w:r>
      <w:r w:rsidR="00041406">
        <w:rPr>
          <w:sz w:val="22"/>
          <w:szCs w:val="22"/>
        </w:rPr>
        <w:t>n End</w:t>
      </w:r>
      <w:r w:rsidRPr="00F622A6">
        <w:rPr>
          <w:sz w:val="22"/>
          <w:szCs w:val="22"/>
        </w:rPr>
        <w:t xml:space="preserve"> User or the Agency will immediately be subject to the consequences listed under the third violation above.</w:t>
      </w:r>
    </w:p>
    <w:p w14:paraId="1B459F24" w14:textId="77777777" w:rsidR="005974BA" w:rsidRPr="00476AFC" w:rsidRDefault="005974BA" w:rsidP="00476AFC">
      <w:pPr>
        <w:spacing w:before="0" w:after="0"/>
        <w:rPr>
          <w:sz w:val="22"/>
          <w:szCs w:val="22"/>
        </w:rPr>
      </w:pPr>
    </w:p>
    <w:p w14:paraId="26155664" w14:textId="2BBFA8E6" w:rsidR="005974BA" w:rsidRDefault="00041406" w:rsidP="005974BA">
      <w:pPr>
        <w:spacing w:before="0" w:after="0"/>
        <w:rPr>
          <w:sz w:val="22"/>
          <w:szCs w:val="22"/>
        </w:rPr>
      </w:pPr>
      <w:r>
        <w:rPr>
          <w:sz w:val="22"/>
          <w:szCs w:val="22"/>
        </w:rPr>
        <w:t>The HMIS Lead Agency</w:t>
      </w:r>
      <w:r w:rsidR="005974BA" w:rsidRPr="005974BA">
        <w:rPr>
          <w:sz w:val="22"/>
          <w:szCs w:val="22"/>
        </w:rPr>
        <w:t xml:space="preserve"> may rule a</w:t>
      </w:r>
      <w:r w:rsidR="00476AFC">
        <w:rPr>
          <w:sz w:val="22"/>
          <w:szCs w:val="22"/>
        </w:rPr>
        <w:t xml:space="preserve"> Partner </w:t>
      </w:r>
      <w:r w:rsidR="005974BA" w:rsidRPr="005974BA">
        <w:rPr>
          <w:sz w:val="22"/>
          <w:szCs w:val="22"/>
        </w:rPr>
        <w:t>Agency out of compliance at any time if the Agency is found to be out of compliance with the terms of th</w:t>
      </w:r>
      <w:r w:rsidR="00476AFC">
        <w:rPr>
          <w:sz w:val="22"/>
          <w:szCs w:val="22"/>
        </w:rPr>
        <w:t>e Agency Partner</w:t>
      </w:r>
      <w:r w:rsidR="005974BA" w:rsidRPr="005974BA">
        <w:rPr>
          <w:sz w:val="22"/>
          <w:szCs w:val="22"/>
        </w:rPr>
        <w:t xml:space="preserve"> Agreement, the HMIS Policies and Procedures Manual, or other HMIS-related regulations or requirements established by HUD or other project funders. </w:t>
      </w:r>
      <w:r>
        <w:rPr>
          <w:sz w:val="22"/>
          <w:szCs w:val="22"/>
        </w:rPr>
        <w:t>The HMIS Lead Agency</w:t>
      </w:r>
      <w:r w:rsidR="005974BA" w:rsidRPr="005974BA">
        <w:rPr>
          <w:sz w:val="22"/>
          <w:szCs w:val="22"/>
        </w:rPr>
        <w:t xml:space="preserve"> may also choose to conduct additional TAAs with the Agency each year if </w:t>
      </w:r>
      <w:r>
        <w:rPr>
          <w:sz w:val="22"/>
          <w:szCs w:val="22"/>
        </w:rPr>
        <w:t>there is</w:t>
      </w:r>
      <w:r w:rsidR="005974BA" w:rsidRPr="005974BA">
        <w:rPr>
          <w:sz w:val="22"/>
          <w:szCs w:val="22"/>
        </w:rPr>
        <w:t xml:space="preserve"> reason to believe the Agency is out of compliance. </w:t>
      </w:r>
    </w:p>
    <w:p w14:paraId="6255DF4A" w14:textId="77777777" w:rsidR="005974BA" w:rsidRDefault="005974BA" w:rsidP="005974BA">
      <w:pPr>
        <w:spacing w:before="0" w:after="0"/>
        <w:rPr>
          <w:sz w:val="22"/>
          <w:szCs w:val="22"/>
        </w:rPr>
      </w:pPr>
    </w:p>
    <w:p w14:paraId="30F846EA" w14:textId="37D0443B" w:rsidR="00D455C7" w:rsidRDefault="003C69B6" w:rsidP="005974BA">
      <w:pPr>
        <w:spacing w:before="0" w:after="0"/>
        <w:rPr>
          <w:sz w:val="22"/>
          <w:szCs w:val="22"/>
        </w:rPr>
      </w:pPr>
      <w:r>
        <w:rPr>
          <w:sz w:val="22"/>
          <w:szCs w:val="22"/>
        </w:rPr>
        <w:t>The HMIS Lead Agency</w:t>
      </w:r>
      <w:r w:rsidR="005974BA" w:rsidRPr="005974BA">
        <w:rPr>
          <w:sz w:val="22"/>
          <w:szCs w:val="22"/>
        </w:rPr>
        <w:t xml:space="preserve"> may issue notification of required data cleanup or catch-up to an Agency or project. The notification of required data cleanup or catch-up will include a timeframe by which the data cleanup or catch-up must be complete. </w:t>
      </w:r>
      <w:r w:rsidR="00960695">
        <w:rPr>
          <w:sz w:val="22"/>
          <w:szCs w:val="22"/>
        </w:rPr>
        <w:t>The HMIS Lead Agency</w:t>
      </w:r>
      <w:r w:rsidR="005974BA" w:rsidRPr="005974BA">
        <w:rPr>
          <w:sz w:val="22"/>
          <w:szCs w:val="22"/>
        </w:rPr>
        <w:t xml:space="preserve"> shall determine the timeframe based upon the amount of data cleanup or catch-up required and the capacity of the Agency to complete the data cleanup or catch-up. If the Agency does not complete the cleanup or catch-up within the designated timeframe, </w:t>
      </w:r>
      <w:r w:rsidR="00960695">
        <w:rPr>
          <w:sz w:val="22"/>
          <w:szCs w:val="22"/>
        </w:rPr>
        <w:t xml:space="preserve">the HMIS Lead </w:t>
      </w:r>
      <w:r w:rsidR="005974BA" w:rsidRPr="005974BA">
        <w:rPr>
          <w:sz w:val="22"/>
          <w:szCs w:val="22"/>
        </w:rPr>
        <w:t>will issue a letter of non-compliance. At this point, the Agency shall have 30 days to complete the data cleanup or catch-up before project funders and the HMIS Advisory Committee are notified.</w:t>
      </w:r>
    </w:p>
    <w:p w14:paraId="73D7C3D9" w14:textId="423E432C" w:rsidR="00394E4F" w:rsidRDefault="00EE4745" w:rsidP="00394E4F">
      <w:pPr>
        <w:pStyle w:val="Heading1"/>
        <w:rPr>
          <w:sz w:val="24"/>
          <w:szCs w:val="24"/>
        </w:rPr>
      </w:pPr>
      <w:bookmarkStart w:id="115" w:name="_Toc179977462"/>
      <w:commentRangeStart w:id="116"/>
      <w:r>
        <w:rPr>
          <w:sz w:val="24"/>
          <w:szCs w:val="24"/>
        </w:rPr>
        <w:t>Data</w:t>
      </w:r>
      <w:commentRangeEnd w:id="116"/>
      <w:r w:rsidR="0034727B">
        <w:rPr>
          <w:rStyle w:val="CommentReference"/>
          <w:caps w:val="0"/>
          <w:color w:val="auto"/>
          <w:spacing w:val="0"/>
        </w:rPr>
        <w:commentReference w:id="116"/>
      </w:r>
      <w:r>
        <w:rPr>
          <w:sz w:val="24"/>
          <w:szCs w:val="24"/>
        </w:rPr>
        <w:t xml:space="preserve"> Request Polic</w:t>
      </w:r>
      <w:r w:rsidR="00D5604E">
        <w:rPr>
          <w:sz w:val="24"/>
          <w:szCs w:val="24"/>
        </w:rPr>
        <w:t>y</w:t>
      </w:r>
      <w:bookmarkEnd w:id="115"/>
    </w:p>
    <w:p w14:paraId="417267CB" w14:textId="0057FC04" w:rsidR="00374A01" w:rsidRDefault="00CB56AF" w:rsidP="00CB56AF">
      <w:pPr>
        <w:spacing w:before="0"/>
        <w:rPr>
          <w:sz w:val="22"/>
          <w:szCs w:val="22"/>
        </w:rPr>
      </w:pPr>
      <w:r w:rsidRPr="00CB56AF">
        <w:rPr>
          <w:sz w:val="22"/>
          <w:szCs w:val="22"/>
        </w:rPr>
        <w:t xml:space="preserve">All custom data and report requests must be submitted to </w:t>
      </w:r>
      <w:r w:rsidR="00611989">
        <w:rPr>
          <w:sz w:val="22"/>
          <w:szCs w:val="22"/>
        </w:rPr>
        <w:t>the HMIS Lead</w:t>
      </w:r>
      <w:r w:rsidRPr="00CB56AF">
        <w:rPr>
          <w:sz w:val="22"/>
          <w:szCs w:val="22"/>
        </w:rPr>
        <w:t xml:space="preserve"> via the</w:t>
      </w:r>
      <w:r w:rsidRPr="00CB56AF">
        <w:rPr>
          <w:color w:val="00629B" w:themeColor="accent1"/>
          <w:sz w:val="22"/>
          <w:szCs w:val="22"/>
        </w:rPr>
        <w:t xml:space="preserve"> </w:t>
      </w:r>
      <w:r w:rsidRPr="00381A71">
        <w:rPr>
          <w:sz w:val="22"/>
          <w:szCs w:val="22"/>
        </w:rPr>
        <w:t>Custom Data Request Form</w:t>
      </w:r>
      <w:r w:rsidR="00381A71">
        <w:rPr>
          <w:sz w:val="22"/>
          <w:szCs w:val="22"/>
        </w:rPr>
        <w:t xml:space="preserve"> available on the </w:t>
      </w:r>
      <w:hyperlink r:id="rId31" w:history="1">
        <w:r w:rsidR="00282DDA" w:rsidRPr="00284F6E">
          <w:rPr>
            <w:rStyle w:val="Hyperlink"/>
            <w:rFonts w:cstheme="minorHAnsi"/>
            <w:color w:val="00629B" w:themeColor="accent1"/>
            <w:sz w:val="22"/>
            <w:szCs w:val="22"/>
            <w:shd w:val="clear" w:color="auto" w:fill="FFFFFF"/>
          </w:rPr>
          <w:t>ICA Missouri website</w:t>
        </w:r>
      </w:hyperlink>
      <w:r w:rsidRPr="00CB56AF">
        <w:rPr>
          <w:sz w:val="22"/>
          <w:szCs w:val="22"/>
        </w:rPr>
        <w:t xml:space="preserve">. </w:t>
      </w:r>
      <w:r w:rsidR="00611989">
        <w:rPr>
          <w:sz w:val="22"/>
          <w:szCs w:val="22"/>
        </w:rPr>
        <w:t>The HMIS Lead Agency</w:t>
      </w:r>
      <w:r w:rsidRPr="00CB56AF">
        <w:rPr>
          <w:sz w:val="22"/>
          <w:szCs w:val="22"/>
        </w:rPr>
        <w:t xml:space="preserve"> will review the custom data request </w:t>
      </w:r>
      <w:r w:rsidRPr="00CB56AF">
        <w:rPr>
          <w:sz w:val="22"/>
          <w:szCs w:val="22"/>
        </w:rPr>
        <w:lastRenderedPageBreak/>
        <w:t xml:space="preserve">and, using the criteria outlined below, determine whether CoC Approval is required. When </w:t>
      </w:r>
      <w:r w:rsidR="00307882">
        <w:rPr>
          <w:sz w:val="22"/>
          <w:szCs w:val="22"/>
        </w:rPr>
        <w:t>CoC</w:t>
      </w:r>
      <w:r w:rsidRPr="00CB56AF">
        <w:rPr>
          <w:sz w:val="22"/>
          <w:szCs w:val="22"/>
        </w:rPr>
        <w:t xml:space="preserve"> approval is required, </w:t>
      </w:r>
      <w:r w:rsidR="00611989">
        <w:rPr>
          <w:sz w:val="22"/>
          <w:szCs w:val="22"/>
        </w:rPr>
        <w:t>the HMIS Lead</w:t>
      </w:r>
      <w:r w:rsidRPr="00CB56AF">
        <w:rPr>
          <w:sz w:val="22"/>
          <w:szCs w:val="22"/>
        </w:rPr>
        <w:t xml:space="preserve"> will submit the completed Custom Data Request form </w:t>
      </w:r>
      <w:r w:rsidR="00467F0B">
        <w:rPr>
          <w:sz w:val="22"/>
          <w:szCs w:val="22"/>
        </w:rPr>
        <w:t xml:space="preserve">through the appropriate channels </w:t>
      </w:r>
      <w:r w:rsidRPr="00CB56AF">
        <w:rPr>
          <w:sz w:val="22"/>
          <w:szCs w:val="22"/>
        </w:rPr>
        <w:t xml:space="preserve">to determine the course of action. </w:t>
      </w:r>
    </w:p>
    <w:p w14:paraId="2E34AE19" w14:textId="5D04B84D" w:rsidR="00CB56AF" w:rsidRPr="00CB56AF" w:rsidRDefault="00CB56AF" w:rsidP="00C818A5">
      <w:pPr>
        <w:spacing w:before="0" w:after="0"/>
        <w:rPr>
          <w:sz w:val="22"/>
          <w:szCs w:val="22"/>
        </w:rPr>
      </w:pPr>
      <w:r w:rsidRPr="00CB56AF">
        <w:rPr>
          <w:b/>
          <w:bCs/>
          <w:sz w:val="22"/>
          <w:szCs w:val="22"/>
        </w:rPr>
        <w:t xml:space="preserve">Data Requests not requiring CoC Approval: </w:t>
      </w:r>
    </w:p>
    <w:p w14:paraId="6CC65633" w14:textId="7F94448F" w:rsidR="00F857E8" w:rsidRPr="00F857E8" w:rsidRDefault="00CB56AF" w:rsidP="00F857E8">
      <w:pPr>
        <w:pStyle w:val="ListParagraph"/>
        <w:numPr>
          <w:ilvl w:val="0"/>
          <w:numId w:val="60"/>
        </w:numPr>
        <w:rPr>
          <w:sz w:val="22"/>
          <w:szCs w:val="22"/>
        </w:rPr>
      </w:pPr>
      <w:r w:rsidRPr="00F857E8">
        <w:rPr>
          <w:sz w:val="22"/>
          <w:szCs w:val="22"/>
        </w:rPr>
        <w:t>An agency requests data on clients served by their own project, regardless of level of aggregation. Agencies cannot provide identifying client level data pulled directly from the HMIS to any outside entity.</w:t>
      </w:r>
    </w:p>
    <w:p w14:paraId="67E10D62" w14:textId="77777777" w:rsidR="00810310" w:rsidRDefault="00CB56AF" w:rsidP="00F857E8">
      <w:pPr>
        <w:pStyle w:val="ListParagraph"/>
        <w:numPr>
          <w:ilvl w:val="0"/>
          <w:numId w:val="60"/>
        </w:numPr>
        <w:rPr>
          <w:sz w:val="22"/>
          <w:szCs w:val="22"/>
        </w:rPr>
      </w:pPr>
      <w:r w:rsidRPr="00F857E8">
        <w:rPr>
          <w:sz w:val="22"/>
          <w:szCs w:val="22"/>
        </w:rPr>
        <w:t>An agency requests CoC level data.</w:t>
      </w:r>
    </w:p>
    <w:p w14:paraId="76EEE5C0" w14:textId="77777777" w:rsidR="00810310" w:rsidRDefault="00CB56AF" w:rsidP="00F857E8">
      <w:pPr>
        <w:pStyle w:val="ListParagraph"/>
        <w:numPr>
          <w:ilvl w:val="0"/>
          <w:numId w:val="60"/>
        </w:numPr>
        <w:rPr>
          <w:sz w:val="22"/>
          <w:szCs w:val="22"/>
        </w:rPr>
      </w:pPr>
      <w:r w:rsidRPr="00F857E8">
        <w:rPr>
          <w:sz w:val="22"/>
          <w:szCs w:val="22"/>
        </w:rPr>
        <w:t>A funder requests a project level data on agencies they fund</w:t>
      </w:r>
    </w:p>
    <w:p w14:paraId="53CD88F2" w14:textId="77777777" w:rsidR="00810310" w:rsidRDefault="00CB56AF" w:rsidP="00F857E8">
      <w:pPr>
        <w:pStyle w:val="ListParagraph"/>
        <w:numPr>
          <w:ilvl w:val="0"/>
          <w:numId w:val="60"/>
        </w:numPr>
        <w:rPr>
          <w:sz w:val="22"/>
          <w:szCs w:val="22"/>
        </w:rPr>
      </w:pPr>
      <w:r w:rsidRPr="00F857E8">
        <w:rPr>
          <w:sz w:val="22"/>
          <w:szCs w:val="22"/>
        </w:rPr>
        <w:t>A funder requests CoC level data on all projects in their CoC</w:t>
      </w:r>
    </w:p>
    <w:p w14:paraId="1DAE5683" w14:textId="77777777" w:rsidR="00810310" w:rsidRDefault="00CB56AF" w:rsidP="00F857E8">
      <w:pPr>
        <w:pStyle w:val="ListParagraph"/>
        <w:numPr>
          <w:ilvl w:val="0"/>
          <w:numId w:val="60"/>
        </w:numPr>
        <w:rPr>
          <w:sz w:val="22"/>
          <w:szCs w:val="22"/>
        </w:rPr>
      </w:pPr>
      <w:r w:rsidRPr="00F857E8">
        <w:rPr>
          <w:sz w:val="22"/>
          <w:szCs w:val="22"/>
        </w:rPr>
        <w:t>A CoC committee requests project or CoC level data</w:t>
      </w:r>
    </w:p>
    <w:p w14:paraId="4D75486B" w14:textId="3ED2E568" w:rsidR="00CB56AF" w:rsidRPr="00CB56AF" w:rsidRDefault="00CB56AF" w:rsidP="007616D2">
      <w:pPr>
        <w:spacing w:after="0"/>
        <w:rPr>
          <w:sz w:val="22"/>
          <w:szCs w:val="22"/>
        </w:rPr>
      </w:pPr>
      <w:r w:rsidRPr="00CB56AF">
        <w:rPr>
          <w:b/>
          <w:bCs/>
          <w:sz w:val="22"/>
          <w:szCs w:val="22"/>
        </w:rPr>
        <w:t xml:space="preserve">Data Requests requiring CoC Approval: </w:t>
      </w:r>
    </w:p>
    <w:p w14:paraId="7B737818" w14:textId="77777777" w:rsidR="002F6160" w:rsidRDefault="00CB56AF" w:rsidP="002F6160">
      <w:pPr>
        <w:pStyle w:val="ListParagraph"/>
        <w:numPr>
          <w:ilvl w:val="0"/>
          <w:numId w:val="61"/>
        </w:numPr>
        <w:rPr>
          <w:sz w:val="22"/>
          <w:szCs w:val="22"/>
        </w:rPr>
      </w:pPr>
      <w:r w:rsidRPr="002F6160">
        <w:rPr>
          <w:sz w:val="22"/>
          <w:szCs w:val="22"/>
        </w:rPr>
        <w:t>Any request, other than an agency requesting their own data, involving personally identifiable client information</w:t>
      </w:r>
    </w:p>
    <w:p w14:paraId="5CB12F95" w14:textId="77777777" w:rsidR="002F6160" w:rsidRDefault="00CB56AF" w:rsidP="002F6160">
      <w:pPr>
        <w:pStyle w:val="ListParagraph"/>
        <w:numPr>
          <w:ilvl w:val="0"/>
          <w:numId w:val="61"/>
        </w:numPr>
        <w:rPr>
          <w:sz w:val="22"/>
          <w:szCs w:val="22"/>
        </w:rPr>
      </w:pPr>
      <w:r w:rsidRPr="002F6160">
        <w:rPr>
          <w:sz w:val="22"/>
          <w:szCs w:val="22"/>
        </w:rPr>
        <w:t>An agency requests data that includes clients served by any project outside of their agency, when requested at project or agency level.</w:t>
      </w:r>
    </w:p>
    <w:p w14:paraId="2F419F3C" w14:textId="77777777" w:rsidR="00F51FCF" w:rsidRDefault="00CB56AF" w:rsidP="002F6160">
      <w:pPr>
        <w:pStyle w:val="ListParagraph"/>
        <w:numPr>
          <w:ilvl w:val="0"/>
          <w:numId w:val="61"/>
        </w:numPr>
        <w:rPr>
          <w:sz w:val="22"/>
          <w:szCs w:val="22"/>
        </w:rPr>
      </w:pPr>
      <w:r w:rsidRPr="002F6160">
        <w:rPr>
          <w:sz w:val="22"/>
          <w:szCs w:val="22"/>
        </w:rPr>
        <w:t>A funder requests client level data whether identifying information is or is not included</w:t>
      </w:r>
      <w:r w:rsidR="00F51FCF">
        <w:rPr>
          <w:sz w:val="22"/>
          <w:szCs w:val="22"/>
        </w:rPr>
        <w:t>.</w:t>
      </w:r>
    </w:p>
    <w:p w14:paraId="4666911C" w14:textId="77777777" w:rsidR="00810817" w:rsidRDefault="00CB56AF" w:rsidP="002F6160">
      <w:pPr>
        <w:pStyle w:val="ListParagraph"/>
        <w:numPr>
          <w:ilvl w:val="0"/>
          <w:numId w:val="61"/>
        </w:numPr>
        <w:rPr>
          <w:sz w:val="22"/>
          <w:szCs w:val="22"/>
        </w:rPr>
      </w:pPr>
      <w:r w:rsidRPr="002F6160">
        <w:rPr>
          <w:sz w:val="22"/>
          <w:szCs w:val="22"/>
        </w:rPr>
        <w:t>A funder requests project level data on a project they do not fund whether identifying information is or is not included</w:t>
      </w:r>
    </w:p>
    <w:p w14:paraId="526BE8E4" w14:textId="77777777" w:rsidR="00810817" w:rsidRDefault="00CB56AF" w:rsidP="002F6160">
      <w:pPr>
        <w:pStyle w:val="ListParagraph"/>
        <w:numPr>
          <w:ilvl w:val="0"/>
          <w:numId w:val="61"/>
        </w:numPr>
        <w:rPr>
          <w:sz w:val="22"/>
          <w:szCs w:val="22"/>
        </w:rPr>
      </w:pPr>
      <w:r w:rsidRPr="002F6160">
        <w:rPr>
          <w:sz w:val="22"/>
          <w:szCs w:val="22"/>
        </w:rPr>
        <w:t>A Co</w:t>
      </w:r>
      <w:r w:rsidR="00810817">
        <w:rPr>
          <w:sz w:val="22"/>
          <w:szCs w:val="22"/>
        </w:rPr>
        <w:t>C</w:t>
      </w:r>
      <w:r w:rsidRPr="002F6160">
        <w:rPr>
          <w:sz w:val="22"/>
          <w:szCs w:val="22"/>
        </w:rPr>
        <w:t xml:space="preserve"> committee requests client level data</w:t>
      </w:r>
    </w:p>
    <w:p w14:paraId="27682071" w14:textId="51EB7ECA" w:rsidR="00CB56AF" w:rsidRPr="002F6160" w:rsidRDefault="00CB56AF" w:rsidP="002F6160">
      <w:pPr>
        <w:pStyle w:val="ListParagraph"/>
        <w:numPr>
          <w:ilvl w:val="0"/>
          <w:numId w:val="61"/>
        </w:numPr>
        <w:rPr>
          <w:sz w:val="22"/>
          <w:szCs w:val="22"/>
        </w:rPr>
      </w:pPr>
      <w:r w:rsidRPr="002F6160">
        <w:rPr>
          <w:sz w:val="22"/>
          <w:szCs w:val="22"/>
        </w:rPr>
        <w:t>Any request from an agency or entity outside of the CoC</w:t>
      </w:r>
    </w:p>
    <w:p w14:paraId="31B76115" w14:textId="311F2758" w:rsidR="00C60078" w:rsidRPr="000945DA" w:rsidRDefault="000945DA" w:rsidP="000945DA">
      <w:pPr>
        <w:pStyle w:val="Heading2"/>
        <w:rPr>
          <w:sz w:val="24"/>
          <w:szCs w:val="24"/>
        </w:rPr>
      </w:pPr>
      <w:bookmarkStart w:id="117" w:name="_Toc179977463"/>
      <w:r>
        <w:rPr>
          <w:sz w:val="24"/>
          <w:szCs w:val="24"/>
        </w:rPr>
        <w:t>Prioritizing Reports</w:t>
      </w:r>
      <w:bookmarkEnd w:id="117"/>
    </w:p>
    <w:p w14:paraId="0F116658" w14:textId="1640124B" w:rsidR="004450EF" w:rsidRPr="004450EF" w:rsidRDefault="004450EF" w:rsidP="00591D5A">
      <w:pPr>
        <w:spacing w:before="0"/>
        <w:rPr>
          <w:sz w:val="22"/>
          <w:szCs w:val="22"/>
        </w:rPr>
      </w:pPr>
      <w:r w:rsidRPr="00AE745B">
        <w:rPr>
          <w:sz w:val="22"/>
          <w:szCs w:val="22"/>
        </w:rPr>
        <w:t>The HMIS Lead Agency’s</w:t>
      </w:r>
      <w:r w:rsidRPr="004450EF">
        <w:rPr>
          <w:sz w:val="22"/>
          <w:szCs w:val="22"/>
        </w:rPr>
        <w:t xml:space="preserve"> prioritization process involves assessing the type of request, the regions the request benefits, the primary purpose of the request (i.e., does the report/data primarily serve to house individuals, assess, data quality, assist with funding, etc.), the type of requestor, and the time required to complete the request.</w:t>
      </w:r>
    </w:p>
    <w:p w14:paraId="29900347" w14:textId="77777777" w:rsidR="004450EF" w:rsidRPr="004450EF" w:rsidRDefault="004450EF" w:rsidP="004450EF">
      <w:pPr>
        <w:rPr>
          <w:sz w:val="22"/>
          <w:szCs w:val="22"/>
        </w:rPr>
      </w:pPr>
      <w:r w:rsidRPr="004450EF">
        <w:rPr>
          <w:sz w:val="22"/>
          <w:szCs w:val="22"/>
        </w:rPr>
        <w:t>Please note that we cannot meet all report requests. Due to limited reporting capacity, we will prioritize requests that benefit multiple stakeholders, such as statewide or CoC-wide datasets.</w:t>
      </w:r>
    </w:p>
    <w:p w14:paraId="36F41AAC" w14:textId="77777777" w:rsidR="00620EB4" w:rsidRDefault="00620EB4" w:rsidP="00620EB4">
      <w:pPr>
        <w:pStyle w:val="Heading2"/>
        <w:rPr>
          <w:sz w:val="24"/>
          <w:szCs w:val="24"/>
        </w:rPr>
      </w:pPr>
      <w:bookmarkStart w:id="118" w:name="_Toc179977464"/>
      <w:r>
        <w:rPr>
          <w:sz w:val="24"/>
          <w:szCs w:val="24"/>
        </w:rPr>
        <w:t>Report Timeframes</w:t>
      </w:r>
      <w:bookmarkEnd w:id="118"/>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EBA30B7" w14:textId="77777777" w:rsidR="009E28AF" w:rsidRDefault="00620EB4" w:rsidP="00620EB4">
      <w:pPr>
        <w:shd w:val="clear" w:color="auto" w:fill="FFFFFF"/>
        <w:spacing w:before="0" w:after="100" w:afterAutospacing="1"/>
        <w:rPr>
          <w:rFonts w:eastAsia="Times New Roman" w:cstheme="minorHAnsi"/>
          <w:sz w:val="22"/>
          <w:szCs w:val="22"/>
        </w:rPr>
      </w:pPr>
      <w:r w:rsidRPr="00620EB4">
        <w:rPr>
          <w:rFonts w:eastAsia="Times New Roman" w:cstheme="minorHAnsi"/>
          <w:sz w:val="22"/>
          <w:szCs w:val="22"/>
        </w:rPr>
        <w:t xml:space="preserve">Report delivery times will vary depending on priority requests, mandated reporting cycles, and other outstanding projects. </w:t>
      </w:r>
    </w:p>
    <w:p w14:paraId="25463C07" w14:textId="77777777" w:rsidR="009E28AF" w:rsidRPr="009E28AF" w:rsidRDefault="009E28AF" w:rsidP="008A3776">
      <w:pPr>
        <w:shd w:val="clear" w:color="auto" w:fill="FFFFFF"/>
        <w:spacing w:before="0" w:after="0"/>
        <w:ind w:left="720"/>
        <w:rPr>
          <w:rFonts w:eastAsia="Times New Roman" w:cstheme="minorHAnsi"/>
          <w:b/>
          <w:bCs/>
          <w:sz w:val="24"/>
          <w:szCs w:val="24"/>
        </w:rPr>
      </w:pPr>
      <w:r w:rsidRPr="009E28AF">
        <w:rPr>
          <w:rFonts w:eastAsia="Times New Roman" w:cstheme="minorHAnsi"/>
          <w:b/>
          <w:bCs/>
          <w:sz w:val="24"/>
          <w:szCs w:val="24"/>
        </w:rPr>
        <w:t>HMIS Lead Procedure</w:t>
      </w:r>
    </w:p>
    <w:p w14:paraId="5FEB9792" w14:textId="3252257E" w:rsidR="00620EB4" w:rsidRPr="0084514A" w:rsidRDefault="00620EB4" w:rsidP="0084514A">
      <w:pPr>
        <w:pStyle w:val="ListParagraph"/>
        <w:numPr>
          <w:ilvl w:val="0"/>
          <w:numId w:val="71"/>
        </w:numPr>
        <w:shd w:val="clear" w:color="auto" w:fill="FFFFFF"/>
        <w:spacing w:before="0" w:after="100" w:afterAutospacing="1"/>
        <w:rPr>
          <w:rFonts w:eastAsia="Times New Roman" w:cstheme="minorHAnsi"/>
          <w:sz w:val="22"/>
          <w:szCs w:val="22"/>
        </w:rPr>
      </w:pPr>
      <w:r w:rsidRPr="0084514A">
        <w:rPr>
          <w:rFonts w:eastAsia="Times New Roman" w:cstheme="minorHAnsi"/>
          <w:sz w:val="22"/>
          <w:szCs w:val="22"/>
        </w:rPr>
        <w:t xml:space="preserve">Based on the current report queue, </w:t>
      </w:r>
      <w:r w:rsidR="008A3776" w:rsidRPr="0084514A">
        <w:rPr>
          <w:rFonts w:eastAsia="Times New Roman" w:cstheme="minorHAnsi"/>
          <w:sz w:val="22"/>
          <w:szCs w:val="22"/>
        </w:rPr>
        <w:t>the HMIS Lead Agency</w:t>
      </w:r>
      <w:r w:rsidRPr="0084514A">
        <w:rPr>
          <w:rFonts w:eastAsia="Times New Roman" w:cstheme="minorHAnsi"/>
          <w:sz w:val="22"/>
          <w:szCs w:val="22"/>
        </w:rPr>
        <w:t xml:space="preserve"> will make an estimate of when </w:t>
      </w:r>
      <w:r w:rsidR="00AA44A9" w:rsidRPr="0084514A">
        <w:rPr>
          <w:rFonts w:eastAsia="Times New Roman" w:cstheme="minorHAnsi"/>
          <w:sz w:val="22"/>
          <w:szCs w:val="22"/>
        </w:rPr>
        <w:t>they</w:t>
      </w:r>
      <w:r w:rsidRPr="0084514A">
        <w:rPr>
          <w:rFonts w:eastAsia="Times New Roman" w:cstheme="minorHAnsi"/>
          <w:sz w:val="22"/>
          <w:szCs w:val="22"/>
        </w:rPr>
        <w:t xml:space="preserve"> can begin work</w:t>
      </w:r>
      <w:r w:rsidR="00AA44A9" w:rsidRPr="0084514A">
        <w:rPr>
          <w:rFonts w:eastAsia="Times New Roman" w:cstheme="minorHAnsi"/>
          <w:sz w:val="22"/>
          <w:szCs w:val="22"/>
        </w:rPr>
        <w:t>ing</w:t>
      </w:r>
      <w:r w:rsidRPr="0084514A">
        <w:rPr>
          <w:rFonts w:eastAsia="Times New Roman" w:cstheme="minorHAnsi"/>
          <w:sz w:val="22"/>
          <w:szCs w:val="22"/>
        </w:rPr>
        <w:t xml:space="preserve"> on the request. Based on the nature and complexity of the report, the time it will take to fulfill requests can range between 2 weeks (e.g., a simple bug </w:t>
      </w:r>
      <w:r w:rsidRPr="0084514A">
        <w:rPr>
          <w:rFonts w:eastAsia="Times New Roman" w:cstheme="minorHAnsi"/>
          <w:sz w:val="22"/>
          <w:szCs w:val="22"/>
        </w:rPr>
        <w:lastRenderedPageBreak/>
        <w:t xml:space="preserve">notification) and 10 weeks (e.g., a large-scale project) to fulfill. After prioritization, </w:t>
      </w:r>
      <w:r w:rsidR="00AA44A9" w:rsidRPr="0084514A">
        <w:rPr>
          <w:rFonts w:eastAsia="Times New Roman" w:cstheme="minorHAnsi"/>
          <w:sz w:val="22"/>
          <w:szCs w:val="22"/>
        </w:rPr>
        <w:t>the HMIS Lead</w:t>
      </w:r>
      <w:r w:rsidRPr="0084514A">
        <w:rPr>
          <w:rFonts w:eastAsia="Times New Roman" w:cstheme="minorHAnsi"/>
          <w:sz w:val="22"/>
          <w:szCs w:val="22"/>
        </w:rPr>
        <w:t xml:space="preserve"> will send an expected delivery date.</w:t>
      </w:r>
    </w:p>
    <w:p w14:paraId="38F3C28F" w14:textId="0E15BBA5" w:rsidR="004159EC" w:rsidRPr="00AC46DF" w:rsidRDefault="00620EB4" w:rsidP="00AC46DF">
      <w:pPr>
        <w:shd w:val="clear" w:color="auto" w:fill="FFFFFF"/>
        <w:spacing w:beforeAutospacing="1" w:after="100" w:afterAutospacing="1"/>
        <w:ind w:left="720"/>
        <w:rPr>
          <w:rFonts w:eastAsia="Times New Roman" w:cstheme="minorHAnsi"/>
          <w:sz w:val="22"/>
          <w:szCs w:val="22"/>
        </w:rPr>
      </w:pPr>
      <w:r w:rsidRPr="00620EB4">
        <w:rPr>
          <w:rFonts w:eastAsia="Times New Roman" w:cstheme="minorHAnsi"/>
          <w:sz w:val="22"/>
          <w:szCs w:val="22"/>
        </w:rPr>
        <w:t xml:space="preserve">For all requests, the more notice you can give, the better. Please note that September-March is </w:t>
      </w:r>
      <w:r w:rsidR="00E06C00">
        <w:rPr>
          <w:rFonts w:eastAsia="Times New Roman" w:cstheme="minorHAnsi"/>
          <w:sz w:val="22"/>
          <w:szCs w:val="22"/>
        </w:rPr>
        <w:t xml:space="preserve">the reporting team’s </w:t>
      </w:r>
      <w:r w:rsidRPr="00620EB4">
        <w:rPr>
          <w:rFonts w:eastAsia="Times New Roman" w:cstheme="minorHAnsi"/>
          <w:sz w:val="22"/>
          <w:szCs w:val="22"/>
        </w:rPr>
        <w:t>bus</w:t>
      </w:r>
      <w:r w:rsidR="00E210EA">
        <w:rPr>
          <w:rFonts w:eastAsia="Times New Roman" w:cstheme="minorHAnsi"/>
          <w:sz w:val="22"/>
          <w:szCs w:val="22"/>
        </w:rPr>
        <w:t>iest time of year</w:t>
      </w:r>
      <w:r w:rsidRPr="00620EB4">
        <w:rPr>
          <w:rFonts w:eastAsia="Times New Roman" w:cstheme="minorHAnsi"/>
          <w:sz w:val="22"/>
          <w:szCs w:val="22"/>
        </w:rPr>
        <w:t>.</w:t>
      </w:r>
      <w:r w:rsidR="004159EC" w:rsidRPr="00D74CC7">
        <w:rPr>
          <w:sz w:val="22"/>
          <w:szCs w:val="22"/>
        </w:rPr>
        <w:br w:type="page"/>
      </w:r>
    </w:p>
    <w:p w14:paraId="6CC9F32E" w14:textId="3EBECE0E" w:rsidR="00251684" w:rsidRPr="00750DC5" w:rsidRDefault="00251684" w:rsidP="00750DC5">
      <w:pPr>
        <w:pStyle w:val="Heading1"/>
        <w:rPr>
          <w:caps w:val="0"/>
          <w:sz w:val="24"/>
          <w:szCs w:val="24"/>
        </w:rPr>
      </w:pPr>
      <w:bookmarkStart w:id="119" w:name="_Toc179977465"/>
      <w:r w:rsidRPr="00750DC5">
        <w:rPr>
          <w:sz w:val="24"/>
          <w:szCs w:val="24"/>
        </w:rPr>
        <w:lastRenderedPageBreak/>
        <w:t>Appendi</w:t>
      </w:r>
      <w:r w:rsidR="00770B27">
        <w:rPr>
          <w:sz w:val="24"/>
          <w:szCs w:val="24"/>
        </w:rPr>
        <w:t>x</w:t>
      </w:r>
      <w:bookmarkEnd w:id="119"/>
    </w:p>
    <w:p w14:paraId="3C64ADDA" w14:textId="4427B43A" w:rsidR="00AE4655" w:rsidRPr="00CA7E7F" w:rsidRDefault="00E26AD7" w:rsidP="00CA7E7F">
      <w:pPr>
        <w:pStyle w:val="Heading2"/>
        <w:rPr>
          <w:sz w:val="24"/>
          <w:szCs w:val="24"/>
        </w:rPr>
      </w:pPr>
      <w:bookmarkStart w:id="120" w:name="_Toc179977466"/>
      <w:commentRangeStart w:id="121"/>
      <w:r w:rsidRPr="00750DC5">
        <w:rPr>
          <w:sz w:val="24"/>
          <w:szCs w:val="24"/>
        </w:rPr>
        <w:t>Resources</w:t>
      </w:r>
      <w:commentRangeEnd w:id="121"/>
      <w:r w:rsidR="00D33483">
        <w:rPr>
          <w:rStyle w:val="CommentReference"/>
          <w:caps w:val="0"/>
          <w:spacing w:val="0"/>
        </w:rPr>
        <w:commentReference w:id="121"/>
      </w:r>
      <w:bookmarkEnd w:id="120"/>
    </w:p>
    <w:tbl>
      <w:tblPr>
        <w:tblStyle w:val="TableGrid"/>
        <w:tblW w:w="0" w:type="auto"/>
        <w:tblLook w:val="04A0" w:firstRow="1" w:lastRow="0" w:firstColumn="1" w:lastColumn="0" w:noHBand="0" w:noVBand="1"/>
      </w:tblPr>
      <w:tblGrid>
        <w:gridCol w:w="3116"/>
        <w:gridCol w:w="2729"/>
        <w:gridCol w:w="3505"/>
      </w:tblGrid>
      <w:tr w:rsidR="00AE4655" w14:paraId="1821DF39" w14:textId="77777777" w:rsidTr="004159EC">
        <w:trPr>
          <w:trHeight w:val="413"/>
        </w:trPr>
        <w:tc>
          <w:tcPr>
            <w:tcW w:w="9350" w:type="dxa"/>
            <w:gridSpan w:val="3"/>
            <w:shd w:val="clear" w:color="auto" w:fill="08A88D" w:themeFill="accent2"/>
            <w:vAlign w:val="center"/>
          </w:tcPr>
          <w:p w14:paraId="606B86DE" w14:textId="04E26A51" w:rsidR="00AE4655" w:rsidRPr="00AE4655" w:rsidRDefault="00AE4655" w:rsidP="004159EC">
            <w:pPr>
              <w:rPr>
                <w:b/>
                <w:bCs/>
                <w:sz w:val="22"/>
                <w:szCs w:val="22"/>
              </w:rPr>
            </w:pPr>
            <w:r w:rsidRPr="00AE4655">
              <w:rPr>
                <w:b/>
                <w:bCs/>
                <w:sz w:val="22"/>
                <w:szCs w:val="22"/>
              </w:rPr>
              <w:t>HUD/HMIS Resources</w:t>
            </w:r>
          </w:p>
        </w:tc>
      </w:tr>
      <w:tr w:rsidR="00251684" w14:paraId="10DED270" w14:textId="77777777" w:rsidTr="00D57AB3">
        <w:tc>
          <w:tcPr>
            <w:tcW w:w="3116" w:type="dxa"/>
          </w:tcPr>
          <w:p w14:paraId="060436D9" w14:textId="2953BA05" w:rsidR="00251684" w:rsidRDefault="00A77E44">
            <w:pPr>
              <w:rPr>
                <w:sz w:val="22"/>
                <w:szCs w:val="22"/>
              </w:rPr>
            </w:pPr>
            <w:r>
              <w:rPr>
                <w:sz w:val="22"/>
                <w:szCs w:val="22"/>
              </w:rPr>
              <w:t>Resource</w:t>
            </w:r>
            <w:r w:rsidR="00251684">
              <w:rPr>
                <w:sz w:val="22"/>
                <w:szCs w:val="22"/>
              </w:rPr>
              <w:t xml:space="preserve"> Name &amp; Link</w:t>
            </w:r>
          </w:p>
        </w:tc>
        <w:tc>
          <w:tcPr>
            <w:tcW w:w="2729" w:type="dxa"/>
          </w:tcPr>
          <w:p w14:paraId="6AB8DA0D" w14:textId="77777777" w:rsidR="00251684" w:rsidRDefault="00251684">
            <w:pPr>
              <w:rPr>
                <w:sz w:val="22"/>
                <w:szCs w:val="22"/>
              </w:rPr>
            </w:pPr>
            <w:r>
              <w:rPr>
                <w:sz w:val="22"/>
                <w:szCs w:val="22"/>
              </w:rPr>
              <w:t xml:space="preserve">Intended Audience </w:t>
            </w:r>
          </w:p>
        </w:tc>
        <w:tc>
          <w:tcPr>
            <w:tcW w:w="3505" w:type="dxa"/>
          </w:tcPr>
          <w:p w14:paraId="50921FE7" w14:textId="77777777" w:rsidR="00251684" w:rsidRDefault="00251684">
            <w:pPr>
              <w:rPr>
                <w:sz w:val="22"/>
                <w:szCs w:val="22"/>
              </w:rPr>
            </w:pPr>
            <w:r>
              <w:rPr>
                <w:sz w:val="22"/>
                <w:szCs w:val="22"/>
              </w:rPr>
              <w:t xml:space="preserve">Contents </w:t>
            </w:r>
          </w:p>
        </w:tc>
      </w:tr>
      <w:tr w:rsidR="00251684" w14:paraId="7851E1F3" w14:textId="77777777" w:rsidTr="00D57AB3">
        <w:tc>
          <w:tcPr>
            <w:tcW w:w="3116" w:type="dxa"/>
          </w:tcPr>
          <w:p w14:paraId="1F310C7A" w14:textId="3C5F1690" w:rsidR="00251684" w:rsidRPr="007E11BE" w:rsidRDefault="003673DC">
            <w:pPr>
              <w:rPr>
                <w:sz w:val="22"/>
                <w:szCs w:val="22"/>
              </w:rPr>
            </w:pPr>
            <w:hyperlink r:id="rId32" w:history="1">
              <w:r w:rsidRPr="007E11BE">
                <w:rPr>
                  <w:rStyle w:val="Hyperlink"/>
                  <w:color w:val="00629B" w:themeColor="accent1"/>
                  <w:sz w:val="22"/>
                  <w:szCs w:val="22"/>
                </w:rPr>
                <w:t>HMIS Data Standards</w:t>
              </w:r>
              <w:r w:rsidR="00EC570A" w:rsidRPr="007E11BE">
                <w:rPr>
                  <w:rStyle w:val="Hyperlink"/>
                  <w:color w:val="00629B" w:themeColor="accent1"/>
                  <w:sz w:val="22"/>
                  <w:szCs w:val="22"/>
                </w:rPr>
                <w:t xml:space="preserve"> Manual</w:t>
              </w:r>
            </w:hyperlink>
          </w:p>
        </w:tc>
        <w:tc>
          <w:tcPr>
            <w:tcW w:w="2729" w:type="dxa"/>
          </w:tcPr>
          <w:p w14:paraId="37B86E46" w14:textId="77777777" w:rsidR="00251684" w:rsidRDefault="00251684">
            <w:pPr>
              <w:rPr>
                <w:sz w:val="22"/>
                <w:szCs w:val="22"/>
              </w:rPr>
            </w:pPr>
            <w:r>
              <w:rPr>
                <w:sz w:val="22"/>
                <w:szCs w:val="22"/>
              </w:rPr>
              <w:t>Continuums of Care Participating Agencies</w:t>
            </w:r>
          </w:p>
          <w:p w14:paraId="396B57FC" w14:textId="77777777" w:rsidR="00251684" w:rsidRDefault="00251684">
            <w:pPr>
              <w:rPr>
                <w:sz w:val="22"/>
                <w:szCs w:val="22"/>
              </w:rPr>
            </w:pPr>
            <w:r w:rsidRPr="00C60078">
              <w:rPr>
                <w:sz w:val="22"/>
                <w:szCs w:val="22"/>
              </w:rPr>
              <w:t xml:space="preserve">HMIS </w:t>
            </w:r>
            <w:r>
              <w:rPr>
                <w:sz w:val="22"/>
                <w:szCs w:val="22"/>
              </w:rPr>
              <w:t>End-u</w:t>
            </w:r>
            <w:r w:rsidRPr="00C60078">
              <w:rPr>
                <w:sz w:val="22"/>
                <w:szCs w:val="22"/>
              </w:rPr>
              <w:t xml:space="preserve">sers </w:t>
            </w:r>
          </w:p>
          <w:p w14:paraId="661B2F3E" w14:textId="77777777" w:rsidR="00251684" w:rsidRPr="00C60078" w:rsidRDefault="00251684">
            <w:pPr>
              <w:rPr>
                <w:sz w:val="22"/>
                <w:szCs w:val="22"/>
              </w:rPr>
            </w:pPr>
            <w:r w:rsidRPr="00C60078">
              <w:rPr>
                <w:sz w:val="22"/>
                <w:szCs w:val="22"/>
              </w:rPr>
              <w:t xml:space="preserve">HMIS Lead Agencies </w:t>
            </w:r>
          </w:p>
        </w:tc>
        <w:tc>
          <w:tcPr>
            <w:tcW w:w="3505" w:type="dxa"/>
          </w:tcPr>
          <w:p w14:paraId="5785FA12" w14:textId="55E64784" w:rsidR="00251684" w:rsidRPr="00C60078" w:rsidRDefault="00FD6A97">
            <w:pPr>
              <w:rPr>
                <w:sz w:val="22"/>
                <w:szCs w:val="22"/>
              </w:rPr>
            </w:pPr>
            <w:r>
              <w:rPr>
                <w:sz w:val="22"/>
                <w:szCs w:val="22"/>
              </w:rPr>
              <w:t>P</w:t>
            </w:r>
            <w:r w:rsidR="00251684" w:rsidRPr="00C60078">
              <w:rPr>
                <w:sz w:val="22"/>
                <w:szCs w:val="22"/>
              </w:rPr>
              <w:t>rovides a</w:t>
            </w:r>
            <w:r w:rsidR="007E11BE">
              <w:rPr>
                <w:sz w:val="22"/>
                <w:szCs w:val="22"/>
              </w:rPr>
              <w:t>n</w:t>
            </w:r>
            <w:r>
              <w:rPr>
                <w:sz w:val="22"/>
                <w:szCs w:val="22"/>
              </w:rPr>
              <w:t xml:space="preserve"> </w:t>
            </w:r>
            <w:r w:rsidR="001E0078">
              <w:rPr>
                <w:sz w:val="22"/>
                <w:szCs w:val="22"/>
              </w:rPr>
              <w:t>ove</w:t>
            </w:r>
            <w:r w:rsidR="00251684" w:rsidRPr="00C60078">
              <w:rPr>
                <w:sz w:val="22"/>
                <w:szCs w:val="22"/>
              </w:rPr>
              <w:t>rview of all the Universal</w:t>
            </w:r>
            <w:r>
              <w:rPr>
                <w:sz w:val="22"/>
                <w:szCs w:val="22"/>
              </w:rPr>
              <w:t xml:space="preserve"> </w:t>
            </w:r>
            <w:r w:rsidR="00251684" w:rsidRPr="00C60078">
              <w:rPr>
                <w:sz w:val="22"/>
                <w:szCs w:val="22"/>
              </w:rPr>
              <w:t>Data Elements and Program</w:t>
            </w:r>
            <w:r>
              <w:rPr>
                <w:sz w:val="22"/>
                <w:szCs w:val="22"/>
              </w:rPr>
              <w:t xml:space="preserve"> </w:t>
            </w:r>
            <w:r w:rsidR="00251684" w:rsidRPr="00C60078">
              <w:rPr>
                <w:sz w:val="22"/>
                <w:szCs w:val="22"/>
              </w:rPr>
              <w:t xml:space="preserve">Descriptor Data Elements. </w:t>
            </w:r>
            <w:r w:rsidR="009D7523">
              <w:rPr>
                <w:sz w:val="22"/>
                <w:szCs w:val="22"/>
              </w:rPr>
              <w:t>C</w:t>
            </w:r>
            <w:r w:rsidR="00251684" w:rsidRPr="00C60078">
              <w:rPr>
                <w:sz w:val="22"/>
                <w:szCs w:val="22"/>
              </w:rPr>
              <w:t>ontains information on data</w:t>
            </w:r>
          </w:p>
          <w:p w14:paraId="49D76712" w14:textId="77777777" w:rsidR="00251684" w:rsidRPr="00C60078" w:rsidRDefault="00251684">
            <w:pPr>
              <w:rPr>
                <w:sz w:val="22"/>
                <w:szCs w:val="22"/>
              </w:rPr>
            </w:pPr>
            <w:r w:rsidRPr="00C60078">
              <w:rPr>
                <w:sz w:val="22"/>
                <w:szCs w:val="22"/>
              </w:rPr>
              <w:t>collection requirements,</w:t>
            </w:r>
          </w:p>
          <w:p w14:paraId="6799F1E8" w14:textId="77777777" w:rsidR="00251684" w:rsidRPr="00C60078" w:rsidRDefault="00251684">
            <w:pPr>
              <w:rPr>
                <w:sz w:val="22"/>
                <w:szCs w:val="22"/>
              </w:rPr>
            </w:pPr>
            <w:r w:rsidRPr="00C60078">
              <w:rPr>
                <w:sz w:val="22"/>
                <w:szCs w:val="22"/>
              </w:rPr>
              <w:t>instructions for data</w:t>
            </w:r>
          </w:p>
          <w:p w14:paraId="17E23F5B" w14:textId="77777777" w:rsidR="00251684" w:rsidRPr="00C60078" w:rsidRDefault="00251684">
            <w:pPr>
              <w:rPr>
                <w:sz w:val="22"/>
                <w:szCs w:val="22"/>
              </w:rPr>
            </w:pPr>
            <w:r w:rsidRPr="00C60078">
              <w:rPr>
                <w:sz w:val="22"/>
                <w:szCs w:val="22"/>
              </w:rPr>
              <w:t>collection, and descriptions</w:t>
            </w:r>
          </w:p>
          <w:p w14:paraId="5DA53304" w14:textId="77777777" w:rsidR="00251684" w:rsidRPr="00C60078" w:rsidRDefault="00251684">
            <w:pPr>
              <w:rPr>
                <w:sz w:val="22"/>
                <w:szCs w:val="22"/>
              </w:rPr>
            </w:pPr>
            <w:r w:rsidRPr="00C60078">
              <w:rPr>
                <w:sz w:val="22"/>
                <w:szCs w:val="22"/>
              </w:rPr>
              <w:t>that the HMIS User will find</w:t>
            </w:r>
          </w:p>
          <w:p w14:paraId="25A2F9B2" w14:textId="77777777" w:rsidR="00251684" w:rsidRPr="00C60078" w:rsidRDefault="00251684">
            <w:pPr>
              <w:rPr>
                <w:sz w:val="22"/>
                <w:szCs w:val="22"/>
              </w:rPr>
            </w:pPr>
            <w:r w:rsidRPr="00C60078">
              <w:rPr>
                <w:sz w:val="22"/>
                <w:szCs w:val="22"/>
              </w:rPr>
              <w:t>as a reference.</w:t>
            </w:r>
          </w:p>
        </w:tc>
      </w:tr>
      <w:tr w:rsidR="00251684" w14:paraId="3A1DF2F3" w14:textId="77777777" w:rsidTr="0028016C">
        <w:trPr>
          <w:trHeight w:val="1115"/>
        </w:trPr>
        <w:tc>
          <w:tcPr>
            <w:tcW w:w="3116" w:type="dxa"/>
            <w:shd w:val="clear" w:color="auto" w:fill="auto"/>
          </w:tcPr>
          <w:p w14:paraId="614786ED" w14:textId="221B2A58" w:rsidR="00251684" w:rsidRPr="00895D2A" w:rsidRDefault="00251684">
            <w:pPr>
              <w:rPr>
                <w:rStyle w:val="Hyperlink"/>
                <w:color w:val="00629B" w:themeColor="accent1"/>
                <w:sz w:val="22"/>
                <w:szCs w:val="22"/>
              </w:rPr>
            </w:pPr>
            <w:hyperlink r:id="rId33" w:history="1">
              <w:r w:rsidRPr="00895D2A">
                <w:rPr>
                  <w:rStyle w:val="Hyperlink"/>
                  <w:color w:val="00629B" w:themeColor="accent1"/>
                  <w:sz w:val="22"/>
                  <w:szCs w:val="22"/>
                </w:rPr>
                <w:t>2004 HMIS Data and Technical Standards Final Notice</w:t>
              </w:r>
            </w:hyperlink>
          </w:p>
          <w:p w14:paraId="785621A2" w14:textId="77777777" w:rsidR="0028016C" w:rsidRPr="0028016C" w:rsidRDefault="0028016C">
            <w:pPr>
              <w:rPr>
                <w:color w:val="00629B" w:themeColor="accent1"/>
                <w:sz w:val="22"/>
                <w:szCs w:val="22"/>
              </w:rPr>
            </w:pPr>
          </w:p>
        </w:tc>
        <w:tc>
          <w:tcPr>
            <w:tcW w:w="2729" w:type="dxa"/>
          </w:tcPr>
          <w:p w14:paraId="420FCBE2" w14:textId="77777777" w:rsidR="00B4421E" w:rsidRDefault="00251684">
            <w:pPr>
              <w:rPr>
                <w:sz w:val="22"/>
                <w:szCs w:val="22"/>
              </w:rPr>
            </w:pPr>
            <w:r>
              <w:rPr>
                <w:sz w:val="22"/>
                <w:szCs w:val="22"/>
              </w:rPr>
              <w:t xml:space="preserve">Continuums of Care </w:t>
            </w:r>
          </w:p>
          <w:p w14:paraId="1B553585" w14:textId="5D41D832" w:rsidR="00251684" w:rsidRPr="00C60078" w:rsidRDefault="00251684">
            <w:pPr>
              <w:rPr>
                <w:sz w:val="22"/>
                <w:szCs w:val="22"/>
              </w:rPr>
            </w:pPr>
            <w:r>
              <w:rPr>
                <w:sz w:val="22"/>
                <w:szCs w:val="22"/>
              </w:rPr>
              <w:t>HMIS Lead Agencies</w:t>
            </w:r>
          </w:p>
        </w:tc>
        <w:tc>
          <w:tcPr>
            <w:tcW w:w="3505" w:type="dxa"/>
          </w:tcPr>
          <w:p w14:paraId="2EF2F7EC" w14:textId="24ABE497" w:rsidR="00E652BC" w:rsidRPr="00C60078" w:rsidRDefault="00251684">
            <w:pPr>
              <w:rPr>
                <w:sz w:val="22"/>
                <w:szCs w:val="22"/>
              </w:rPr>
            </w:pPr>
            <w:r>
              <w:rPr>
                <w:sz w:val="22"/>
                <w:szCs w:val="22"/>
              </w:rPr>
              <w:t>The Final Notice sets forth the HMIS data standards and privacy and security standards for data confidentiality. It describes the statutory authority that allows HUD to prescribe HMIS data and technical standards.</w:t>
            </w:r>
          </w:p>
        </w:tc>
      </w:tr>
      <w:tr w:rsidR="00E652BC" w14:paraId="6BF9FA6E" w14:textId="77777777" w:rsidTr="00D57AB3">
        <w:trPr>
          <w:trHeight w:val="1115"/>
        </w:trPr>
        <w:tc>
          <w:tcPr>
            <w:tcW w:w="3116" w:type="dxa"/>
          </w:tcPr>
          <w:p w14:paraId="1B40748F" w14:textId="4AE6D61A" w:rsidR="00E652BC" w:rsidRPr="007B2E3E" w:rsidRDefault="00D9691C">
            <w:pPr>
              <w:rPr>
                <w:sz w:val="22"/>
                <w:szCs w:val="22"/>
              </w:rPr>
            </w:pPr>
            <w:hyperlink r:id="rId34" w:anchor="1-introduction" w:history="1">
              <w:r w:rsidRPr="007B2E3E">
                <w:rPr>
                  <w:rStyle w:val="Hyperlink"/>
                  <w:color w:val="00629B" w:themeColor="accent1"/>
                  <w:sz w:val="22"/>
                  <w:szCs w:val="22"/>
                </w:rPr>
                <w:t>Client-Centered Data Collection Approach: Virtual Reality Series</w:t>
              </w:r>
            </w:hyperlink>
          </w:p>
        </w:tc>
        <w:tc>
          <w:tcPr>
            <w:tcW w:w="2729" w:type="dxa"/>
          </w:tcPr>
          <w:p w14:paraId="63F120B2" w14:textId="77777777" w:rsidR="00E652BC" w:rsidRDefault="00B4421E">
            <w:pPr>
              <w:rPr>
                <w:sz w:val="22"/>
                <w:szCs w:val="22"/>
              </w:rPr>
            </w:pPr>
            <w:r>
              <w:rPr>
                <w:sz w:val="22"/>
                <w:szCs w:val="22"/>
              </w:rPr>
              <w:t>Continuums of Care</w:t>
            </w:r>
          </w:p>
          <w:p w14:paraId="25CB5396" w14:textId="77777777" w:rsidR="00584D52" w:rsidRDefault="00584D52">
            <w:pPr>
              <w:rPr>
                <w:sz w:val="22"/>
                <w:szCs w:val="22"/>
              </w:rPr>
            </w:pPr>
            <w:r>
              <w:rPr>
                <w:sz w:val="22"/>
                <w:szCs w:val="22"/>
              </w:rPr>
              <w:t>Participating Agencies</w:t>
            </w:r>
          </w:p>
          <w:p w14:paraId="12C45743" w14:textId="6C01EAE3" w:rsidR="00584D52" w:rsidRDefault="00584D52">
            <w:pPr>
              <w:rPr>
                <w:sz w:val="22"/>
                <w:szCs w:val="22"/>
              </w:rPr>
            </w:pPr>
            <w:r>
              <w:rPr>
                <w:sz w:val="22"/>
                <w:szCs w:val="22"/>
              </w:rPr>
              <w:t xml:space="preserve">Anyone collecting </w:t>
            </w:r>
            <w:r w:rsidR="0010128D">
              <w:rPr>
                <w:sz w:val="22"/>
                <w:szCs w:val="22"/>
              </w:rPr>
              <w:t>sensitive and personal information</w:t>
            </w:r>
          </w:p>
        </w:tc>
        <w:tc>
          <w:tcPr>
            <w:tcW w:w="3505" w:type="dxa"/>
          </w:tcPr>
          <w:p w14:paraId="1154597E" w14:textId="3A6CF153" w:rsidR="00E652BC" w:rsidRDefault="00E31C93">
            <w:pPr>
              <w:rPr>
                <w:sz w:val="22"/>
                <w:szCs w:val="22"/>
              </w:rPr>
            </w:pPr>
            <w:r>
              <w:rPr>
                <w:sz w:val="22"/>
                <w:szCs w:val="22"/>
              </w:rPr>
              <w:t xml:space="preserve">A virtual reality </w:t>
            </w:r>
            <w:r w:rsidR="00347488">
              <w:rPr>
                <w:sz w:val="22"/>
                <w:szCs w:val="22"/>
              </w:rPr>
              <w:t>training</w:t>
            </w:r>
            <w:r>
              <w:rPr>
                <w:sz w:val="22"/>
                <w:szCs w:val="22"/>
              </w:rPr>
              <w:t xml:space="preserve"> experience that provides </w:t>
            </w:r>
            <w:r w:rsidR="00222FB8">
              <w:rPr>
                <w:sz w:val="22"/>
                <w:szCs w:val="22"/>
              </w:rPr>
              <w:t>a first-person view into trauma-informed</w:t>
            </w:r>
            <w:r w:rsidR="00347488">
              <w:rPr>
                <w:sz w:val="22"/>
                <w:szCs w:val="22"/>
              </w:rPr>
              <w:t xml:space="preserve"> </w:t>
            </w:r>
            <w:r w:rsidR="00767C2D">
              <w:rPr>
                <w:sz w:val="22"/>
                <w:szCs w:val="22"/>
              </w:rPr>
              <w:t>approache</w:t>
            </w:r>
            <w:r w:rsidR="0025552E">
              <w:rPr>
                <w:sz w:val="22"/>
                <w:szCs w:val="22"/>
              </w:rPr>
              <w:t>s to data collection.</w:t>
            </w:r>
          </w:p>
        </w:tc>
      </w:tr>
      <w:tr w:rsidR="00BC6A3E" w14:paraId="1B286327" w14:textId="77777777" w:rsidTr="00D57AB3">
        <w:trPr>
          <w:trHeight w:val="1115"/>
        </w:trPr>
        <w:tc>
          <w:tcPr>
            <w:tcW w:w="3116" w:type="dxa"/>
          </w:tcPr>
          <w:p w14:paraId="348256AB" w14:textId="0D3EE870" w:rsidR="00BC6A3E" w:rsidRPr="007B2E3E" w:rsidRDefault="0018431C">
            <w:pPr>
              <w:rPr>
                <w:color w:val="00629B" w:themeColor="accent1"/>
                <w:sz w:val="22"/>
                <w:szCs w:val="22"/>
              </w:rPr>
            </w:pPr>
            <w:hyperlink r:id="rId35" w:anchor="client-centered-data" w:history="1">
              <w:r w:rsidRPr="008B3D8B">
                <w:rPr>
                  <w:rStyle w:val="Hyperlink"/>
                  <w:color w:val="00629B" w:themeColor="accent1"/>
                  <w:sz w:val="22"/>
                  <w:szCs w:val="22"/>
                </w:rPr>
                <w:t xml:space="preserve">Client-Centered Data </w:t>
              </w:r>
              <w:r w:rsidR="008B3D8B" w:rsidRPr="008B3D8B">
                <w:rPr>
                  <w:rStyle w:val="Hyperlink"/>
                  <w:color w:val="00629B" w:themeColor="accent1"/>
                  <w:sz w:val="22"/>
                  <w:szCs w:val="22"/>
                </w:rPr>
                <w:t xml:space="preserve">Collection </w:t>
              </w:r>
              <w:r w:rsidR="008861F4" w:rsidRPr="008B3D8B">
                <w:rPr>
                  <w:rStyle w:val="Hyperlink"/>
                  <w:color w:val="00629B" w:themeColor="accent1"/>
                  <w:sz w:val="22"/>
                  <w:szCs w:val="22"/>
                </w:rPr>
                <w:t>r</w:t>
              </w:r>
              <w:r w:rsidRPr="008B3D8B">
                <w:rPr>
                  <w:rStyle w:val="Hyperlink"/>
                  <w:color w:val="00629B" w:themeColor="accent1"/>
                  <w:sz w:val="22"/>
                  <w:szCs w:val="22"/>
                </w:rPr>
                <w:t>esource</w:t>
              </w:r>
              <w:r w:rsidR="004012C7" w:rsidRPr="008B3D8B">
                <w:rPr>
                  <w:rStyle w:val="Hyperlink"/>
                  <w:color w:val="00629B" w:themeColor="accent1"/>
                  <w:sz w:val="22"/>
                  <w:szCs w:val="22"/>
                </w:rPr>
                <w:t>s</w:t>
              </w:r>
            </w:hyperlink>
          </w:p>
        </w:tc>
        <w:tc>
          <w:tcPr>
            <w:tcW w:w="2729" w:type="dxa"/>
          </w:tcPr>
          <w:p w14:paraId="3AB6FAA7" w14:textId="77777777" w:rsidR="00E32A5C" w:rsidRDefault="00E32A5C" w:rsidP="00E32A5C">
            <w:pPr>
              <w:rPr>
                <w:sz w:val="22"/>
                <w:szCs w:val="22"/>
              </w:rPr>
            </w:pPr>
            <w:r>
              <w:rPr>
                <w:sz w:val="22"/>
                <w:szCs w:val="22"/>
              </w:rPr>
              <w:t xml:space="preserve">Continuums of Care </w:t>
            </w:r>
          </w:p>
          <w:p w14:paraId="3DB39B38" w14:textId="77777777" w:rsidR="00BC6A3E" w:rsidRDefault="00E32A5C" w:rsidP="00E32A5C">
            <w:pPr>
              <w:rPr>
                <w:sz w:val="22"/>
                <w:szCs w:val="22"/>
              </w:rPr>
            </w:pPr>
            <w:r>
              <w:rPr>
                <w:sz w:val="22"/>
                <w:szCs w:val="22"/>
              </w:rPr>
              <w:t>HMIS Lead Agencies</w:t>
            </w:r>
          </w:p>
          <w:p w14:paraId="63FF718B" w14:textId="77777777" w:rsidR="004E4FC0" w:rsidRDefault="004E4FC0" w:rsidP="00E32A5C">
            <w:pPr>
              <w:rPr>
                <w:sz w:val="22"/>
                <w:szCs w:val="22"/>
              </w:rPr>
            </w:pPr>
            <w:r>
              <w:rPr>
                <w:sz w:val="22"/>
                <w:szCs w:val="22"/>
              </w:rPr>
              <w:t>Participating Agencies</w:t>
            </w:r>
          </w:p>
          <w:p w14:paraId="0743BD5C" w14:textId="03058B25" w:rsidR="004E4FC0" w:rsidRDefault="004E4FC0" w:rsidP="00E32A5C">
            <w:pPr>
              <w:rPr>
                <w:sz w:val="22"/>
                <w:szCs w:val="22"/>
              </w:rPr>
            </w:pPr>
            <w:r>
              <w:rPr>
                <w:sz w:val="22"/>
                <w:szCs w:val="22"/>
              </w:rPr>
              <w:t>Anyone collecting sensitive and personal information</w:t>
            </w:r>
          </w:p>
        </w:tc>
        <w:tc>
          <w:tcPr>
            <w:tcW w:w="3505" w:type="dxa"/>
          </w:tcPr>
          <w:p w14:paraId="4CC420BA" w14:textId="4C053615" w:rsidR="00BC6A3E" w:rsidRDefault="009A5DA9">
            <w:pPr>
              <w:rPr>
                <w:sz w:val="22"/>
                <w:szCs w:val="22"/>
              </w:rPr>
            </w:pPr>
            <w:r>
              <w:rPr>
                <w:sz w:val="22"/>
                <w:szCs w:val="22"/>
              </w:rPr>
              <w:t xml:space="preserve">HUD has </w:t>
            </w:r>
            <w:r w:rsidR="00D83B2B">
              <w:rPr>
                <w:sz w:val="22"/>
                <w:szCs w:val="22"/>
              </w:rPr>
              <w:t>published</w:t>
            </w:r>
            <w:r>
              <w:rPr>
                <w:sz w:val="22"/>
                <w:szCs w:val="22"/>
              </w:rPr>
              <w:t xml:space="preserve"> various resources on </w:t>
            </w:r>
            <w:r w:rsidR="00D83B2B">
              <w:rPr>
                <w:sz w:val="22"/>
                <w:szCs w:val="22"/>
              </w:rPr>
              <w:t xml:space="preserve">taking a client-centered approach in data collection </w:t>
            </w:r>
          </w:p>
        </w:tc>
      </w:tr>
      <w:tr w:rsidR="00DD0E47" w14:paraId="196F4B8D" w14:textId="77777777" w:rsidTr="00D57AB3">
        <w:trPr>
          <w:trHeight w:val="1115"/>
        </w:trPr>
        <w:tc>
          <w:tcPr>
            <w:tcW w:w="3116" w:type="dxa"/>
          </w:tcPr>
          <w:p w14:paraId="72E9DEF1" w14:textId="46844CEF" w:rsidR="00DD0E47" w:rsidRPr="00000738" w:rsidRDefault="00013047">
            <w:pPr>
              <w:rPr>
                <w:color w:val="0070C0"/>
                <w:sz w:val="22"/>
                <w:szCs w:val="22"/>
              </w:rPr>
            </w:pPr>
            <w:hyperlink r:id="rId36" w:history="1">
              <w:r w:rsidRPr="00750DC5">
                <w:rPr>
                  <w:rStyle w:val="Hyperlink"/>
                  <w:color w:val="00629B" w:themeColor="accent1"/>
                  <w:sz w:val="22"/>
                  <w:szCs w:val="22"/>
                </w:rPr>
                <w:t xml:space="preserve">HUD Limited English </w:t>
              </w:r>
              <w:r w:rsidR="00CA2085" w:rsidRPr="00750DC5">
                <w:rPr>
                  <w:rStyle w:val="Hyperlink"/>
                  <w:color w:val="00629B" w:themeColor="accent1"/>
                  <w:sz w:val="22"/>
                  <w:szCs w:val="22"/>
                </w:rPr>
                <w:t xml:space="preserve">Proficiency </w:t>
              </w:r>
              <w:r w:rsidR="00620ED4" w:rsidRPr="00750DC5">
                <w:rPr>
                  <w:rStyle w:val="Hyperlink"/>
                  <w:color w:val="00629B" w:themeColor="accent1"/>
                  <w:sz w:val="22"/>
                  <w:szCs w:val="22"/>
                </w:rPr>
                <w:t>Recipient Guidance</w:t>
              </w:r>
            </w:hyperlink>
            <w:r w:rsidR="00740C9C" w:rsidRPr="00750DC5">
              <w:rPr>
                <w:color w:val="00629B" w:themeColor="accent1"/>
                <w:sz w:val="22"/>
                <w:szCs w:val="22"/>
              </w:rPr>
              <w:t xml:space="preserve"> </w:t>
            </w:r>
          </w:p>
        </w:tc>
        <w:tc>
          <w:tcPr>
            <w:tcW w:w="2729" w:type="dxa"/>
          </w:tcPr>
          <w:p w14:paraId="2489DF75" w14:textId="77777777" w:rsidR="00DD0E47" w:rsidRDefault="007825D3">
            <w:pPr>
              <w:rPr>
                <w:sz w:val="22"/>
                <w:szCs w:val="22"/>
              </w:rPr>
            </w:pPr>
            <w:r>
              <w:rPr>
                <w:sz w:val="22"/>
                <w:szCs w:val="22"/>
              </w:rPr>
              <w:t>Continuums of Care</w:t>
            </w:r>
          </w:p>
          <w:p w14:paraId="111AC03C" w14:textId="10F3A509" w:rsidR="007825D3" w:rsidRDefault="007825D3">
            <w:pPr>
              <w:rPr>
                <w:sz w:val="22"/>
                <w:szCs w:val="22"/>
              </w:rPr>
            </w:pPr>
            <w:r>
              <w:rPr>
                <w:sz w:val="22"/>
                <w:szCs w:val="22"/>
              </w:rPr>
              <w:t>Participating Agencies</w:t>
            </w:r>
          </w:p>
        </w:tc>
        <w:tc>
          <w:tcPr>
            <w:tcW w:w="3505" w:type="dxa"/>
          </w:tcPr>
          <w:p w14:paraId="4A4D7ADD" w14:textId="63344A4D" w:rsidR="00AE4655" w:rsidRDefault="004D6B28">
            <w:pPr>
              <w:rPr>
                <w:sz w:val="22"/>
                <w:szCs w:val="22"/>
              </w:rPr>
            </w:pPr>
            <w:r>
              <w:rPr>
                <w:sz w:val="22"/>
                <w:szCs w:val="22"/>
              </w:rPr>
              <w:t>Provides g</w:t>
            </w:r>
            <w:r w:rsidR="00AC0420" w:rsidRPr="00AC0420">
              <w:rPr>
                <w:sz w:val="22"/>
                <w:szCs w:val="22"/>
              </w:rPr>
              <w:t xml:space="preserve">uidance to </w:t>
            </w:r>
            <w:r w:rsidR="00391A24">
              <w:rPr>
                <w:sz w:val="22"/>
                <w:szCs w:val="22"/>
              </w:rPr>
              <w:t>f</w:t>
            </w:r>
            <w:r w:rsidR="00AC0420" w:rsidRPr="00AC0420">
              <w:rPr>
                <w:sz w:val="22"/>
                <w:szCs w:val="22"/>
              </w:rPr>
              <w:t xml:space="preserve">ederal </w:t>
            </w:r>
            <w:r w:rsidR="00391A24">
              <w:rPr>
                <w:sz w:val="22"/>
                <w:szCs w:val="22"/>
              </w:rPr>
              <w:t>f</w:t>
            </w:r>
            <w:r w:rsidR="00AC0420" w:rsidRPr="00AC0420">
              <w:rPr>
                <w:sz w:val="22"/>
                <w:szCs w:val="22"/>
              </w:rPr>
              <w:t xml:space="preserve">inancial </w:t>
            </w:r>
            <w:r w:rsidR="00391A24">
              <w:rPr>
                <w:sz w:val="22"/>
                <w:szCs w:val="22"/>
              </w:rPr>
              <w:t>a</w:t>
            </w:r>
            <w:r w:rsidR="00AC0420" w:rsidRPr="00AC0420">
              <w:rPr>
                <w:sz w:val="22"/>
                <w:szCs w:val="22"/>
              </w:rPr>
              <w:t xml:space="preserve">ssistance </w:t>
            </w:r>
            <w:r w:rsidR="00391A24">
              <w:rPr>
                <w:sz w:val="22"/>
                <w:szCs w:val="22"/>
              </w:rPr>
              <w:t>r</w:t>
            </w:r>
            <w:r w:rsidR="00AC0420" w:rsidRPr="00AC0420">
              <w:rPr>
                <w:sz w:val="22"/>
                <w:szCs w:val="22"/>
              </w:rPr>
              <w:t xml:space="preserve">ecipients </w:t>
            </w:r>
            <w:r w:rsidR="00391A24">
              <w:rPr>
                <w:sz w:val="22"/>
                <w:szCs w:val="22"/>
              </w:rPr>
              <w:t>r</w:t>
            </w:r>
            <w:r w:rsidR="00AC0420" w:rsidRPr="00AC0420">
              <w:rPr>
                <w:sz w:val="22"/>
                <w:szCs w:val="22"/>
              </w:rPr>
              <w:t>egarding Title VI Prohibition Against National Origin Discrimination Affecting Limited English Proficient (LEP) Persons</w:t>
            </w:r>
            <w:r w:rsidR="00474A0B">
              <w:rPr>
                <w:sz w:val="22"/>
                <w:szCs w:val="22"/>
              </w:rPr>
              <w:t>.</w:t>
            </w:r>
          </w:p>
        </w:tc>
      </w:tr>
      <w:tr w:rsidR="004159EC" w14:paraId="7AD8E5FC" w14:textId="77777777" w:rsidTr="00AA4E3A">
        <w:trPr>
          <w:trHeight w:val="305"/>
        </w:trPr>
        <w:tc>
          <w:tcPr>
            <w:tcW w:w="9350" w:type="dxa"/>
            <w:gridSpan w:val="3"/>
            <w:shd w:val="clear" w:color="auto" w:fill="08A88D" w:themeFill="accent2"/>
          </w:tcPr>
          <w:p w14:paraId="14E39BB3" w14:textId="79EE6589" w:rsidR="004159EC" w:rsidRPr="00AA4E3A" w:rsidRDefault="00AA4E3A">
            <w:pPr>
              <w:rPr>
                <w:b/>
                <w:bCs/>
                <w:sz w:val="22"/>
                <w:szCs w:val="22"/>
              </w:rPr>
            </w:pPr>
            <w:r w:rsidRPr="00AA4E3A">
              <w:rPr>
                <w:b/>
                <w:bCs/>
                <w:sz w:val="22"/>
                <w:szCs w:val="22"/>
              </w:rPr>
              <w:t>ICA Resources</w:t>
            </w:r>
          </w:p>
        </w:tc>
      </w:tr>
      <w:tr w:rsidR="00FC50BA" w14:paraId="0908F888" w14:textId="77777777" w:rsidTr="00D57AB3">
        <w:trPr>
          <w:trHeight w:val="386"/>
        </w:trPr>
        <w:tc>
          <w:tcPr>
            <w:tcW w:w="3116" w:type="dxa"/>
          </w:tcPr>
          <w:p w14:paraId="3A4281CB" w14:textId="5D54A164" w:rsidR="00FC50BA" w:rsidRDefault="00FC50BA">
            <w:pPr>
              <w:rPr>
                <w:color w:val="00629B" w:themeColor="accent1"/>
                <w:sz w:val="22"/>
                <w:szCs w:val="22"/>
              </w:rPr>
            </w:pPr>
            <w:hyperlink r:id="rId37" w:history="1">
              <w:r w:rsidRPr="00FC50BA">
                <w:rPr>
                  <w:rStyle w:val="Hyperlink"/>
                  <w:color w:val="00629B" w:themeColor="accent1"/>
                  <w:sz w:val="22"/>
                  <w:szCs w:val="22"/>
                </w:rPr>
                <w:t>ICA Missouri Home Page</w:t>
              </w:r>
            </w:hyperlink>
          </w:p>
        </w:tc>
        <w:tc>
          <w:tcPr>
            <w:tcW w:w="2729" w:type="dxa"/>
          </w:tcPr>
          <w:p w14:paraId="247A0F7B" w14:textId="27041A55" w:rsidR="00FC50BA" w:rsidRDefault="001D3B3B">
            <w:pPr>
              <w:rPr>
                <w:sz w:val="22"/>
                <w:szCs w:val="22"/>
              </w:rPr>
            </w:pPr>
            <w:r>
              <w:rPr>
                <w:sz w:val="22"/>
                <w:szCs w:val="22"/>
              </w:rPr>
              <w:t>Public</w:t>
            </w:r>
          </w:p>
        </w:tc>
        <w:tc>
          <w:tcPr>
            <w:tcW w:w="3505" w:type="dxa"/>
          </w:tcPr>
          <w:p w14:paraId="58D52687" w14:textId="77777777" w:rsidR="00FC50BA" w:rsidRDefault="001B3A55">
            <w:pPr>
              <w:rPr>
                <w:sz w:val="22"/>
                <w:szCs w:val="22"/>
              </w:rPr>
            </w:pPr>
            <w:r>
              <w:rPr>
                <w:sz w:val="22"/>
                <w:szCs w:val="22"/>
              </w:rPr>
              <w:t>Data Dashboards</w:t>
            </w:r>
          </w:p>
          <w:p w14:paraId="523BCD87" w14:textId="7154F75A" w:rsidR="001B3A55" w:rsidRDefault="00E01EB8">
            <w:pPr>
              <w:rPr>
                <w:sz w:val="22"/>
                <w:szCs w:val="22"/>
              </w:rPr>
            </w:pPr>
            <w:r>
              <w:rPr>
                <w:sz w:val="22"/>
                <w:szCs w:val="22"/>
              </w:rPr>
              <w:t>Information on joining HMIS</w:t>
            </w:r>
          </w:p>
          <w:p w14:paraId="79B0A724" w14:textId="39E90DC9" w:rsidR="00DC4D88" w:rsidRDefault="00BF49A2">
            <w:pPr>
              <w:rPr>
                <w:sz w:val="22"/>
                <w:szCs w:val="22"/>
              </w:rPr>
            </w:pPr>
            <w:r>
              <w:rPr>
                <w:sz w:val="22"/>
                <w:szCs w:val="22"/>
              </w:rPr>
              <w:t>Training Calendar</w:t>
            </w:r>
            <w:r w:rsidR="0094452A">
              <w:rPr>
                <w:sz w:val="22"/>
                <w:szCs w:val="22"/>
              </w:rPr>
              <w:t xml:space="preserve"> </w:t>
            </w:r>
          </w:p>
        </w:tc>
      </w:tr>
      <w:tr w:rsidR="004159EC" w14:paraId="0E67CA0B" w14:textId="77777777" w:rsidTr="00D57AB3">
        <w:trPr>
          <w:trHeight w:val="386"/>
        </w:trPr>
        <w:tc>
          <w:tcPr>
            <w:tcW w:w="3116" w:type="dxa"/>
          </w:tcPr>
          <w:p w14:paraId="5AE6EB7E" w14:textId="77777777" w:rsidR="00FC50BA" w:rsidRDefault="00FC50BA">
            <w:pPr>
              <w:rPr>
                <w:color w:val="00629B" w:themeColor="accent1"/>
                <w:sz w:val="22"/>
                <w:szCs w:val="22"/>
              </w:rPr>
            </w:pPr>
          </w:p>
          <w:p w14:paraId="02A10B9A" w14:textId="2CF1FF96" w:rsidR="004159EC" w:rsidRPr="007369A8" w:rsidRDefault="00B54DA7">
            <w:pPr>
              <w:rPr>
                <w:color w:val="00629B" w:themeColor="accent1"/>
                <w:sz w:val="22"/>
                <w:szCs w:val="22"/>
              </w:rPr>
            </w:pPr>
            <w:hyperlink r:id="rId38" w:history="1">
              <w:r w:rsidRPr="00000738">
                <w:rPr>
                  <w:rStyle w:val="Hyperlink"/>
                  <w:color w:val="00629B" w:themeColor="accent1"/>
                  <w:sz w:val="22"/>
                  <w:szCs w:val="22"/>
                </w:rPr>
                <w:t>Agency/User Access Forms</w:t>
              </w:r>
            </w:hyperlink>
          </w:p>
        </w:tc>
        <w:tc>
          <w:tcPr>
            <w:tcW w:w="2729" w:type="dxa"/>
          </w:tcPr>
          <w:p w14:paraId="045B53A0" w14:textId="77777777" w:rsidR="004159EC" w:rsidRDefault="008559C1">
            <w:pPr>
              <w:rPr>
                <w:sz w:val="22"/>
                <w:szCs w:val="22"/>
              </w:rPr>
            </w:pPr>
            <w:r>
              <w:rPr>
                <w:sz w:val="22"/>
                <w:szCs w:val="22"/>
              </w:rPr>
              <w:t>Participating Agencies</w:t>
            </w:r>
          </w:p>
          <w:p w14:paraId="5A13F45D" w14:textId="1A80F073" w:rsidR="0098647C" w:rsidRDefault="0098647C">
            <w:pPr>
              <w:rPr>
                <w:sz w:val="22"/>
                <w:szCs w:val="22"/>
              </w:rPr>
            </w:pPr>
            <w:r>
              <w:rPr>
                <w:sz w:val="22"/>
                <w:szCs w:val="22"/>
              </w:rPr>
              <w:t xml:space="preserve">Authorized </w:t>
            </w:r>
            <w:r w:rsidR="0072130C">
              <w:rPr>
                <w:sz w:val="22"/>
                <w:szCs w:val="22"/>
              </w:rPr>
              <w:t>R</w:t>
            </w:r>
            <w:r>
              <w:rPr>
                <w:sz w:val="22"/>
                <w:szCs w:val="22"/>
              </w:rPr>
              <w:t>epresentatives</w:t>
            </w:r>
          </w:p>
          <w:p w14:paraId="7746D5EE" w14:textId="2FAEA59B" w:rsidR="0098647C" w:rsidRDefault="0098647C">
            <w:pPr>
              <w:rPr>
                <w:sz w:val="22"/>
                <w:szCs w:val="22"/>
              </w:rPr>
            </w:pPr>
            <w:r>
              <w:rPr>
                <w:sz w:val="22"/>
                <w:szCs w:val="22"/>
              </w:rPr>
              <w:t>HMIS End Users</w:t>
            </w:r>
          </w:p>
        </w:tc>
        <w:tc>
          <w:tcPr>
            <w:tcW w:w="3505" w:type="dxa"/>
          </w:tcPr>
          <w:p w14:paraId="6772D531" w14:textId="77777777" w:rsidR="004159EC" w:rsidRDefault="0072130C">
            <w:pPr>
              <w:rPr>
                <w:sz w:val="22"/>
                <w:szCs w:val="22"/>
              </w:rPr>
            </w:pPr>
            <w:r>
              <w:rPr>
                <w:sz w:val="22"/>
                <w:szCs w:val="22"/>
              </w:rPr>
              <w:t>User Access Request form</w:t>
            </w:r>
          </w:p>
          <w:p w14:paraId="172C2864" w14:textId="77777777" w:rsidR="00F74224" w:rsidRDefault="00F74224">
            <w:pPr>
              <w:rPr>
                <w:sz w:val="22"/>
                <w:szCs w:val="22"/>
              </w:rPr>
            </w:pPr>
            <w:r>
              <w:rPr>
                <w:sz w:val="22"/>
                <w:szCs w:val="22"/>
              </w:rPr>
              <w:t>Privacy and Security Notice</w:t>
            </w:r>
          </w:p>
          <w:p w14:paraId="14ADC177" w14:textId="77777777" w:rsidR="00F74224" w:rsidRDefault="00F74224">
            <w:pPr>
              <w:rPr>
                <w:sz w:val="22"/>
                <w:szCs w:val="22"/>
              </w:rPr>
            </w:pPr>
            <w:r>
              <w:rPr>
                <w:sz w:val="22"/>
                <w:szCs w:val="22"/>
              </w:rPr>
              <w:t>Consent to Share and Release of Information (ROI)</w:t>
            </w:r>
          </w:p>
          <w:p w14:paraId="24C6E340" w14:textId="77777777" w:rsidR="00F74224" w:rsidRDefault="00F74224">
            <w:pPr>
              <w:rPr>
                <w:sz w:val="22"/>
                <w:szCs w:val="22"/>
              </w:rPr>
            </w:pPr>
            <w:r>
              <w:rPr>
                <w:sz w:val="22"/>
                <w:szCs w:val="22"/>
              </w:rPr>
              <w:t>HMIS Consumer Notice</w:t>
            </w:r>
          </w:p>
          <w:p w14:paraId="7389F423" w14:textId="0637344E" w:rsidR="00F449A3" w:rsidRDefault="00F449A3">
            <w:pPr>
              <w:rPr>
                <w:sz w:val="22"/>
                <w:szCs w:val="22"/>
              </w:rPr>
            </w:pPr>
            <w:r>
              <w:rPr>
                <w:sz w:val="22"/>
                <w:szCs w:val="22"/>
              </w:rPr>
              <w:t>List of HMIS Providers</w:t>
            </w:r>
          </w:p>
        </w:tc>
      </w:tr>
      <w:tr w:rsidR="00AF0269" w14:paraId="07DD6216" w14:textId="77777777" w:rsidTr="00D57AB3">
        <w:trPr>
          <w:trHeight w:val="386"/>
        </w:trPr>
        <w:tc>
          <w:tcPr>
            <w:tcW w:w="3116" w:type="dxa"/>
          </w:tcPr>
          <w:p w14:paraId="45ADA368" w14:textId="5A82BF77" w:rsidR="00AF0269" w:rsidRPr="00000738" w:rsidRDefault="00000738">
            <w:pPr>
              <w:rPr>
                <w:color w:val="00629B" w:themeColor="accent1"/>
                <w:sz w:val="22"/>
                <w:szCs w:val="22"/>
              </w:rPr>
            </w:pPr>
            <w:hyperlink r:id="rId39" w:history="1">
              <w:r w:rsidRPr="00000738">
                <w:rPr>
                  <w:rStyle w:val="Hyperlink"/>
                  <w:color w:val="00629B" w:themeColor="accent1"/>
                  <w:sz w:val="22"/>
                  <w:szCs w:val="22"/>
                </w:rPr>
                <w:t>Custom Data Request Form</w:t>
              </w:r>
            </w:hyperlink>
          </w:p>
        </w:tc>
        <w:tc>
          <w:tcPr>
            <w:tcW w:w="2729" w:type="dxa"/>
          </w:tcPr>
          <w:p w14:paraId="0C454229" w14:textId="77777777" w:rsidR="00AF0269" w:rsidRDefault="00000738">
            <w:pPr>
              <w:rPr>
                <w:sz w:val="22"/>
                <w:szCs w:val="22"/>
              </w:rPr>
            </w:pPr>
            <w:r>
              <w:rPr>
                <w:sz w:val="22"/>
                <w:szCs w:val="22"/>
              </w:rPr>
              <w:t>Continuums of Care</w:t>
            </w:r>
          </w:p>
          <w:p w14:paraId="0540117E" w14:textId="77777777" w:rsidR="003D0FFB" w:rsidRDefault="003D0FFB">
            <w:pPr>
              <w:rPr>
                <w:sz w:val="22"/>
                <w:szCs w:val="22"/>
              </w:rPr>
            </w:pPr>
            <w:r>
              <w:rPr>
                <w:sz w:val="22"/>
                <w:szCs w:val="22"/>
              </w:rPr>
              <w:t>Participating Agencies</w:t>
            </w:r>
          </w:p>
          <w:p w14:paraId="3162B622" w14:textId="59D03CF9" w:rsidR="00871391" w:rsidRDefault="00871391">
            <w:pPr>
              <w:rPr>
                <w:sz w:val="22"/>
                <w:szCs w:val="22"/>
              </w:rPr>
            </w:pPr>
            <w:r>
              <w:rPr>
                <w:sz w:val="22"/>
                <w:szCs w:val="22"/>
              </w:rPr>
              <w:t>HMIS Lead Staff</w:t>
            </w:r>
          </w:p>
        </w:tc>
        <w:tc>
          <w:tcPr>
            <w:tcW w:w="3505" w:type="dxa"/>
          </w:tcPr>
          <w:p w14:paraId="6052F878" w14:textId="77777777" w:rsidR="00AF0269" w:rsidRDefault="00F212CE">
            <w:pPr>
              <w:rPr>
                <w:sz w:val="22"/>
                <w:szCs w:val="22"/>
              </w:rPr>
            </w:pPr>
            <w:r>
              <w:rPr>
                <w:sz w:val="22"/>
                <w:szCs w:val="22"/>
              </w:rPr>
              <w:t>Custom Data Request form</w:t>
            </w:r>
          </w:p>
          <w:p w14:paraId="32F1F8AA" w14:textId="661C9A95" w:rsidR="00F212CE" w:rsidRDefault="00F212CE">
            <w:pPr>
              <w:rPr>
                <w:sz w:val="22"/>
                <w:szCs w:val="22"/>
              </w:rPr>
            </w:pPr>
            <w:r>
              <w:rPr>
                <w:sz w:val="22"/>
                <w:szCs w:val="22"/>
              </w:rPr>
              <w:t xml:space="preserve">HMIS Lead Agency </w:t>
            </w:r>
            <w:r w:rsidR="00712237">
              <w:rPr>
                <w:sz w:val="22"/>
                <w:szCs w:val="22"/>
              </w:rPr>
              <w:t>process details</w:t>
            </w:r>
          </w:p>
        </w:tc>
      </w:tr>
      <w:tr w:rsidR="00AD0195" w14:paraId="089A6944" w14:textId="77777777" w:rsidTr="00D57AB3">
        <w:trPr>
          <w:trHeight w:val="386"/>
        </w:trPr>
        <w:tc>
          <w:tcPr>
            <w:tcW w:w="3116" w:type="dxa"/>
          </w:tcPr>
          <w:p w14:paraId="653C11D2" w14:textId="2B00277C" w:rsidR="00AD0195" w:rsidRPr="00000738" w:rsidRDefault="00F00F6C">
            <w:pPr>
              <w:rPr>
                <w:color w:val="00629B" w:themeColor="accent1"/>
                <w:sz w:val="22"/>
                <w:szCs w:val="22"/>
              </w:rPr>
            </w:pPr>
            <w:hyperlink r:id="rId40" w:history="1">
              <w:r w:rsidRPr="002959FB">
                <w:rPr>
                  <w:rStyle w:val="Hyperlink"/>
                  <w:color w:val="00629B" w:themeColor="accent1"/>
                  <w:sz w:val="22"/>
                  <w:szCs w:val="22"/>
                </w:rPr>
                <w:t>ICA Missouri Knowledge Base</w:t>
              </w:r>
            </w:hyperlink>
          </w:p>
        </w:tc>
        <w:tc>
          <w:tcPr>
            <w:tcW w:w="2729" w:type="dxa"/>
          </w:tcPr>
          <w:p w14:paraId="619A7023" w14:textId="77777777" w:rsidR="00AD0195" w:rsidRDefault="00AA2080">
            <w:pPr>
              <w:rPr>
                <w:sz w:val="22"/>
                <w:szCs w:val="22"/>
              </w:rPr>
            </w:pPr>
            <w:r>
              <w:rPr>
                <w:sz w:val="22"/>
                <w:szCs w:val="22"/>
              </w:rPr>
              <w:t>Participating Agencies</w:t>
            </w:r>
          </w:p>
          <w:p w14:paraId="4C84935C" w14:textId="0B332E88" w:rsidR="00AA2080" w:rsidRDefault="00AA2080">
            <w:pPr>
              <w:rPr>
                <w:sz w:val="22"/>
                <w:szCs w:val="22"/>
              </w:rPr>
            </w:pPr>
            <w:r>
              <w:rPr>
                <w:sz w:val="22"/>
                <w:szCs w:val="22"/>
              </w:rPr>
              <w:t>HMIS End Users</w:t>
            </w:r>
          </w:p>
        </w:tc>
        <w:tc>
          <w:tcPr>
            <w:tcW w:w="3505" w:type="dxa"/>
          </w:tcPr>
          <w:p w14:paraId="77D7162C" w14:textId="77777777" w:rsidR="00AD0195" w:rsidRDefault="00C150D5">
            <w:pPr>
              <w:rPr>
                <w:sz w:val="22"/>
                <w:szCs w:val="22"/>
              </w:rPr>
            </w:pPr>
            <w:r>
              <w:rPr>
                <w:sz w:val="22"/>
                <w:szCs w:val="22"/>
              </w:rPr>
              <w:t>HMIS tip sheets and guides</w:t>
            </w:r>
          </w:p>
          <w:p w14:paraId="151603BF" w14:textId="1DC84DA7" w:rsidR="00C150D5" w:rsidRDefault="00C150D5">
            <w:pPr>
              <w:rPr>
                <w:sz w:val="22"/>
                <w:szCs w:val="22"/>
              </w:rPr>
            </w:pPr>
            <w:r>
              <w:rPr>
                <w:sz w:val="22"/>
                <w:szCs w:val="22"/>
              </w:rPr>
              <w:t>Data collection forms</w:t>
            </w:r>
          </w:p>
        </w:tc>
      </w:tr>
      <w:tr w:rsidR="00D361B3" w14:paraId="605941D6" w14:textId="77777777" w:rsidTr="00D57AB3">
        <w:trPr>
          <w:trHeight w:val="386"/>
        </w:trPr>
        <w:tc>
          <w:tcPr>
            <w:tcW w:w="3116" w:type="dxa"/>
          </w:tcPr>
          <w:p w14:paraId="2DA77D23" w14:textId="2DD47E52" w:rsidR="00D361B3" w:rsidRPr="002959FB" w:rsidRDefault="00D361B3">
            <w:pPr>
              <w:rPr>
                <w:color w:val="00629B" w:themeColor="accent1"/>
                <w:sz w:val="22"/>
                <w:szCs w:val="22"/>
              </w:rPr>
            </w:pPr>
            <w:hyperlink r:id="rId41" w:history="1">
              <w:proofErr w:type="spellStart"/>
              <w:r w:rsidRPr="003C3051">
                <w:rPr>
                  <w:rStyle w:val="Hyperlink"/>
                  <w:color w:val="00629B" w:themeColor="accent1"/>
                  <w:sz w:val="22"/>
                  <w:szCs w:val="22"/>
                </w:rPr>
                <w:t>ReportCollection</w:t>
              </w:r>
              <w:proofErr w:type="spellEnd"/>
            </w:hyperlink>
          </w:p>
        </w:tc>
        <w:tc>
          <w:tcPr>
            <w:tcW w:w="2729" w:type="dxa"/>
          </w:tcPr>
          <w:p w14:paraId="68709B35" w14:textId="77777777" w:rsidR="00D361B3" w:rsidRDefault="003C3051">
            <w:pPr>
              <w:rPr>
                <w:sz w:val="22"/>
                <w:szCs w:val="22"/>
              </w:rPr>
            </w:pPr>
            <w:r>
              <w:rPr>
                <w:sz w:val="22"/>
                <w:szCs w:val="22"/>
              </w:rPr>
              <w:t>Continuums of Care</w:t>
            </w:r>
          </w:p>
          <w:p w14:paraId="6FE88094" w14:textId="77777777" w:rsidR="003C3051" w:rsidRDefault="003C3051">
            <w:pPr>
              <w:rPr>
                <w:sz w:val="22"/>
                <w:szCs w:val="22"/>
              </w:rPr>
            </w:pPr>
            <w:r>
              <w:rPr>
                <w:sz w:val="22"/>
                <w:szCs w:val="22"/>
              </w:rPr>
              <w:t>Partner Agencies</w:t>
            </w:r>
          </w:p>
          <w:p w14:paraId="0D786B4E" w14:textId="1B091A27" w:rsidR="003C3051" w:rsidRDefault="003C3051">
            <w:pPr>
              <w:rPr>
                <w:sz w:val="22"/>
                <w:szCs w:val="22"/>
              </w:rPr>
            </w:pPr>
            <w:r>
              <w:rPr>
                <w:sz w:val="22"/>
                <w:szCs w:val="22"/>
              </w:rPr>
              <w:t>End Users</w:t>
            </w:r>
          </w:p>
        </w:tc>
        <w:tc>
          <w:tcPr>
            <w:tcW w:w="3505" w:type="dxa"/>
          </w:tcPr>
          <w:p w14:paraId="5FB93CAA" w14:textId="66F906C3" w:rsidR="00D361B3" w:rsidRDefault="00D36E22">
            <w:pPr>
              <w:rPr>
                <w:sz w:val="22"/>
                <w:szCs w:val="22"/>
              </w:rPr>
            </w:pPr>
            <w:r>
              <w:rPr>
                <w:sz w:val="22"/>
                <w:szCs w:val="22"/>
              </w:rPr>
              <w:t>A searchable library of all ICA</w:t>
            </w:r>
            <w:r w:rsidR="00E20F35">
              <w:rPr>
                <w:sz w:val="22"/>
                <w:szCs w:val="22"/>
              </w:rPr>
              <w:t xml:space="preserve"> Missouri custom reports in BusinessObjects. </w:t>
            </w:r>
          </w:p>
        </w:tc>
      </w:tr>
    </w:tbl>
    <w:p w14:paraId="75061F3F" w14:textId="77777777" w:rsidR="004159EC" w:rsidRPr="004159EC" w:rsidRDefault="004159EC" w:rsidP="004159EC"/>
    <w:sectPr w:rsidR="004159EC" w:rsidRPr="004159EC" w:rsidSect="00F0463D">
      <w:footerReference w:type="default" r:id="rId42"/>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Dandy Myles" w:date="2024-06-13T20:37:00Z" w:initials="DM">
    <w:p w14:paraId="3667B51D" w14:textId="77777777" w:rsidR="00651FA2" w:rsidRDefault="00651FA2" w:rsidP="00651FA2">
      <w:pPr>
        <w:pStyle w:val="CommentText"/>
      </w:pPr>
      <w:r>
        <w:rPr>
          <w:rStyle w:val="CommentReference"/>
        </w:rPr>
        <w:annotationRef/>
      </w:r>
      <w:r>
        <w:t>Shortened intro by adding “What is HMIS?” section</w:t>
      </w:r>
    </w:p>
  </w:comment>
  <w:comment w:id="16" w:author="Dandy Myles" w:date="2024-06-13T20:51:00Z" w:initials="DM">
    <w:p w14:paraId="30A3B0C3" w14:textId="77777777" w:rsidR="006E0DD7" w:rsidRDefault="006E0DD7" w:rsidP="006E0DD7">
      <w:pPr>
        <w:pStyle w:val="CommentText"/>
      </w:pPr>
      <w:r>
        <w:rPr>
          <w:rStyle w:val="CommentReference"/>
        </w:rPr>
        <w:annotationRef/>
      </w:r>
      <w:r>
        <w:t xml:space="preserve">Added section on HMIS and HMIS Participation, content includes info from intro in former version. </w:t>
      </w:r>
    </w:p>
  </w:comment>
  <w:comment w:id="17" w:author="Dandy Myles [2]" w:date="2023-10-02T11:25:00Z" w:initials="dmyles">
    <w:p w14:paraId="0F06A845" w14:textId="6455D7AA" w:rsidR="002B1889" w:rsidRDefault="002B1889" w:rsidP="002B1889">
      <w:pPr>
        <w:pStyle w:val="CommentText"/>
      </w:pPr>
      <w:r>
        <w:rPr>
          <w:rStyle w:val="CommentReference"/>
        </w:rPr>
        <w:annotationRef/>
      </w:r>
      <w:proofErr w:type="spellStart"/>
      <w:r>
        <w:t>ServicePoint</w:t>
      </w:r>
      <w:proofErr w:type="spellEnd"/>
      <w:r>
        <w:t xml:space="preserve"> replaced with Community Services throughout document. </w:t>
      </w:r>
    </w:p>
  </w:comment>
  <w:comment w:id="18" w:author="Dandy Myles" w:date="2024-05-31T11:26:00Z" w:initials="DM">
    <w:p w14:paraId="4AC8D0F6" w14:textId="77777777" w:rsidR="004E4D3F" w:rsidRDefault="00814758" w:rsidP="004E4D3F">
      <w:pPr>
        <w:pStyle w:val="CommentText"/>
      </w:pPr>
      <w:r>
        <w:rPr>
          <w:rStyle w:val="CommentReference"/>
        </w:rPr>
        <w:annotationRef/>
      </w:r>
      <w:r w:rsidR="004E4D3F">
        <w:t xml:space="preserve">Adding information re-iterated by HUD in an HMIS Lead webinar </w:t>
      </w:r>
    </w:p>
  </w:comment>
  <w:comment w:id="20" w:author="Dandy Myles" w:date="2024-06-07T06:23:00Z" w:initials="DM">
    <w:p w14:paraId="1A32D5C3" w14:textId="2BEBCB5D" w:rsidR="002F5AF0" w:rsidRDefault="002F5AF0" w:rsidP="002F5AF0">
      <w:pPr>
        <w:pStyle w:val="CommentText"/>
      </w:pPr>
      <w:r>
        <w:rPr>
          <w:rStyle w:val="CommentReference"/>
        </w:rPr>
        <w:annotationRef/>
      </w:r>
      <w:r>
        <w:t>Added verbiage from 2004 Final Notice (p. 10) and rephrased for more concise language.</w:t>
      </w:r>
    </w:p>
  </w:comment>
  <w:comment w:id="21" w:author="Emily Fessler" w:date="2024-06-14T13:45:00Z" w:initials="EF">
    <w:p w14:paraId="11CB86E9" w14:textId="77777777" w:rsidR="005A11FA" w:rsidRDefault="005A11FA" w:rsidP="005A11FA">
      <w:pPr>
        <w:pStyle w:val="CommentText"/>
      </w:pPr>
      <w:r>
        <w:rPr>
          <w:rStyle w:val="CommentReference"/>
        </w:rPr>
        <w:annotationRef/>
      </w:r>
      <w:r>
        <w:t xml:space="preserve">Add: Verification </w:t>
      </w:r>
      <w:proofErr w:type="gramStart"/>
      <w:r>
        <w:t>of..</w:t>
      </w:r>
      <w:proofErr w:type="gramEnd"/>
      <w:r>
        <w:t xml:space="preserve"> (homeless status)</w:t>
      </w:r>
    </w:p>
  </w:comment>
  <w:comment w:id="23" w:author="Dandy Myles" w:date="2024-07-09T17:57:00Z" w:initials="DM">
    <w:p w14:paraId="1AC2E487" w14:textId="77777777" w:rsidR="00E3344C" w:rsidRDefault="00E3344C" w:rsidP="00E3344C">
      <w:pPr>
        <w:pStyle w:val="CommentText"/>
      </w:pPr>
      <w:r>
        <w:rPr>
          <w:rStyle w:val="CommentReference"/>
        </w:rPr>
        <w:annotationRef/>
      </w:r>
      <w:r>
        <w:t xml:space="preserve">Deleted b/c the managing agency is HUD. A footnote was added regarding MHDC’s role in administering the state’s allocation. </w:t>
      </w:r>
    </w:p>
    <w:p w14:paraId="781C72AF" w14:textId="77777777" w:rsidR="00E3344C" w:rsidRDefault="00E3344C" w:rsidP="00E3344C">
      <w:pPr>
        <w:pStyle w:val="CommentText"/>
      </w:pPr>
      <w:r>
        <w:t xml:space="preserve">  </w:t>
      </w:r>
    </w:p>
  </w:comment>
  <w:comment w:id="27" w:author="Dandy Myles" w:date="2024-06-13T20:55:00Z" w:initials="DM">
    <w:p w14:paraId="51A0A561" w14:textId="4F5CD35A" w:rsidR="002779AE" w:rsidRDefault="002779AE" w:rsidP="002779AE">
      <w:pPr>
        <w:pStyle w:val="CommentText"/>
      </w:pPr>
      <w:r>
        <w:rPr>
          <w:rStyle w:val="CommentReference"/>
        </w:rPr>
        <w:annotationRef/>
      </w:r>
      <w:r>
        <w:t xml:space="preserve">Relocated to HMIS section. Updated DV Agencies to VSP. </w:t>
      </w:r>
    </w:p>
  </w:comment>
  <w:comment w:id="28" w:author="Dandy Myles" w:date="2024-07-09T14:09:00Z" w:initials="DM">
    <w:p w14:paraId="2F66DE25" w14:textId="77777777" w:rsidR="00C06B75" w:rsidRDefault="00C06B75" w:rsidP="00C06B75">
      <w:pPr>
        <w:pStyle w:val="CommentText"/>
      </w:pPr>
      <w:r>
        <w:rPr>
          <w:rStyle w:val="CommentReference"/>
        </w:rPr>
        <w:annotationRef/>
      </w:r>
      <w:r>
        <w:t>Rephrased paragraph for clarity and conciseness.</w:t>
      </w:r>
    </w:p>
  </w:comment>
  <w:comment w:id="30" w:author="Dandy Myles" w:date="2024-09-13T19:24:00Z" w:initials="DM">
    <w:p w14:paraId="1A20B204" w14:textId="77777777" w:rsidR="008D2275" w:rsidRDefault="008D2275" w:rsidP="008D2275">
      <w:pPr>
        <w:pStyle w:val="CommentText"/>
      </w:pPr>
      <w:r>
        <w:rPr>
          <w:rStyle w:val="CommentReference"/>
        </w:rPr>
        <w:annotationRef/>
      </w:r>
      <w:r>
        <w:t>Changed verbiage to “protected projects” for clarity (not all of an agency’s projects are necessarily protected)</w:t>
      </w:r>
    </w:p>
  </w:comment>
  <w:comment w:id="31" w:author="Dandy Myles" w:date="2024-07-09T16:45:00Z" w:initials="DM">
    <w:p w14:paraId="01B5933E" w14:textId="568A35C2" w:rsidR="001616E7" w:rsidRDefault="001616E7" w:rsidP="001616E7">
      <w:pPr>
        <w:pStyle w:val="CommentText"/>
      </w:pPr>
      <w:r>
        <w:rPr>
          <w:rStyle w:val="CommentReference"/>
        </w:rPr>
        <w:annotationRef/>
      </w:r>
      <w:r>
        <w:t xml:space="preserve">Rephrased paragraph for clarity and conciseness. </w:t>
      </w:r>
      <w:proofErr w:type="spellStart"/>
      <w:r>
        <w:t>Shelter+Care</w:t>
      </w:r>
      <w:proofErr w:type="spellEnd"/>
      <w:r>
        <w:t xml:space="preserve"> Program ended. </w:t>
      </w:r>
    </w:p>
  </w:comment>
  <w:comment w:id="33" w:author="Dandy Myles [2]" w:date="2023-08-10T17:43:00Z" w:initials="dmyles">
    <w:p w14:paraId="6D127C70" w14:textId="7E79DEF0" w:rsidR="00920803" w:rsidRDefault="00920803" w:rsidP="00920803">
      <w:pPr>
        <w:pStyle w:val="CommentText"/>
      </w:pPr>
      <w:r>
        <w:rPr>
          <w:rStyle w:val="CommentReference"/>
        </w:rPr>
        <w:annotationRef/>
      </w:r>
      <w:r>
        <w:t xml:space="preserve">CoC's designate a "Lead Agency" and an "HMIS Lead Agency". Referring to ICA as the "HMIS Lead" or "HMIS Lead Agency" eliminates conflicting terminology across CoC policy and procedure manuals. </w:t>
      </w:r>
    </w:p>
  </w:comment>
  <w:comment w:id="35" w:author="Dandy Myles" w:date="2024-07-09T16:55:00Z" w:initials="DM">
    <w:p w14:paraId="55042C04" w14:textId="77777777" w:rsidR="008B28B7" w:rsidRDefault="008B28B7" w:rsidP="008B28B7">
      <w:pPr>
        <w:pStyle w:val="CommentText"/>
      </w:pPr>
      <w:r>
        <w:rPr>
          <w:rStyle w:val="CommentReference"/>
        </w:rPr>
        <w:annotationRef/>
      </w:r>
      <w:r>
        <w:t>Rephrased paragraphs for clarity and conciseness.</w:t>
      </w:r>
    </w:p>
  </w:comment>
  <w:comment w:id="37" w:author="Dandy Myles" w:date="2024-06-07T10:54:00Z" w:initials="DM">
    <w:p w14:paraId="41848F7D" w14:textId="62552AF8" w:rsidR="004876BA" w:rsidRDefault="004876BA" w:rsidP="004876BA">
      <w:pPr>
        <w:pStyle w:val="CommentText"/>
      </w:pPr>
      <w:r>
        <w:rPr>
          <w:rStyle w:val="CommentReference"/>
        </w:rPr>
        <w:annotationRef/>
      </w:r>
      <w:r>
        <w:t xml:space="preserve">Added section dedicated to Technical Support per HMIS Lead Standards recommendations. </w:t>
      </w:r>
    </w:p>
  </w:comment>
  <w:comment w:id="38" w:author="Dandy Myles" w:date="2024-06-07T08:57:00Z" w:initials="DM">
    <w:p w14:paraId="7AC5240E" w14:textId="77777777" w:rsidR="00826498" w:rsidRDefault="00AA1FA6" w:rsidP="00826498">
      <w:pPr>
        <w:pStyle w:val="CommentText"/>
      </w:pPr>
      <w:r>
        <w:rPr>
          <w:rStyle w:val="CommentReference"/>
        </w:rPr>
        <w:annotationRef/>
      </w:r>
      <w:r w:rsidR="00826498">
        <w:t xml:space="preserve">Removed ICA mailing address from P/P Manual and pointed agencies to the ICA website for contact info. </w:t>
      </w:r>
    </w:p>
  </w:comment>
  <w:comment w:id="40" w:author="Dandy Myles" w:date="2024-09-13T17:48:00Z" w:initials="DM">
    <w:p w14:paraId="36378E9C" w14:textId="77777777" w:rsidR="008A0836" w:rsidRDefault="008A0836" w:rsidP="008A0836">
      <w:pPr>
        <w:pStyle w:val="CommentText"/>
      </w:pPr>
      <w:r>
        <w:rPr>
          <w:rStyle w:val="CommentReference"/>
        </w:rPr>
        <w:annotationRef/>
      </w:r>
      <w:r>
        <w:t>Updated section header for clarity (was “Partner Agency Requirements)</w:t>
      </w:r>
    </w:p>
  </w:comment>
  <w:comment w:id="41" w:author="Dandy Myles" w:date="2024-09-13T17:56:00Z" w:initials="DM">
    <w:p w14:paraId="790E89E0" w14:textId="77777777" w:rsidR="00222EB2" w:rsidRDefault="00222EB2" w:rsidP="00222EB2">
      <w:pPr>
        <w:pStyle w:val="CommentText"/>
      </w:pPr>
      <w:r>
        <w:rPr>
          <w:rStyle w:val="CommentReference"/>
        </w:rPr>
        <w:annotationRef/>
      </w:r>
      <w:r>
        <w:t xml:space="preserve">Moved all sub-sections pertaining to data collection and data quality under HMIS Participation Requirements. </w:t>
      </w:r>
    </w:p>
  </w:comment>
  <w:comment w:id="44" w:author="Dandy Myles" w:date="2024-09-13T17:27:00Z" w:initials="DM">
    <w:p w14:paraId="692BCD07" w14:textId="38DF3C02" w:rsidR="0033040A" w:rsidRDefault="0032431E" w:rsidP="0033040A">
      <w:pPr>
        <w:pStyle w:val="CommentText"/>
      </w:pPr>
      <w:r>
        <w:rPr>
          <w:rStyle w:val="CommentReference"/>
        </w:rPr>
        <w:annotationRef/>
      </w:r>
      <w:r w:rsidR="0033040A">
        <w:t xml:space="preserve">SGF HMIS Committee requested a brief statement about client-centered data collection, we also added links to resources in the appendix. </w:t>
      </w:r>
    </w:p>
  </w:comment>
  <w:comment w:id="46" w:author="Dandy Myles" w:date="2024-06-13T15:29:00Z" w:initials="DM">
    <w:p w14:paraId="77D98F02" w14:textId="5B16CE09" w:rsidR="00557F7B" w:rsidRDefault="00557F7B" w:rsidP="00557F7B">
      <w:pPr>
        <w:pStyle w:val="CommentText"/>
      </w:pPr>
      <w:r>
        <w:rPr>
          <w:rStyle w:val="CommentReference"/>
        </w:rPr>
        <w:annotationRef/>
      </w:r>
      <w:r>
        <w:t>Added language from 2004 Final Notice (p. 42)</w:t>
      </w:r>
    </w:p>
  </w:comment>
  <w:comment w:id="48" w:author="Emily Fessler" w:date="2024-06-14T14:07:00Z" w:initials="EF">
    <w:p w14:paraId="2662E175" w14:textId="736935C8" w:rsidR="005B7EB5" w:rsidRDefault="005B7EB5" w:rsidP="005B7EB5">
      <w:pPr>
        <w:pStyle w:val="CommentText"/>
      </w:pPr>
      <w:r>
        <w:rPr>
          <w:rStyle w:val="CommentReference"/>
        </w:rPr>
        <w:annotationRef/>
      </w:r>
      <w:r>
        <w:t>Add: Why Data Quality is Important</w:t>
      </w:r>
    </w:p>
  </w:comment>
  <w:comment w:id="49" w:author="Emily Fessler" w:date="2024-06-14T14:09:00Z" w:initials="EF">
    <w:p w14:paraId="64F2AC9C" w14:textId="77777777" w:rsidR="006A204D" w:rsidRDefault="006A204D" w:rsidP="006A204D">
      <w:pPr>
        <w:pStyle w:val="CommentText"/>
      </w:pPr>
      <w:r>
        <w:rPr>
          <w:rStyle w:val="CommentReference"/>
        </w:rPr>
        <w:annotationRef/>
      </w:r>
      <w:r>
        <w:t>Trauma-Informed Data Collection</w:t>
      </w:r>
    </w:p>
  </w:comment>
  <w:comment w:id="50" w:author="Dandy Myles" w:date="2024-06-13T15:30:00Z" w:initials="DM">
    <w:p w14:paraId="24D635DE" w14:textId="5A68DD34" w:rsidR="00DE03B3" w:rsidRDefault="00DE03B3" w:rsidP="00DE03B3">
      <w:pPr>
        <w:pStyle w:val="CommentText"/>
      </w:pPr>
      <w:r>
        <w:rPr>
          <w:rStyle w:val="CommentReference"/>
        </w:rPr>
        <w:annotationRef/>
      </w:r>
      <w:r>
        <w:t xml:space="preserve">Used language from recent HUD presentation and rephrased text for more concise language throughout the subsection. </w:t>
      </w:r>
    </w:p>
  </w:comment>
  <w:comment w:id="51" w:author="Dandy Myles" w:date="2024-09-13T17:36:00Z" w:initials="DM">
    <w:p w14:paraId="27C50A3B" w14:textId="77777777" w:rsidR="00E94C5A" w:rsidRDefault="00E94C5A" w:rsidP="00E94C5A">
      <w:pPr>
        <w:pStyle w:val="CommentText"/>
      </w:pPr>
      <w:r>
        <w:rPr>
          <w:rStyle w:val="CommentReference"/>
        </w:rPr>
        <w:annotationRef/>
      </w:r>
      <w:r>
        <w:t xml:space="preserve">SGF HMIS Committee requested text be added to emphasize the importance of data quality and </w:t>
      </w:r>
      <w:proofErr w:type="spellStart"/>
      <w:proofErr w:type="gramStart"/>
      <w:r>
        <w:t>it’s</w:t>
      </w:r>
      <w:proofErr w:type="spellEnd"/>
      <w:proofErr w:type="gramEnd"/>
      <w:r>
        <w:t xml:space="preserve"> impact on federal reports and funding. </w:t>
      </w:r>
    </w:p>
  </w:comment>
  <w:comment w:id="55" w:author="Dandy Myles" w:date="2024-09-13T17:59:00Z" w:initials="DM">
    <w:p w14:paraId="2CAA52AA" w14:textId="77777777" w:rsidR="001E0AC0" w:rsidRDefault="001E0AC0" w:rsidP="001E0AC0">
      <w:pPr>
        <w:pStyle w:val="CommentText"/>
      </w:pPr>
      <w:r>
        <w:rPr>
          <w:rStyle w:val="CommentReference"/>
        </w:rPr>
        <w:annotationRef/>
      </w:r>
      <w:r>
        <w:t>Sub-section was moved under HMIS Participation Requirements (previously under “HMIS Technical Standards” header)</w:t>
      </w:r>
    </w:p>
  </w:comment>
  <w:comment w:id="57" w:author="Dandy Myles" w:date="2024-06-13T21:00:00Z" w:initials="DM">
    <w:p w14:paraId="0000FB87" w14:textId="3F7A090E" w:rsidR="00154A0C" w:rsidRDefault="00154A0C" w:rsidP="00154A0C">
      <w:pPr>
        <w:pStyle w:val="CommentText"/>
      </w:pPr>
      <w:r>
        <w:rPr>
          <w:rStyle w:val="CommentReference"/>
        </w:rPr>
        <w:annotationRef/>
      </w:r>
      <w:r>
        <w:t>Added section dedicated to privacy requirements, most info is from 2004 Final Notice</w:t>
      </w:r>
    </w:p>
  </w:comment>
  <w:comment w:id="60" w:author="Dandy Myles" w:date="2024-06-12T17:14:00Z" w:initials="DM">
    <w:p w14:paraId="274B4D5B" w14:textId="77777777" w:rsidR="00B13C21" w:rsidRDefault="00734621" w:rsidP="00B13C21">
      <w:pPr>
        <w:pStyle w:val="CommentText"/>
      </w:pPr>
      <w:r>
        <w:rPr>
          <w:rStyle w:val="CommentReference"/>
        </w:rPr>
        <w:annotationRef/>
      </w:r>
      <w:r w:rsidR="00B13C21">
        <w:t>2004 Final Notice, 4.1.2 (p.41)</w:t>
      </w:r>
    </w:p>
  </w:comment>
  <w:comment w:id="61" w:author="Dandy Myles" w:date="2024-05-30T19:28:00Z" w:initials="DM">
    <w:p w14:paraId="1B56319F" w14:textId="0C0C3E33" w:rsidR="00E84951" w:rsidRDefault="00E84951" w:rsidP="00E84951">
      <w:pPr>
        <w:pStyle w:val="CommentText"/>
      </w:pPr>
      <w:r>
        <w:rPr>
          <w:rStyle w:val="CommentReference"/>
        </w:rPr>
        <w:annotationRef/>
      </w:r>
      <w:r>
        <w:t>Updated to reflect language in Privacy Notice</w:t>
      </w:r>
    </w:p>
  </w:comment>
  <w:comment w:id="63" w:author="Dandy Myles" w:date="2024-05-30T19:39:00Z" w:initials="DM">
    <w:p w14:paraId="7EA18C7D" w14:textId="77777777" w:rsidR="0048638D" w:rsidRDefault="00B20DC5" w:rsidP="0048638D">
      <w:pPr>
        <w:pStyle w:val="CommentText"/>
      </w:pPr>
      <w:r>
        <w:rPr>
          <w:rStyle w:val="CommentReference"/>
        </w:rPr>
        <w:annotationRef/>
      </w:r>
      <w:r w:rsidR="0048638D">
        <w:t xml:space="preserve">Updated language to be less specific. The Springfield CoC uses a different HMIS ROI that gives consent to share information in the Special Needs Assessment.  </w:t>
      </w:r>
    </w:p>
  </w:comment>
  <w:comment w:id="64" w:author="Dandy Myles" w:date="2024-05-30T20:03:00Z" w:initials="DM">
    <w:p w14:paraId="7182D1FC" w14:textId="77777777" w:rsidR="0064402E" w:rsidRDefault="0064402E" w:rsidP="0064402E">
      <w:pPr>
        <w:pStyle w:val="CommentText"/>
      </w:pPr>
      <w:r>
        <w:rPr>
          <w:rStyle w:val="CommentReference"/>
        </w:rPr>
        <w:annotationRef/>
      </w:r>
      <w:r>
        <w:t xml:space="preserve">Discuss: HUD does not require written consent at all. Should agencies have autonomy to decide if 1 ROI for the organization is sufficient based on their filing system? Things to consider: 1. The client, they sign various ROIs, 2) there is actually a project setting in HMIS that enables you to add an ROI to multiple projects, 3) we now have Joint Component RRH/TH in 2 CoCs.  </w:t>
      </w:r>
    </w:p>
  </w:comment>
  <w:comment w:id="65" w:author="Dandy Myles" w:date="2024-09-13T18:07:00Z" w:initials="DM">
    <w:p w14:paraId="42BE9387" w14:textId="77777777" w:rsidR="0064402E" w:rsidRDefault="0064402E" w:rsidP="0064402E">
      <w:pPr>
        <w:pStyle w:val="CommentText"/>
      </w:pPr>
      <w:r>
        <w:rPr>
          <w:rStyle w:val="CommentReference"/>
        </w:rPr>
        <w:annotationRef/>
      </w:r>
      <w:r>
        <w:t xml:space="preserve">Updated according to SGF HMIS Committee’s request to “Give the agency autonomy in this decision”.   </w:t>
      </w:r>
    </w:p>
  </w:comment>
  <w:comment w:id="67" w:author="Dandy Myles" w:date="2024-06-13T21:02:00Z" w:initials="DM">
    <w:p w14:paraId="6848B528" w14:textId="77777777" w:rsidR="00D71702" w:rsidRDefault="00D71702" w:rsidP="00D71702">
      <w:pPr>
        <w:pStyle w:val="CommentText"/>
      </w:pPr>
      <w:r>
        <w:rPr>
          <w:rStyle w:val="CommentReference"/>
        </w:rPr>
        <w:annotationRef/>
      </w:r>
      <w:r>
        <w:t>Added dedicated section for security requirements, most info from 2004 Final Notice.</w:t>
      </w:r>
    </w:p>
  </w:comment>
  <w:comment w:id="75" w:author="Dandy Myles" w:date="2024-06-13T19:43:00Z" w:initials="DM">
    <w:p w14:paraId="3E4158E5" w14:textId="77777777" w:rsidR="00482C8B" w:rsidRDefault="002C6D77" w:rsidP="00482C8B">
      <w:pPr>
        <w:pStyle w:val="CommentText"/>
      </w:pPr>
      <w:r>
        <w:rPr>
          <w:rStyle w:val="CommentReference"/>
        </w:rPr>
        <w:annotationRef/>
      </w:r>
      <w:r w:rsidR="00482C8B">
        <w:t xml:space="preserve">Added section </w:t>
      </w:r>
    </w:p>
  </w:comment>
  <w:comment w:id="76" w:author="Dandy Myles" w:date="2024-09-13T18:41:00Z" w:initials="DM">
    <w:p w14:paraId="453079B1" w14:textId="77777777" w:rsidR="00C36FF8" w:rsidRDefault="00C36FF8" w:rsidP="00C36FF8">
      <w:pPr>
        <w:pStyle w:val="CommentText"/>
      </w:pPr>
      <w:r>
        <w:rPr>
          <w:rStyle w:val="CommentReference"/>
        </w:rPr>
        <w:annotationRef/>
      </w:r>
      <w:r>
        <w:t xml:space="preserve">SGF HMIS Committee requested specific examples be inserted (i.e.,  subject lines, attachment names).  </w:t>
      </w:r>
    </w:p>
  </w:comment>
  <w:comment w:id="78" w:author="Dandy Myles" w:date="2024-10-16T13:26:00Z" w:initials="DM">
    <w:p w14:paraId="21CB852B" w14:textId="77777777" w:rsidR="00DA2708" w:rsidRDefault="00594493" w:rsidP="00DA2708">
      <w:pPr>
        <w:pStyle w:val="CommentText"/>
      </w:pPr>
      <w:r>
        <w:rPr>
          <w:rStyle w:val="CommentReference"/>
        </w:rPr>
        <w:annotationRef/>
      </w:r>
      <w:r w:rsidR="00DA2708">
        <w:t xml:space="preserve">Added a description of best practices at the request of the Springfield HMIS Committee. </w:t>
      </w:r>
    </w:p>
  </w:comment>
  <w:comment w:id="80" w:author="Dandy Myles" w:date="2024-06-07T18:40:00Z" w:initials="DM">
    <w:p w14:paraId="47AE1295" w14:textId="528142A4" w:rsidR="001C38B1" w:rsidRDefault="001C38B1" w:rsidP="001C38B1">
      <w:pPr>
        <w:pStyle w:val="CommentText"/>
      </w:pPr>
      <w:r>
        <w:rPr>
          <w:rStyle w:val="CommentReference"/>
        </w:rPr>
        <w:annotationRef/>
      </w:r>
      <w:r>
        <w:t>Updated with language from the Agency Partner Agreement.</w:t>
      </w:r>
    </w:p>
  </w:comment>
  <w:comment w:id="82" w:author="Dandy Myles" w:date="2024-09-13T18:48:00Z" w:initials="DM">
    <w:p w14:paraId="5D88529C" w14:textId="77777777" w:rsidR="002B7198" w:rsidRDefault="002B7198" w:rsidP="002B7198">
      <w:pPr>
        <w:pStyle w:val="CommentText"/>
      </w:pPr>
      <w:r>
        <w:rPr>
          <w:rStyle w:val="CommentReference"/>
        </w:rPr>
        <w:annotationRef/>
      </w:r>
      <w:r>
        <w:t xml:space="preserve">SGF HMIS Committee recommended text encouraging notification be sent as soon as possible but no later than 3 business days as specified in APA. </w:t>
      </w:r>
    </w:p>
  </w:comment>
  <w:comment w:id="84" w:author="Dandy Myles" w:date="2024-06-13T21:03:00Z" w:initials="DM">
    <w:p w14:paraId="7411CDA4" w14:textId="68F5F032" w:rsidR="00384562" w:rsidRDefault="00384562" w:rsidP="00384562">
      <w:pPr>
        <w:pStyle w:val="CommentText"/>
      </w:pPr>
      <w:r>
        <w:rPr>
          <w:rStyle w:val="CommentReference"/>
        </w:rPr>
        <w:annotationRef/>
      </w:r>
      <w:r>
        <w:t>Added section for End User Requirements, covers requesting access, user agreement, training</w:t>
      </w:r>
    </w:p>
  </w:comment>
  <w:comment w:id="85" w:author="Dandy Myles" w:date="2024-06-13T16:43:00Z" w:initials="DM">
    <w:p w14:paraId="27213AF1" w14:textId="084145FA" w:rsidR="007E0807" w:rsidRDefault="007E0807" w:rsidP="007E0807">
      <w:pPr>
        <w:pStyle w:val="CommentText"/>
      </w:pPr>
      <w:r>
        <w:rPr>
          <w:rStyle w:val="CommentReference"/>
        </w:rPr>
        <w:annotationRef/>
      </w:r>
      <w:r>
        <w:t>Added language from APA (p. 6)</w:t>
      </w:r>
    </w:p>
  </w:comment>
  <w:comment w:id="88" w:author="Dandy Myles" w:date="2024-06-13T21:08:00Z" w:initials="DM">
    <w:p w14:paraId="3EBC4BCB" w14:textId="77777777" w:rsidR="00B65AD1" w:rsidRDefault="003C1DA7" w:rsidP="00B65AD1">
      <w:pPr>
        <w:pStyle w:val="CommentText"/>
      </w:pPr>
      <w:r>
        <w:rPr>
          <w:rStyle w:val="CommentReference"/>
        </w:rPr>
        <w:annotationRef/>
      </w:r>
      <w:r w:rsidR="00B65AD1">
        <w:t>Added subsections and provided more detail regarding end user training requirements</w:t>
      </w:r>
    </w:p>
  </w:comment>
  <w:comment w:id="95" w:author="Leah Woods" w:date="2025-03-11T09:38:00Z" w:initials="LW">
    <w:p w14:paraId="37922BF0" w14:textId="77777777" w:rsidR="00E46754" w:rsidRDefault="00E46754" w:rsidP="00E46754">
      <w:pPr>
        <w:pStyle w:val="CommentText"/>
      </w:pPr>
      <w:r>
        <w:rPr>
          <w:rStyle w:val="CommentReference"/>
        </w:rPr>
        <w:annotationRef/>
      </w:r>
      <w:r>
        <w:t>BoS CoC would like to see “repeated” attempts defined. If most users pass their practice case within 1-2 tries, then what is a good cutoff?</w:t>
      </w:r>
    </w:p>
    <w:p w14:paraId="7DAC6EF9" w14:textId="77777777" w:rsidR="00E46754" w:rsidRDefault="00E46754" w:rsidP="00E46754">
      <w:pPr>
        <w:pStyle w:val="CommentText"/>
      </w:pPr>
    </w:p>
    <w:p w14:paraId="5B2A5006" w14:textId="77777777" w:rsidR="00E46754" w:rsidRDefault="00E46754" w:rsidP="00E46754">
      <w:pPr>
        <w:pStyle w:val="CommentText"/>
      </w:pPr>
      <w:r>
        <w:t>What is one-on-one training? One session, two, three?</w:t>
      </w:r>
    </w:p>
    <w:p w14:paraId="014CE2E8" w14:textId="77777777" w:rsidR="00E46754" w:rsidRDefault="00E46754" w:rsidP="00E46754">
      <w:pPr>
        <w:pStyle w:val="CommentText"/>
      </w:pPr>
    </w:p>
    <w:p w14:paraId="7DA980E5" w14:textId="77777777" w:rsidR="00E46754" w:rsidRDefault="00E46754" w:rsidP="00E46754">
      <w:pPr>
        <w:pStyle w:val="CommentText"/>
      </w:pPr>
      <w:r>
        <w:t>Would like to have the option to try again after a certain timeframe (maybe 90 days)?</w:t>
      </w:r>
    </w:p>
    <w:p w14:paraId="6AC2CE3F" w14:textId="77777777" w:rsidR="00E46754" w:rsidRDefault="00E46754" w:rsidP="00E46754">
      <w:pPr>
        <w:pStyle w:val="CommentText"/>
      </w:pPr>
    </w:p>
    <w:p w14:paraId="4E6F3269" w14:textId="77777777" w:rsidR="00E46754" w:rsidRDefault="00E46754" w:rsidP="00E46754">
      <w:pPr>
        <w:pStyle w:val="CommentText"/>
      </w:pPr>
      <w:r>
        <w:t>Would like to have recommendation to deny license to go to the HMIS Committee for consideration.</w:t>
      </w:r>
    </w:p>
    <w:p w14:paraId="1AEDB2B9" w14:textId="77777777" w:rsidR="00E46754" w:rsidRDefault="00E46754" w:rsidP="00E46754">
      <w:pPr>
        <w:pStyle w:val="CommentText"/>
      </w:pPr>
    </w:p>
    <w:p w14:paraId="3391F402" w14:textId="77777777" w:rsidR="00E46754" w:rsidRDefault="00E46754" w:rsidP="00E46754">
      <w:pPr>
        <w:pStyle w:val="CommentText"/>
      </w:pPr>
      <w:r>
        <w:t>What about current users who are struggling? If we have a policy for new users, we should also consider how to handle ongoing data quality issues for users who already completed their training.</w:t>
      </w:r>
    </w:p>
  </w:comment>
  <w:comment w:id="96" w:author="Leah Woods" w:date="2025-03-17T15:11:00Z" w:initials="LW">
    <w:p w14:paraId="0039250F" w14:textId="77777777" w:rsidR="00E71F8D" w:rsidRDefault="00E71F8D" w:rsidP="00E71F8D">
      <w:pPr>
        <w:pStyle w:val="CommentText"/>
      </w:pPr>
      <w:r>
        <w:rPr>
          <w:rStyle w:val="CommentReference"/>
        </w:rPr>
        <w:annotationRef/>
      </w:r>
      <w:r>
        <w:t xml:space="preserve">Leah suggested to HMIS Committee that the general process would look like: 1. Having an end user go through pre-recorded training. 2. If they fail the same part of a practice case twice with the assistance of pre-recorded training, then we will move to providing </w:t>
      </w:r>
      <w:proofErr w:type="gramStart"/>
      <w:r>
        <w:t>an</w:t>
      </w:r>
      <w:proofErr w:type="gramEnd"/>
      <w:r>
        <w:t xml:space="preserve"> one-on-one  session to go over the workflow. 3. If the user is provided with one-on-one training for a portion of the practice case, they will be given an opportunity to complete the next part on their own. If they fail this, they will be given another one-on-one training session and will then be given a second practice case to work through. 4. If the user encounters issues on the second practice case, one-one-on training will be provided again to help them work through any portions of the practice case where they may get stuck. 5. If the user requires more than one one-on-one training to complete the second practice case, then a third and final practice case will be assigned. 6. If the user is unable to complete the 3</w:t>
      </w:r>
      <w:r>
        <w:rPr>
          <w:vertAlign w:val="superscript"/>
        </w:rPr>
        <w:t>rd</w:t>
      </w:r>
      <w:r>
        <w:t xml:space="preserve"> practice case satisfactorily without additional training, then access to the system will be denied, pending a formal decision from the HMIS Committee. 7. The HMIS Committee may decide to grant provisional access (30 days) to the system if an agency can commit to providing peer mentorship to enable access to the system. 8. If provisional access is granted, it will be re-evaluated by the HMIS Committee after 30 days, using the Data Quality Report Card. 9. Users who are denied access to the system on the basis of poor data quality may try again after 6 months. </w:t>
      </w:r>
    </w:p>
  </w:comment>
  <w:comment w:id="97" w:author="Leah Woods" w:date="2025-05-13T09:05:00Z" w:initials="LW">
    <w:p w14:paraId="7B4124AF" w14:textId="77777777" w:rsidR="002D08A9" w:rsidRDefault="002D08A9" w:rsidP="002D08A9">
      <w:pPr>
        <w:pStyle w:val="CommentText"/>
      </w:pPr>
      <w:r>
        <w:rPr>
          <w:rStyle w:val="CommentReference"/>
        </w:rPr>
        <w:annotationRef/>
      </w:r>
      <w:r>
        <w:t xml:space="preserve">The HMIS Committee recommended leaving this language more general in the shared HMIS Policies &amp; Procedures Manual, and developing a CoC specific policy in the HMIS Licensing Policy. </w:t>
      </w:r>
    </w:p>
  </w:comment>
  <w:comment w:id="98" w:author="Leah Woods" w:date="2025-06-02T15:43:00Z" w:initials="LW">
    <w:p w14:paraId="08EFE804" w14:textId="77777777" w:rsidR="00327513" w:rsidRDefault="00327513" w:rsidP="00327513">
      <w:pPr>
        <w:pStyle w:val="CommentText"/>
      </w:pPr>
      <w:r>
        <w:rPr>
          <w:rStyle w:val="CommentReference"/>
        </w:rPr>
        <w:annotationRef/>
      </w:r>
      <w:r>
        <w:t xml:space="preserve">The Policy and Planning Committee requested that we specify the number of tempts and the source of the one-on-one training. </w:t>
      </w:r>
    </w:p>
  </w:comment>
  <w:comment w:id="101" w:author="Dandy Myles" w:date="2024-06-13T21:04:00Z" w:initials="DM">
    <w:p w14:paraId="22AAB754" w14:textId="553E739C" w:rsidR="00C01E17" w:rsidRDefault="00C01E17" w:rsidP="00C01E17">
      <w:pPr>
        <w:pStyle w:val="CommentText"/>
      </w:pPr>
      <w:r>
        <w:rPr>
          <w:rStyle w:val="CommentReference"/>
        </w:rPr>
        <w:annotationRef/>
      </w:r>
      <w:r>
        <w:t>Expanded client rights</w:t>
      </w:r>
    </w:p>
  </w:comment>
  <w:comment w:id="103" w:author="Dandy Myles" w:date="2024-06-07T16:49:00Z" w:initials="DM">
    <w:p w14:paraId="10537827" w14:textId="282DD7A9" w:rsidR="00ED36D7" w:rsidRDefault="00ED36D7" w:rsidP="00ED36D7">
      <w:pPr>
        <w:pStyle w:val="CommentText"/>
      </w:pPr>
      <w:r>
        <w:rPr>
          <w:rStyle w:val="CommentReference"/>
        </w:rPr>
        <w:annotationRef/>
      </w:r>
      <w:r>
        <w:t>Updated to include language from 2004 Final Notice (p. 43)</w:t>
      </w:r>
    </w:p>
  </w:comment>
  <w:comment w:id="104" w:author="Dandy Myles [2]" w:date="2023-08-10T18:10:00Z" w:initials="dmyles">
    <w:p w14:paraId="79B44125" w14:textId="77777777" w:rsidR="00D33483" w:rsidRDefault="00B20DC5" w:rsidP="00D33483">
      <w:pPr>
        <w:pStyle w:val="CommentText"/>
      </w:pPr>
      <w:r>
        <w:rPr>
          <w:rStyle w:val="CommentReference"/>
        </w:rPr>
        <w:annotationRef/>
      </w:r>
      <w:r w:rsidR="00D33483">
        <w:t xml:space="preserve">Updated procedure, Client Status Report no longer exists.  </w:t>
      </w:r>
    </w:p>
  </w:comment>
  <w:comment w:id="108" w:author="Dandy Myles" w:date="2024-06-07T17:38:00Z" w:initials="DM">
    <w:p w14:paraId="2EDC9213" w14:textId="17D8A3E9" w:rsidR="00EE0256" w:rsidRDefault="00EE0256" w:rsidP="00EE0256">
      <w:pPr>
        <w:pStyle w:val="CommentText"/>
      </w:pPr>
      <w:r>
        <w:rPr>
          <w:rStyle w:val="CommentReference"/>
        </w:rPr>
        <w:annotationRef/>
      </w:r>
      <w:r>
        <w:t>Updated to include language from the 2004 Final Notice and Privacy and Security Notice</w:t>
      </w:r>
    </w:p>
  </w:comment>
  <w:comment w:id="112" w:author="Dandy Myles" w:date="2024-06-13T21:06:00Z" w:initials="DM">
    <w:p w14:paraId="1FBC8F07" w14:textId="77777777" w:rsidR="009E2C96" w:rsidRDefault="009E2C96" w:rsidP="009E2C96">
      <w:pPr>
        <w:pStyle w:val="CommentText"/>
      </w:pPr>
      <w:r>
        <w:rPr>
          <w:rStyle w:val="CommentReference"/>
        </w:rPr>
        <w:annotationRef/>
      </w:r>
      <w:r>
        <w:t>Added section dedicated to HMIS monitoring</w:t>
      </w:r>
    </w:p>
  </w:comment>
  <w:comment w:id="116" w:author="Dandy Myles" w:date="2024-06-13T19:05:00Z" w:initials="DM">
    <w:p w14:paraId="2663A19F" w14:textId="34B8DF33" w:rsidR="00AA05A9" w:rsidRDefault="0034727B" w:rsidP="00AA05A9">
      <w:pPr>
        <w:pStyle w:val="CommentText"/>
      </w:pPr>
      <w:r>
        <w:rPr>
          <w:rStyle w:val="CommentReference"/>
        </w:rPr>
        <w:annotationRef/>
      </w:r>
      <w:r w:rsidR="00AA05A9">
        <w:t>Added policy and info on requesting reports</w:t>
      </w:r>
    </w:p>
  </w:comment>
  <w:comment w:id="121" w:author="Dandy Myles" w:date="2024-06-13T21:07:00Z" w:initials="DM">
    <w:p w14:paraId="52982486" w14:textId="77777777" w:rsidR="00D33483" w:rsidRDefault="00D33483" w:rsidP="00D33483">
      <w:pPr>
        <w:pStyle w:val="CommentText"/>
      </w:pPr>
      <w:r>
        <w:rPr>
          <w:rStyle w:val="CommentReference"/>
        </w:rPr>
        <w:annotationRef/>
      </w:r>
      <w:r>
        <w:t>Added additional resource links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67B51D" w15:done="0"/>
  <w15:commentEx w15:paraId="30A3B0C3" w15:done="0"/>
  <w15:commentEx w15:paraId="0F06A845" w15:done="0"/>
  <w15:commentEx w15:paraId="4AC8D0F6" w15:done="0"/>
  <w15:commentEx w15:paraId="1A32D5C3" w15:done="0"/>
  <w15:commentEx w15:paraId="11CB86E9" w15:paraIdParent="1A32D5C3" w15:done="0"/>
  <w15:commentEx w15:paraId="781C72AF" w15:done="0"/>
  <w15:commentEx w15:paraId="51A0A561" w15:done="0"/>
  <w15:commentEx w15:paraId="2F66DE25" w15:done="0"/>
  <w15:commentEx w15:paraId="1A20B204" w15:done="0"/>
  <w15:commentEx w15:paraId="01B5933E" w15:done="0"/>
  <w15:commentEx w15:paraId="6D127C70" w15:done="0"/>
  <w15:commentEx w15:paraId="55042C04" w15:done="0"/>
  <w15:commentEx w15:paraId="41848F7D" w15:done="0"/>
  <w15:commentEx w15:paraId="7AC5240E" w15:done="0"/>
  <w15:commentEx w15:paraId="36378E9C" w15:done="0"/>
  <w15:commentEx w15:paraId="790E89E0" w15:paraIdParent="36378E9C" w15:done="0"/>
  <w15:commentEx w15:paraId="692BCD07" w15:done="0"/>
  <w15:commentEx w15:paraId="77D98F02" w15:done="0"/>
  <w15:commentEx w15:paraId="2662E175" w15:done="1"/>
  <w15:commentEx w15:paraId="64F2AC9C" w15:paraIdParent="2662E175" w15:done="1"/>
  <w15:commentEx w15:paraId="24D635DE" w15:done="0"/>
  <w15:commentEx w15:paraId="27C50A3B" w15:done="0"/>
  <w15:commentEx w15:paraId="2CAA52AA" w15:done="0"/>
  <w15:commentEx w15:paraId="0000FB87" w15:done="0"/>
  <w15:commentEx w15:paraId="274B4D5B" w15:done="0"/>
  <w15:commentEx w15:paraId="1B56319F" w15:done="0"/>
  <w15:commentEx w15:paraId="7EA18C7D" w15:done="0"/>
  <w15:commentEx w15:paraId="7182D1FC" w15:done="0"/>
  <w15:commentEx w15:paraId="42BE9387" w15:paraIdParent="7182D1FC" w15:done="0"/>
  <w15:commentEx w15:paraId="6848B528" w15:done="0"/>
  <w15:commentEx w15:paraId="3E4158E5" w15:done="0"/>
  <w15:commentEx w15:paraId="453079B1" w15:paraIdParent="3E4158E5" w15:done="0"/>
  <w15:commentEx w15:paraId="21CB852B" w15:done="0"/>
  <w15:commentEx w15:paraId="47AE1295" w15:done="0"/>
  <w15:commentEx w15:paraId="5D88529C" w15:done="0"/>
  <w15:commentEx w15:paraId="7411CDA4" w15:done="0"/>
  <w15:commentEx w15:paraId="27213AF1" w15:done="0"/>
  <w15:commentEx w15:paraId="3EBC4BCB" w15:done="0"/>
  <w15:commentEx w15:paraId="3391F402" w15:done="0"/>
  <w15:commentEx w15:paraId="0039250F" w15:paraIdParent="3391F402" w15:done="0"/>
  <w15:commentEx w15:paraId="7B4124AF" w15:paraIdParent="3391F402" w15:done="0"/>
  <w15:commentEx w15:paraId="08EFE804" w15:paraIdParent="3391F402" w15:done="0"/>
  <w15:commentEx w15:paraId="22AAB754" w15:done="0"/>
  <w15:commentEx w15:paraId="10537827" w15:done="0"/>
  <w15:commentEx w15:paraId="79B44125" w15:done="0"/>
  <w15:commentEx w15:paraId="2EDC9213" w15:done="0"/>
  <w15:commentEx w15:paraId="1FBC8F07" w15:done="0"/>
  <w15:commentEx w15:paraId="2663A19F" w15:done="0"/>
  <w15:commentEx w15:paraId="529824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C3CBD2" w16cex:dateUtc="2024-06-14T01:37:00Z"/>
  <w16cex:commentExtensible w16cex:durableId="01B71FD5" w16cex:dateUtc="2024-06-14T01:51:00Z"/>
  <w16cex:commentExtensible w16cex:durableId="457582B6" w16cex:dateUtc="2023-10-02T16:25:00Z"/>
  <w16cex:commentExtensible w16cex:durableId="4CB42623" w16cex:dateUtc="2024-05-31T16:26:00Z"/>
  <w16cex:commentExtensible w16cex:durableId="17F931A8" w16cex:dateUtc="2024-06-07T11:23:00Z"/>
  <w16cex:commentExtensible w16cex:durableId="7BC04130" w16cex:dateUtc="2024-06-14T18:45:00Z"/>
  <w16cex:commentExtensible w16cex:durableId="09855EB6" w16cex:dateUtc="2024-07-09T22:57:00Z"/>
  <w16cex:commentExtensible w16cex:durableId="5CBCB618" w16cex:dateUtc="2024-06-14T01:55:00Z"/>
  <w16cex:commentExtensible w16cex:durableId="3A870ED6" w16cex:dateUtc="2024-07-09T19:09:00Z"/>
  <w16cex:commentExtensible w16cex:durableId="2543876F" w16cex:dateUtc="2024-09-14T00:24:00Z"/>
  <w16cex:commentExtensible w16cex:durableId="7796630B" w16cex:dateUtc="2024-07-09T21:45:00Z"/>
  <w16cex:commentExtensible w16cex:durableId="287FA04B" w16cex:dateUtc="2023-08-10T22:43:00Z"/>
  <w16cex:commentExtensible w16cex:durableId="039BC1D8" w16cex:dateUtc="2024-07-09T21:55:00Z"/>
  <w16cex:commentExtensible w16cex:durableId="5CE37A3E" w16cex:dateUtc="2024-06-07T15:54:00Z"/>
  <w16cex:commentExtensible w16cex:durableId="6BC7890E" w16cex:dateUtc="2024-06-07T13:57:00Z"/>
  <w16cex:commentExtensible w16cex:durableId="11483B05" w16cex:dateUtc="2024-09-13T22:48:00Z"/>
  <w16cex:commentExtensible w16cex:durableId="3E9C69AB" w16cex:dateUtc="2024-09-13T22:56:00Z"/>
  <w16cex:commentExtensible w16cex:durableId="601713EE" w16cex:dateUtc="2024-09-13T22:27:00Z"/>
  <w16cex:commentExtensible w16cex:durableId="4CC63ECF" w16cex:dateUtc="2024-06-13T20:29:00Z"/>
  <w16cex:commentExtensible w16cex:durableId="1503F6A3" w16cex:dateUtc="2024-06-14T19:07:00Z"/>
  <w16cex:commentExtensible w16cex:durableId="4AEC7DBE" w16cex:dateUtc="2024-06-14T19:09:00Z"/>
  <w16cex:commentExtensible w16cex:durableId="0EEAFC83" w16cex:dateUtc="2024-06-13T20:30:00Z"/>
  <w16cex:commentExtensible w16cex:durableId="135C150A" w16cex:dateUtc="2024-09-13T22:36:00Z"/>
  <w16cex:commentExtensible w16cex:durableId="3CB2B7DB" w16cex:dateUtc="2024-09-13T22:59:00Z"/>
  <w16cex:commentExtensible w16cex:durableId="4F70E9D3" w16cex:dateUtc="2024-06-14T02:00:00Z"/>
  <w16cex:commentExtensible w16cex:durableId="3A3ABEAB" w16cex:dateUtc="2024-06-12T22:14:00Z"/>
  <w16cex:commentExtensible w16cex:durableId="770D9296" w16cex:dateUtc="2024-05-31T00:28:00Z"/>
  <w16cex:commentExtensible w16cex:durableId="213C0342" w16cex:dateUtc="2024-05-31T00:39:00Z"/>
  <w16cex:commentExtensible w16cex:durableId="18603188" w16cex:dateUtc="2024-05-31T01:03:00Z"/>
  <w16cex:commentExtensible w16cex:durableId="7A41E651" w16cex:dateUtc="2024-09-13T23:07:00Z"/>
  <w16cex:commentExtensible w16cex:durableId="037E22EC" w16cex:dateUtc="2024-06-14T02:02:00Z"/>
  <w16cex:commentExtensible w16cex:durableId="614DA7DA" w16cex:dateUtc="2024-06-14T00:43:00Z"/>
  <w16cex:commentExtensible w16cex:durableId="3D07D7FF" w16cex:dateUtc="2024-09-13T23:41:00Z"/>
  <w16cex:commentExtensible w16cex:durableId="63B84BEC" w16cex:dateUtc="2024-10-16T18:26:00Z"/>
  <w16cex:commentExtensible w16cex:durableId="6EA72FD2" w16cex:dateUtc="2024-06-07T23:40:00Z"/>
  <w16cex:commentExtensible w16cex:durableId="5ABC726B" w16cex:dateUtc="2024-09-13T23:48:00Z"/>
  <w16cex:commentExtensible w16cex:durableId="24A90029" w16cex:dateUtc="2024-06-14T02:03:00Z"/>
  <w16cex:commentExtensible w16cex:durableId="5C9611B9" w16cex:dateUtc="2024-06-13T21:43:00Z"/>
  <w16cex:commentExtensible w16cex:durableId="262758FF" w16cex:dateUtc="2024-06-14T02:08:00Z"/>
  <w16cex:commentExtensible w16cex:durableId="3252E6BB" w16cex:dateUtc="2025-03-11T14:38:00Z"/>
  <w16cex:commentExtensible w16cex:durableId="1D3EBE3E" w16cex:dateUtc="2025-03-17T20:11:00Z"/>
  <w16cex:commentExtensible w16cex:durableId="635B46B9" w16cex:dateUtc="2025-05-13T14:05:00Z"/>
  <w16cex:commentExtensible w16cex:durableId="473419D0" w16cex:dateUtc="2025-06-02T20:43:00Z"/>
  <w16cex:commentExtensible w16cex:durableId="181F1863" w16cex:dateUtc="2024-06-14T02:04:00Z"/>
  <w16cex:commentExtensible w16cex:durableId="0BA1B00D" w16cex:dateUtc="2024-06-07T21:49:00Z"/>
  <w16cex:commentExtensible w16cex:durableId="7E18632D" w16cex:dateUtc="2023-08-10T23:10:00Z"/>
  <w16cex:commentExtensible w16cex:durableId="0022ADFF" w16cex:dateUtc="2024-06-07T22:38:00Z"/>
  <w16cex:commentExtensible w16cex:durableId="4C800A02" w16cex:dateUtc="2024-06-14T02:06:00Z"/>
  <w16cex:commentExtensible w16cex:durableId="29B492FB" w16cex:dateUtc="2024-06-14T00:05:00Z"/>
  <w16cex:commentExtensible w16cex:durableId="5917E2D7" w16cex:dateUtc="2024-06-14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67B51D" w16cid:durableId="35C3CBD2"/>
  <w16cid:commentId w16cid:paraId="30A3B0C3" w16cid:durableId="01B71FD5"/>
  <w16cid:commentId w16cid:paraId="0F06A845" w16cid:durableId="457582B6"/>
  <w16cid:commentId w16cid:paraId="4AC8D0F6" w16cid:durableId="4CB42623"/>
  <w16cid:commentId w16cid:paraId="1A32D5C3" w16cid:durableId="17F931A8"/>
  <w16cid:commentId w16cid:paraId="11CB86E9" w16cid:durableId="7BC04130"/>
  <w16cid:commentId w16cid:paraId="781C72AF" w16cid:durableId="09855EB6"/>
  <w16cid:commentId w16cid:paraId="51A0A561" w16cid:durableId="5CBCB618"/>
  <w16cid:commentId w16cid:paraId="2F66DE25" w16cid:durableId="3A870ED6"/>
  <w16cid:commentId w16cid:paraId="1A20B204" w16cid:durableId="2543876F"/>
  <w16cid:commentId w16cid:paraId="01B5933E" w16cid:durableId="7796630B"/>
  <w16cid:commentId w16cid:paraId="6D127C70" w16cid:durableId="287FA04B"/>
  <w16cid:commentId w16cid:paraId="55042C04" w16cid:durableId="039BC1D8"/>
  <w16cid:commentId w16cid:paraId="41848F7D" w16cid:durableId="5CE37A3E"/>
  <w16cid:commentId w16cid:paraId="7AC5240E" w16cid:durableId="6BC7890E"/>
  <w16cid:commentId w16cid:paraId="36378E9C" w16cid:durableId="11483B05"/>
  <w16cid:commentId w16cid:paraId="790E89E0" w16cid:durableId="3E9C69AB"/>
  <w16cid:commentId w16cid:paraId="692BCD07" w16cid:durableId="601713EE"/>
  <w16cid:commentId w16cid:paraId="77D98F02" w16cid:durableId="4CC63ECF"/>
  <w16cid:commentId w16cid:paraId="2662E175" w16cid:durableId="1503F6A3"/>
  <w16cid:commentId w16cid:paraId="64F2AC9C" w16cid:durableId="4AEC7DBE"/>
  <w16cid:commentId w16cid:paraId="24D635DE" w16cid:durableId="0EEAFC83"/>
  <w16cid:commentId w16cid:paraId="27C50A3B" w16cid:durableId="135C150A"/>
  <w16cid:commentId w16cid:paraId="2CAA52AA" w16cid:durableId="3CB2B7DB"/>
  <w16cid:commentId w16cid:paraId="0000FB87" w16cid:durableId="4F70E9D3"/>
  <w16cid:commentId w16cid:paraId="274B4D5B" w16cid:durableId="3A3ABEAB"/>
  <w16cid:commentId w16cid:paraId="1B56319F" w16cid:durableId="770D9296"/>
  <w16cid:commentId w16cid:paraId="7EA18C7D" w16cid:durableId="213C0342"/>
  <w16cid:commentId w16cid:paraId="7182D1FC" w16cid:durableId="18603188"/>
  <w16cid:commentId w16cid:paraId="42BE9387" w16cid:durableId="7A41E651"/>
  <w16cid:commentId w16cid:paraId="6848B528" w16cid:durableId="037E22EC"/>
  <w16cid:commentId w16cid:paraId="3E4158E5" w16cid:durableId="614DA7DA"/>
  <w16cid:commentId w16cid:paraId="453079B1" w16cid:durableId="3D07D7FF"/>
  <w16cid:commentId w16cid:paraId="21CB852B" w16cid:durableId="63B84BEC"/>
  <w16cid:commentId w16cid:paraId="47AE1295" w16cid:durableId="6EA72FD2"/>
  <w16cid:commentId w16cid:paraId="5D88529C" w16cid:durableId="5ABC726B"/>
  <w16cid:commentId w16cid:paraId="7411CDA4" w16cid:durableId="24A90029"/>
  <w16cid:commentId w16cid:paraId="27213AF1" w16cid:durableId="5C9611B9"/>
  <w16cid:commentId w16cid:paraId="3EBC4BCB" w16cid:durableId="262758FF"/>
  <w16cid:commentId w16cid:paraId="3391F402" w16cid:durableId="3252E6BB"/>
  <w16cid:commentId w16cid:paraId="0039250F" w16cid:durableId="1D3EBE3E"/>
  <w16cid:commentId w16cid:paraId="7B4124AF" w16cid:durableId="635B46B9"/>
  <w16cid:commentId w16cid:paraId="08EFE804" w16cid:durableId="473419D0"/>
  <w16cid:commentId w16cid:paraId="22AAB754" w16cid:durableId="181F1863"/>
  <w16cid:commentId w16cid:paraId="10537827" w16cid:durableId="0BA1B00D"/>
  <w16cid:commentId w16cid:paraId="79B44125" w16cid:durableId="7E18632D"/>
  <w16cid:commentId w16cid:paraId="2EDC9213" w16cid:durableId="0022ADFF"/>
  <w16cid:commentId w16cid:paraId="1FBC8F07" w16cid:durableId="4C800A02"/>
  <w16cid:commentId w16cid:paraId="2663A19F" w16cid:durableId="29B492FB"/>
  <w16cid:commentId w16cid:paraId="52982486" w16cid:durableId="5917E2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AB3B" w14:textId="77777777" w:rsidR="00F12040" w:rsidRDefault="00F12040" w:rsidP="001148BC">
      <w:pPr>
        <w:spacing w:before="0" w:after="0" w:line="240" w:lineRule="auto"/>
      </w:pPr>
      <w:r>
        <w:separator/>
      </w:r>
    </w:p>
  </w:endnote>
  <w:endnote w:type="continuationSeparator" w:id="0">
    <w:p w14:paraId="4B13D8C8" w14:textId="77777777" w:rsidR="00F12040" w:rsidRDefault="00F12040" w:rsidP="001148BC">
      <w:pPr>
        <w:spacing w:before="0" w:after="0" w:line="240" w:lineRule="auto"/>
      </w:pPr>
      <w:r>
        <w:continuationSeparator/>
      </w:r>
    </w:p>
  </w:endnote>
  <w:endnote w:type="continuationNotice" w:id="1">
    <w:p w14:paraId="15514289" w14:textId="77777777" w:rsidR="00F12040" w:rsidRDefault="00F120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307900"/>
      <w:docPartObj>
        <w:docPartGallery w:val="Page Numbers (Bottom of Page)"/>
        <w:docPartUnique/>
      </w:docPartObj>
    </w:sdtPr>
    <w:sdtEndPr>
      <w:rPr>
        <w:color w:val="7F7F7F" w:themeColor="background1" w:themeShade="7F"/>
        <w:spacing w:val="60"/>
      </w:rPr>
    </w:sdtEndPr>
    <w:sdtContent>
      <w:p w14:paraId="5E58D724" w14:textId="39861DC9" w:rsidR="00301492" w:rsidRDefault="0030149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8ACD308" w14:textId="05208D87" w:rsidR="005218B3" w:rsidRDefault="00521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383D" w14:textId="77777777" w:rsidR="00F12040" w:rsidRDefault="00F12040" w:rsidP="001148BC">
      <w:pPr>
        <w:spacing w:before="0" w:after="0" w:line="240" w:lineRule="auto"/>
      </w:pPr>
      <w:r>
        <w:separator/>
      </w:r>
    </w:p>
  </w:footnote>
  <w:footnote w:type="continuationSeparator" w:id="0">
    <w:p w14:paraId="14BA8D25" w14:textId="77777777" w:rsidR="00F12040" w:rsidRDefault="00F12040" w:rsidP="001148BC">
      <w:pPr>
        <w:spacing w:before="0" w:after="0" w:line="240" w:lineRule="auto"/>
      </w:pPr>
      <w:r>
        <w:continuationSeparator/>
      </w:r>
    </w:p>
  </w:footnote>
  <w:footnote w:type="continuationNotice" w:id="1">
    <w:p w14:paraId="5B5C6F9C" w14:textId="77777777" w:rsidR="00F12040" w:rsidRDefault="00F12040">
      <w:pPr>
        <w:spacing w:before="0" w:after="0" w:line="240" w:lineRule="auto"/>
      </w:pPr>
    </w:p>
  </w:footnote>
  <w:footnote w:id="2">
    <w:p w14:paraId="70D92EFA" w14:textId="3C5BA868" w:rsidR="00AC491D" w:rsidRDefault="00AC491D">
      <w:pPr>
        <w:pStyle w:val="FootnoteText"/>
      </w:pPr>
      <w:r>
        <w:rPr>
          <w:rStyle w:val="FootnoteReference"/>
        </w:rPr>
        <w:footnoteRef/>
      </w:r>
      <w:r>
        <w:t xml:space="preserve"> </w:t>
      </w:r>
      <w:r w:rsidR="00041380">
        <w:t xml:space="preserve">When using HMIS to verify homeless status, </w:t>
      </w:r>
      <w:r w:rsidR="00C27201">
        <w:t xml:space="preserve">it should </w:t>
      </w:r>
      <w:r w:rsidR="00F761F2">
        <w:t xml:space="preserve">always </w:t>
      </w:r>
      <w:r w:rsidR="00C27201">
        <w:t xml:space="preserve">be considered a starting point for documentation. </w:t>
      </w:r>
      <w:r w:rsidR="00E455C4">
        <w:t>A gap in HMIS enrollments does not necessarily constit</w:t>
      </w:r>
      <w:r w:rsidR="00312092">
        <w:t>ute a break in homelessness.</w:t>
      </w:r>
      <w:r w:rsidR="00EE6984">
        <w:t xml:space="preserve"> </w:t>
      </w:r>
    </w:p>
  </w:footnote>
  <w:footnote w:id="3">
    <w:p w14:paraId="0A3FFFE1" w14:textId="000E93A7" w:rsidR="000415F7" w:rsidRPr="006D55F1" w:rsidRDefault="000415F7">
      <w:pPr>
        <w:pStyle w:val="FootnoteText"/>
        <w:rPr>
          <w:sz w:val="16"/>
          <w:szCs w:val="16"/>
        </w:rPr>
      </w:pPr>
      <w:r>
        <w:rPr>
          <w:rStyle w:val="FootnoteReference"/>
        </w:rPr>
        <w:footnoteRef/>
      </w:r>
      <w:r>
        <w:t xml:space="preserve"> </w:t>
      </w:r>
      <w:r w:rsidR="00FB24C4">
        <w:rPr>
          <w:sz w:val="16"/>
          <w:szCs w:val="16"/>
        </w:rPr>
        <w:t xml:space="preserve">ESG funds are awarded </w:t>
      </w:r>
      <w:r w:rsidR="003B0FB9">
        <w:rPr>
          <w:sz w:val="16"/>
          <w:szCs w:val="16"/>
        </w:rPr>
        <w:t>via formula to territories, states, metropolitan cities, and urban counties. Missouri Housing Deve</w:t>
      </w:r>
      <w:r w:rsidR="00F709AC">
        <w:rPr>
          <w:sz w:val="16"/>
          <w:szCs w:val="16"/>
        </w:rPr>
        <w:t>lopment Commission (MHDC)</w:t>
      </w:r>
      <w:r w:rsidR="00D33DC8">
        <w:rPr>
          <w:sz w:val="16"/>
          <w:szCs w:val="16"/>
        </w:rPr>
        <w:t xml:space="preserve"> is responsible for administering</w:t>
      </w:r>
      <w:r w:rsidR="00544E24">
        <w:rPr>
          <w:sz w:val="16"/>
          <w:szCs w:val="16"/>
        </w:rPr>
        <w:t xml:space="preserve"> </w:t>
      </w:r>
      <w:r w:rsidR="0072127D">
        <w:rPr>
          <w:sz w:val="16"/>
          <w:szCs w:val="16"/>
        </w:rPr>
        <w:t>Missouri</w:t>
      </w:r>
      <w:r w:rsidR="00535B08">
        <w:rPr>
          <w:sz w:val="16"/>
          <w:szCs w:val="16"/>
        </w:rPr>
        <w:t>’s</w:t>
      </w:r>
      <w:r w:rsidR="0072127D">
        <w:rPr>
          <w:sz w:val="16"/>
          <w:szCs w:val="16"/>
        </w:rPr>
        <w:t xml:space="preserve"> </w:t>
      </w:r>
      <w:r w:rsidR="00535B08">
        <w:rPr>
          <w:sz w:val="16"/>
          <w:szCs w:val="16"/>
        </w:rPr>
        <w:t>s</w:t>
      </w:r>
      <w:r w:rsidR="0072127D">
        <w:rPr>
          <w:sz w:val="16"/>
          <w:szCs w:val="16"/>
        </w:rPr>
        <w:t xml:space="preserve">tate </w:t>
      </w:r>
      <w:r w:rsidR="00535B08">
        <w:rPr>
          <w:sz w:val="16"/>
          <w:szCs w:val="16"/>
        </w:rPr>
        <w:t>a</w:t>
      </w:r>
      <w:r w:rsidR="0072127D">
        <w:rPr>
          <w:sz w:val="16"/>
          <w:szCs w:val="16"/>
        </w:rPr>
        <w:t>llocation of ESG funds.</w:t>
      </w:r>
    </w:p>
  </w:footnote>
  <w:footnote w:id="4">
    <w:p w14:paraId="0CE97FBD" w14:textId="0D79748F" w:rsidR="003B538A" w:rsidRDefault="003B538A">
      <w:pPr>
        <w:pStyle w:val="FootnoteText"/>
      </w:pPr>
      <w:r>
        <w:rPr>
          <w:rStyle w:val="FootnoteReference"/>
        </w:rPr>
        <w:footnoteRef/>
      </w:r>
      <w:r>
        <w:t xml:space="preserve"> </w:t>
      </w:r>
      <w:r w:rsidR="00CC7C19" w:rsidRPr="006D55F1">
        <w:rPr>
          <w:sz w:val="16"/>
          <w:szCs w:val="16"/>
        </w:rPr>
        <w:t>Only</w:t>
      </w:r>
      <w:r w:rsidR="008B2AD1" w:rsidRPr="006D55F1">
        <w:rPr>
          <w:sz w:val="16"/>
          <w:szCs w:val="16"/>
        </w:rPr>
        <w:t xml:space="preserve"> competitively funded HOPWA projects </w:t>
      </w:r>
      <w:r w:rsidR="004B6BA1" w:rsidRPr="006D55F1">
        <w:rPr>
          <w:sz w:val="16"/>
          <w:szCs w:val="16"/>
        </w:rPr>
        <w:t xml:space="preserve">serving homeless individuals are required to use the HMIS. </w:t>
      </w:r>
      <w:r w:rsidR="00F97A0E" w:rsidRPr="006D55F1">
        <w:rPr>
          <w:sz w:val="16"/>
          <w:szCs w:val="16"/>
        </w:rPr>
        <w:t>HOPWA block grants are not mandated.</w:t>
      </w:r>
    </w:p>
  </w:footnote>
  <w:footnote w:id="5">
    <w:p w14:paraId="2215F53C" w14:textId="68782C92" w:rsidR="005525EA" w:rsidRDefault="005525EA">
      <w:pPr>
        <w:pStyle w:val="FootnoteText"/>
      </w:pPr>
      <w:r>
        <w:rPr>
          <w:rStyle w:val="FootnoteReference"/>
        </w:rPr>
        <w:footnoteRef/>
      </w:r>
      <w:r>
        <w:t xml:space="preserve"> </w:t>
      </w:r>
      <w:r w:rsidR="006B67A9">
        <w:t>See appendix for l</w:t>
      </w:r>
      <w:r w:rsidR="00370D56">
        <w:t>inks to client-centered data collection resources</w:t>
      </w:r>
      <w:r w:rsidR="006B67A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98048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5A58D9"/>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62599B"/>
    <w:multiLevelType w:val="hybridMultilevel"/>
    <w:tmpl w:val="99502F8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0FE41BA"/>
    <w:multiLevelType w:val="hybridMultilevel"/>
    <w:tmpl w:val="F6E8A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A07F4E"/>
    <w:multiLevelType w:val="hybridMultilevel"/>
    <w:tmpl w:val="673CDC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271642B"/>
    <w:multiLevelType w:val="hybridMultilevel"/>
    <w:tmpl w:val="9FFAB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44F7DD6"/>
    <w:multiLevelType w:val="hybridMultilevel"/>
    <w:tmpl w:val="7B60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5F6E10"/>
    <w:multiLevelType w:val="hybridMultilevel"/>
    <w:tmpl w:val="86FE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B30078"/>
    <w:multiLevelType w:val="hybridMultilevel"/>
    <w:tmpl w:val="2E74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FC7377"/>
    <w:multiLevelType w:val="hybridMultilevel"/>
    <w:tmpl w:val="F558B678"/>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82A6AA2"/>
    <w:multiLevelType w:val="hybridMultilevel"/>
    <w:tmpl w:val="4D12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7C3A82"/>
    <w:multiLevelType w:val="hybridMultilevel"/>
    <w:tmpl w:val="AB1E40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099F4116"/>
    <w:multiLevelType w:val="hybridMultilevel"/>
    <w:tmpl w:val="636ECF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CEC5EC0"/>
    <w:multiLevelType w:val="hybridMultilevel"/>
    <w:tmpl w:val="CF16168C"/>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0B824D7"/>
    <w:multiLevelType w:val="hybridMultilevel"/>
    <w:tmpl w:val="F6C0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CF599F"/>
    <w:multiLevelType w:val="hybridMultilevel"/>
    <w:tmpl w:val="A16419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D423E3"/>
    <w:multiLevelType w:val="hybridMultilevel"/>
    <w:tmpl w:val="ED3EF89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45942D0"/>
    <w:multiLevelType w:val="hybridMultilevel"/>
    <w:tmpl w:val="ACAA8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0764B5"/>
    <w:multiLevelType w:val="hybridMultilevel"/>
    <w:tmpl w:val="72FC9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7C02FC"/>
    <w:multiLevelType w:val="hybridMultilevel"/>
    <w:tmpl w:val="4068284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1BD02D8B"/>
    <w:multiLevelType w:val="multilevel"/>
    <w:tmpl w:val="C2DC24CE"/>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D2F39B1"/>
    <w:multiLevelType w:val="hybridMultilevel"/>
    <w:tmpl w:val="F64E9006"/>
    <w:lvl w:ilvl="0" w:tplc="0409000B">
      <w:start w:val="1"/>
      <w:numFmt w:val="bullet"/>
      <w:lvlText w:val=""/>
      <w:lvlJc w:val="left"/>
      <w:pPr>
        <w:ind w:left="1440" w:hanging="360"/>
      </w:pPr>
      <w:rPr>
        <w:rFonts w:ascii="Wingdings" w:hAnsi="Wingdings" w:hint="default"/>
      </w:rPr>
    </w:lvl>
    <w:lvl w:ilvl="1" w:tplc="0409000F">
      <w:start w:val="1"/>
      <w:numFmt w:val="decimal"/>
      <w:lvlText w:val="%2."/>
      <w:lvlJc w:val="left"/>
      <w:pPr>
        <w:ind w:left="216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D753D3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DF43E65"/>
    <w:multiLevelType w:val="hybridMultilevel"/>
    <w:tmpl w:val="CE0A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A55070"/>
    <w:multiLevelType w:val="hybridMultilevel"/>
    <w:tmpl w:val="335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421436"/>
    <w:multiLevelType w:val="hybridMultilevel"/>
    <w:tmpl w:val="2DC8B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2B544DF"/>
    <w:multiLevelType w:val="hybridMultilevel"/>
    <w:tmpl w:val="E424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CC36FA"/>
    <w:multiLevelType w:val="hybridMultilevel"/>
    <w:tmpl w:val="51DE12A4"/>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23355360"/>
    <w:multiLevelType w:val="hybridMultilevel"/>
    <w:tmpl w:val="C01EE4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73017E5"/>
    <w:multiLevelType w:val="hybridMultilevel"/>
    <w:tmpl w:val="B7B06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4B1985"/>
    <w:multiLevelType w:val="hybridMultilevel"/>
    <w:tmpl w:val="7E26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FC71E1"/>
    <w:multiLevelType w:val="hybridMultilevel"/>
    <w:tmpl w:val="4E9E992C"/>
    <w:lvl w:ilvl="0" w:tplc="0409000B">
      <w:start w:val="1"/>
      <w:numFmt w:val="bullet"/>
      <w:lvlText w:val=""/>
      <w:lvlJc w:val="left"/>
      <w:pPr>
        <w:ind w:left="1080" w:hanging="360"/>
      </w:pPr>
      <w:rPr>
        <w:rFonts w:ascii="Wingdings" w:hAnsi="Wingdings" w:hint="default"/>
      </w:rPr>
    </w:lvl>
    <w:lvl w:ilvl="1" w:tplc="FFFFFFFF">
      <w:start w:val="1"/>
      <w:numFmt w:val="decimal"/>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2AF94FD0"/>
    <w:multiLevelType w:val="hybridMultilevel"/>
    <w:tmpl w:val="4D483E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BAE7B67"/>
    <w:multiLevelType w:val="hybridMultilevel"/>
    <w:tmpl w:val="D2AC9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08216C"/>
    <w:multiLevelType w:val="hybridMultilevel"/>
    <w:tmpl w:val="D774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1861E3"/>
    <w:multiLevelType w:val="hybridMultilevel"/>
    <w:tmpl w:val="143237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3F02C71"/>
    <w:multiLevelType w:val="hybridMultilevel"/>
    <w:tmpl w:val="6FBCEF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4207A97"/>
    <w:multiLevelType w:val="hybridMultilevel"/>
    <w:tmpl w:val="6F5C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D80968"/>
    <w:multiLevelType w:val="hybridMultilevel"/>
    <w:tmpl w:val="F6A022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63D7328"/>
    <w:multiLevelType w:val="hybridMultilevel"/>
    <w:tmpl w:val="391A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78880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982742A"/>
    <w:multiLevelType w:val="hybridMultilevel"/>
    <w:tmpl w:val="2A100F2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405116F5"/>
    <w:multiLevelType w:val="hybridMultilevel"/>
    <w:tmpl w:val="D75CA0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1B32EAB"/>
    <w:multiLevelType w:val="hybridMultilevel"/>
    <w:tmpl w:val="0748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F4444F"/>
    <w:multiLevelType w:val="hybridMultilevel"/>
    <w:tmpl w:val="02F2494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7682B2B"/>
    <w:multiLevelType w:val="hybridMultilevel"/>
    <w:tmpl w:val="BA34FE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85826D8"/>
    <w:multiLevelType w:val="hybridMultilevel"/>
    <w:tmpl w:val="CC4C247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8AC27E8"/>
    <w:multiLevelType w:val="hybridMultilevel"/>
    <w:tmpl w:val="B2526D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C4F4559"/>
    <w:multiLevelType w:val="hybridMultilevel"/>
    <w:tmpl w:val="9998C7AC"/>
    <w:lvl w:ilvl="0" w:tplc="3376943E">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EE1E6E"/>
    <w:multiLevelType w:val="hybridMultilevel"/>
    <w:tmpl w:val="4AE8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1504F9"/>
    <w:multiLevelType w:val="hybridMultilevel"/>
    <w:tmpl w:val="AE7E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487171"/>
    <w:multiLevelType w:val="hybridMultilevel"/>
    <w:tmpl w:val="9766A3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3593856"/>
    <w:multiLevelType w:val="hybridMultilevel"/>
    <w:tmpl w:val="0D70C4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622170A"/>
    <w:multiLevelType w:val="hybridMultilevel"/>
    <w:tmpl w:val="32CE72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9084A81"/>
    <w:multiLevelType w:val="hybridMultilevel"/>
    <w:tmpl w:val="6406BB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5" w15:restartNumberingAfterBreak="0">
    <w:nsid w:val="5A732C36"/>
    <w:multiLevelType w:val="hybridMultilevel"/>
    <w:tmpl w:val="2D86CDB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6" w15:restartNumberingAfterBreak="0">
    <w:nsid w:val="5C5A4377"/>
    <w:multiLevelType w:val="hybridMultilevel"/>
    <w:tmpl w:val="F91646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C770868"/>
    <w:multiLevelType w:val="hybridMultilevel"/>
    <w:tmpl w:val="7E4820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8" w15:restartNumberingAfterBreak="0">
    <w:nsid w:val="60DF275E"/>
    <w:multiLevelType w:val="hybridMultilevel"/>
    <w:tmpl w:val="5FE2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AD5BAD"/>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D1148C"/>
    <w:multiLevelType w:val="hybridMultilevel"/>
    <w:tmpl w:val="7F42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0D72D3"/>
    <w:multiLevelType w:val="hybridMultilevel"/>
    <w:tmpl w:val="D5769E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5720DE2"/>
    <w:multiLevelType w:val="hybridMultilevel"/>
    <w:tmpl w:val="B880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EE2E80"/>
    <w:multiLevelType w:val="hybridMultilevel"/>
    <w:tmpl w:val="CDEA0C2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4" w15:restartNumberingAfterBreak="0">
    <w:nsid w:val="69227D0D"/>
    <w:multiLevelType w:val="hybridMultilevel"/>
    <w:tmpl w:val="661CB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9BC0F19"/>
    <w:multiLevelType w:val="hybridMultilevel"/>
    <w:tmpl w:val="D826AD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B1D0956"/>
    <w:multiLevelType w:val="hybridMultilevel"/>
    <w:tmpl w:val="C684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171AC5"/>
    <w:multiLevelType w:val="hybridMultilevel"/>
    <w:tmpl w:val="ECFE6F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0832C36"/>
    <w:multiLevelType w:val="hybridMultilevel"/>
    <w:tmpl w:val="4D8A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37A4D7B"/>
    <w:multiLevelType w:val="hybridMultilevel"/>
    <w:tmpl w:val="63FA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693088"/>
    <w:multiLevelType w:val="hybridMultilevel"/>
    <w:tmpl w:val="A330E8E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5EF1FD9"/>
    <w:multiLevelType w:val="hybridMultilevel"/>
    <w:tmpl w:val="09FEB64E"/>
    <w:lvl w:ilvl="0" w:tplc="4EF6A07A">
      <w:start w:val="1"/>
      <w:numFmt w:val="lowerLetter"/>
      <w:lvlText w:val="%1)"/>
      <w:lvlJc w:val="left"/>
      <w:pPr>
        <w:ind w:left="270" w:hanging="360"/>
      </w:pPr>
      <w:rPr>
        <w:rFonts w:hint="default"/>
        <w:b w:val="0"/>
        <w:bCs w:val="0"/>
        <w:sz w:val="22"/>
        <w:szCs w:val="22"/>
      </w:rPr>
    </w:lvl>
    <w:lvl w:ilvl="1" w:tplc="FFFFFFFF" w:tentative="1">
      <w:start w:val="1"/>
      <w:numFmt w:val="bullet"/>
      <w:lvlText w:val="o"/>
      <w:lvlJc w:val="left"/>
      <w:pPr>
        <w:ind w:left="990" w:hanging="360"/>
      </w:pPr>
      <w:rPr>
        <w:rFonts w:ascii="Courier New" w:hAnsi="Courier New" w:cs="Courier New" w:hint="default"/>
      </w:rPr>
    </w:lvl>
    <w:lvl w:ilvl="2" w:tplc="FFFFFFFF" w:tentative="1">
      <w:start w:val="1"/>
      <w:numFmt w:val="bullet"/>
      <w:lvlText w:val=""/>
      <w:lvlJc w:val="left"/>
      <w:pPr>
        <w:ind w:left="1710" w:hanging="360"/>
      </w:pPr>
      <w:rPr>
        <w:rFonts w:ascii="Wingdings" w:hAnsi="Wingdings" w:hint="default"/>
      </w:rPr>
    </w:lvl>
    <w:lvl w:ilvl="3" w:tplc="FFFFFFFF" w:tentative="1">
      <w:start w:val="1"/>
      <w:numFmt w:val="bullet"/>
      <w:lvlText w:val=""/>
      <w:lvlJc w:val="left"/>
      <w:pPr>
        <w:ind w:left="2430" w:hanging="360"/>
      </w:pPr>
      <w:rPr>
        <w:rFonts w:ascii="Symbol" w:hAnsi="Symbol" w:hint="default"/>
      </w:rPr>
    </w:lvl>
    <w:lvl w:ilvl="4" w:tplc="FFFFFFFF" w:tentative="1">
      <w:start w:val="1"/>
      <w:numFmt w:val="bullet"/>
      <w:lvlText w:val="o"/>
      <w:lvlJc w:val="left"/>
      <w:pPr>
        <w:ind w:left="3150" w:hanging="360"/>
      </w:pPr>
      <w:rPr>
        <w:rFonts w:ascii="Courier New" w:hAnsi="Courier New" w:cs="Courier New" w:hint="default"/>
      </w:rPr>
    </w:lvl>
    <w:lvl w:ilvl="5" w:tplc="FFFFFFFF" w:tentative="1">
      <w:start w:val="1"/>
      <w:numFmt w:val="bullet"/>
      <w:lvlText w:val=""/>
      <w:lvlJc w:val="left"/>
      <w:pPr>
        <w:ind w:left="3870" w:hanging="360"/>
      </w:pPr>
      <w:rPr>
        <w:rFonts w:ascii="Wingdings" w:hAnsi="Wingdings" w:hint="default"/>
      </w:rPr>
    </w:lvl>
    <w:lvl w:ilvl="6" w:tplc="FFFFFFFF" w:tentative="1">
      <w:start w:val="1"/>
      <w:numFmt w:val="bullet"/>
      <w:lvlText w:val=""/>
      <w:lvlJc w:val="left"/>
      <w:pPr>
        <w:ind w:left="4590" w:hanging="360"/>
      </w:pPr>
      <w:rPr>
        <w:rFonts w:ascii="Symbol" w:hAnsi="Symbol" w:hint="default"/>
      </w:rPr>
    </w:lvl>
    <w:lvl w:ilvl="7" w:tplc="FFFFFFFF" w:tentative="1">
      <w:start w:val="1"/>
      <w:numFmt w:val="bullet"/>
      <w:lvlText w:val="o"/>
      <w:lvlJc w:val="left"/>
      <w:pPr>
        <w:ind w:left="5310" w:hanging="360"/>
      </w:pPr>
      <w:rPr>
        <w:rFonts w:ascii="Courier New" w:hAnsi="Courier New" w:cs="Courier New" w:hint="default"/>
      </w:rPr>
    </w:lvl>
    <w:lvl w:ilvl="8" w:tplc="FFFFFFFF" w:tentative="1">
      <w:start w:val="1"/>
      <w:numFmt w:val="bullet"/>
      <w:lvlText w:val=""/>
      <w:lvlJc w:val="left"/>
      <w:pPr>
        <w:ind w:left="6030" w:hanging="360"/>
      </w:pPr>
      <w:rPr>
        <w:rFonts w:ascii="Wingdings" w:hAnsi="Wingdings" w:hint="default"/>
      </w:rPr>
    </w:lvl>
  </w:abstractNum>
  <w:abstractNum w:abstractNumId="72" w15:restartNumberingAfterBreak="0">
    <w:nsid w:val="7653127C"/>
    <w:multiLevelType w:val="hybridMultilevel"/>
    <w:tmpl w:val="BF00FB60"/>
    <w:lvl w:ilvl="0" w:tplc="0409000F">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3" w15:restartNumberingAfterBreak="0">
    <w:nsid w:val="7D3E0867"/>
    <w:multiLevelType w:val="hybridMultilevel"/>
    <w:tmpl w:val="2302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E720DF"/>
    <w:multiLevelType w:val="hybridMultilevel"/>
    <w:tmpl w:val="86CA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797247">
    <w:abstractNumId w:val="48"/>
  </w:num>
  <w:num w:numId="2" w16cid:durableId="1849058996">
    <w:abstractNumId w:val="69"/>
  </w:num>
  <w:num w:numId="3" w16cid:durableId="853961286">
    <w:abstractNumId w:val="3"/>
  </w:num>
  <w:num w:numId="4" w16cid:durableId="750589161">
    <w:abstractNumId w:val="5"/>
  </w:num>
  <w:num w:numId="5" w16cid:durableId="774329858">
    <w:abstractNumId w:val="55"/>
  </w:num>
  <w:num w:numId="6" w16cid:durableId="526069650">
    <w:abstractNumId w:val="42"/>
  </w:num>
  <w:num w:numId="7" w16cid:durableId="581717914">
    <w:abstractNumId w:val="54"/>
  </w:num>
  <w:num w:numId="8" w16cid:durableId="805273317">
    <w:abstractNumId w:val="19"/>
  </w:num>
  <w:num w:numId="9" w16cid:durableId="1401295135">
    <w:abstractNumId w:val="46"/>
  </w:num>
  <w:num w:numId="10" w16cid:durableId="406996664">
    <w:abstractNumId w:val="27"/>
  </w:num>
  <w:num w:numId="11" w16cid:durableId="91244051">
    <w:abstractNumId w:val="50"/>
  </w:num>
  <w:num w:numId="12" w16cid:durableId="1412584714">
    <w:abstractNumId w:val="39"/>
  </w:num>
  <w:num w:numId="13" w16cid:durableId="708843425">
    <w:abstractNumId w:val="63"/>
  </w:num>
  <w:num w:numId="14" w16cid:durableId="1656764040">
    <w:abstractNumId w:val="6"/>
  </w:num>
  <w:num w:numId="15" w16cid:durableId="974607740">
    <w:abstractNumId w:val="70"/>
  </w:num>
  <w:num w:numId="16" w16cid:durableId="1780642711">
    <w:abstractNumId w:val="43"/>
  </w:num>
  <w:num w:numId="17" w16cid:durableId="154032721">
    <w:abstractNumId w:val="74"/>
  </w:num>
  <w:num w:numId="18" w16cid:durableId="2074306284">
    <w:abstractNumId w:val="33"/>
  </w:num>
  <w:num w:numId="19" w16cid:durableId="46531317">
    <w:abstractNumId w:val="14"/>
  </w:num>
  <w:num w:numId="20" w16cid:durableId="1649892825">
    <w:abstractNumId w:val="66"/>
  </w:num>
  <w:num w:numId="21" w16cid:durableId="141435053">
    <w:abstractNumId w:val="20"/>
  </w:num>
  <w:num w:numId="22" w16cid:durableId="1779720266">
    <w:abstractNumId w:val="23"/>
  </w:num>
  <w:num w:numId="23" w16cid:durableId="1137183576">
    <w:abstractNumId w:val="10"/>
  </w:num>
  <w:num w:numId="24" w16cid:durableId="1758553463">
    <w:abstractNumId w:val="8"/>
  </w:num>
  <w:num w:numId="25" w16cid:durableId="1533835033">
    <w:abstractNumId w:val="24"/>
  </w:num>
  <w:num w:numId="26" w16cid:durableId="1135490037">
    <w:abstractNumId w:val="68"/>
  </w:num>
  <w:num w:numId="27" w16cid:durableId="10647217">
    <w:abstractNumId w:val="49"/>
  </w:num>
  <w:num w:numId="28" w16cid:durableId="975640241">
    <w:abstractNumId w:val="26"/>
  </w:num>
  <w:num w:numId="29" w16cid:durableId="1103770445">
    <w:abstractNumId w:val="73"/>
  </w:num>
  <w:num w:numId="30" w16cid:durableId="1208908247">
    <w:abstractNumId w:val="7"/>
  </w:num>
  <w:num w:numId="31" w16cid:durableId="591861240">
    <w:abstractNumId w:val="34"/>
  </w:num>
  <w:num w:numId="32" w16cid:durableId="430973817">
    <w:abstractNumId w:val="37"/>
  </w:num>
  <w:num w:numId="33" w16cid:durableId="1189948342">
    <w:abstractNumId w:val="58"/>
  </w:num>
  <w:num w:numId="34" w16cid:durableId="1476793943">
    <w:abstractNumId w:val="11"/>
  </w:num>
  <w:num w:numId="35" w16cid:durableId="522548997">
    <w:abstractNumId w:val="22"/>
  </w:num>
  <w:num w:numId="36" w16cid:durableId="246965498">
    <w:abstractNumId w:val="29"/>
  </w:num>
  <w:num w:numId="37" w16cid:durableId="153228231">
    <w:abstractNumId w:val="62"/>
  </w:num>
  <w:num w:numId="38" w16cid:durableId="765345642">
    <w:abstractNumId w:val="41"/>
  </w:num>
  <w:num w:numId="39" w16cid:durableId="864950291">
    <w:abstractNumId w:val="52"/>
  </w:num>
  <w:num w:numId="40" w16cid:durableId="194120253">
    <w:abstractNumId w:val="71"/>
  </w:num>
  <w:num w:numId="41" w16cid:durableId="689573372">
    <w:abstractNumId w:val="13"/>
  </w:num>
  <w:num w:numId="42" w16cid:durableId="615988258">
    <w:abstractNumId w:val="18"/>
  </w:num>
  <w:num w:numId="43" w16cid:durableId="1315573071">
    <w:abstractNumId w:val="2"/>
  </w:num>
  <w:num w:numId="44" w16cid:durableId="198250857">
    <w:abstractNumId w:val="21"/>
  </w:num>
  <w:num w:numId="45" w16cid:durableId="1848016451">
    <w:abstractNumId w:val="15"/>
  </w:num>
  <w:num w:numId="46" w16cid:durableId="1330447242">
    <w:abstractNumId w:val="44"/>
  </w:num>
  <w:num w:numId="47" w16cid:durableId="437720433">
    <w:abstractNumId w:val="36"/>
  </w:num>
  <w:num w:numId="48" w16cid:durableId="1573615299">
    <w:abstractNumId w:val="9"/>
  </w:num>
  <w:num w:numId="49" w16cid:durableId="1068917388">
    <w:abstractNumId w:val="72"/>
  </w:num>
  <w:num w:numId="50" w16cid:durableId="172186104">
    <w:abstractNumId w:val="31"/>
  </w:num>
  <w:num w:numId="51" w16cid:durableId="1659839986">
    <w:abstractNumId w:val="40"/>
  </w:num>
  <w:num w:numId="52" w16cid:durableId="1622347279">
    <w:abstractNumId w:val="1"/>
  </w:num>
  <w:num w:numId="53" w16cid:durableId="1413969180">
    <w:abstractNumId w:val="17"/>
  </w:num>
  <w:num w:numId="54" w16cid:durableId="1215583431">
    <w:abstractNumId w:val="59"/>
  </w:num>
  <w:num w:numId="55" w16cid:durableId="1216814043">
    <w:abstractNumId w:val="47"/>
  </w:num>
  <w:num w:numId="56" w16cid:durableId="728453883">
    <w:abstractNumId w:val="38"/>
  </w:num>
  <w:num w:numId="57" w16cid:durableId="1791044561">
    <w:abstractNumId w:val="30"/>
  </w:num>
  <w:num w:numId="58" w16cid:durableId="600066625">
    <w:abstractNumId w:val="60"/>
  </w:num>
  <w:num w:numId="59" w16cid:durableId="1573076467">
    <w:abstractNumId w:val="0"/>
  </w:num>
  <w:num w:numId="60" w16cid:durableId="34236779">
    <w:abstractNumId w:val="64"/>
  </w:num>
  <w:num w:numId="61" w16cid:durableId="1141649885">
    <w:abstractNumId w:val="25"/>
  </w:num>
  <w:num w:numId="62" w16cid:durableId="282201466">
    <w:abstractNumId w:val="32"/>
  </w:num>
  <w:num w:numId="63" w16cid:durableId="419908066">
    <w:abstractNumId w:val="35"/>
  </w:num>
  <w:num w:numId="64" w16cid:durableId="2053991470">
    <w:abstractNumId w:val="67"/>
  </w:num>
  <w:num w:numId="65" w16cid:durableId="342125999">
    <w:abstractNumId w:val="16"/>
  </w:num>
  <w:num w:numId="66" w16cid:durableId="565996913">
    <w:abstractNumId w:val="51"/>
  </w:num>
  <w:num w:numId="67" w16cid:durableId="267277603">
    <w:abstractNumId w:val="65"/>
  </w:num>
  <w:num w:numId="68" w16cid:durableId="1461150686">
    <w:abstractNumId w:val="12"/>
  </w:num>
  <w:num w:numId="69" w16cid:durableId="655306740">
    <w:abstractNumId w:val="56"/>
  </w:num>
  <w:num w:numId="70" w16cid:durableId="611399078">
    <w:abstractNumId w:val="61"/>
  </w:num>
  <w:num w:numId="71" w16cid:durableId="65418960">
    <w:abstractNumId w:val="4"/>
  </w:num>
  <w:num w:numId="72" w16cid:durableId="1246840643">
    <w:abstractNumId w:val="28"/>
  </w:num>
  <w:num w:numId="73" w16cid:durableId="1192839100">
    <w:abstractNumId w:val="45"/>
  </w:num>
  <w:num w:numId="74" w16cid:durableId="1980769557">
    <w:abstractNumId w:val="53"/>
  </w:num>
  <w:num w:numId="75" w16cid:durableId="32779669">
    <w:abstractNumId w:val="57"/>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dy Myles">
    <w15:presenceInfo w15:providerId="AD" w15:userId="S::dandy.myles@icalliances.org::86fe6694-0666-449a-a61f-d03376379468"/>
  </w15:person>
  <w15:person w15:author="Dandy Myles [2]">
    <w15:presenceInfo w15:providerId="None" w15:userId="Dandy Myles"/>
  </w15:person>
  <w15:person w15:author="Emily Fessler">
    <w15:presenceInfo w15:providerId="AD" w15:userId="S::efessler@cpozarks.org::07dfce76-0c25-4597-9026-42cdaddf54e8"/>
  </w15:person>
  <w15:person w15:author="Leah Woods">
    <w15:presenceInfo w15:providerId="AD" w15:userId="S::leah.woods@icalliances.org::705af3c0-07bc-44a2-8339-fcc8c45069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94"/>
    <w:rsid w:val="00000738"/>
    <w:rsid w:val="000010EB"/>
    <w:rsid w:val="000012F5"/>
    <w:rsid w:val="000017AC"/>
    <w:rsid w:val="00001B30"/>
    <w:rsid w:val="00001D7A"/>
    <w:rsid w:val="00002607"/>
    <w:rsid w:val="00003201"/>
    <w:rsid w:val="00003428"/>
    <w:rsid w:val="000036E8"/>
    <w:rsid w:val="000037D7"/>
    <w:rsid w:val="000039CF"/>
    <w:rsid w:val="00003A24"/>
    <w:rsid w:val="00003E7E"/>
    <w:rsid w:val="000054DE"/>
    <w:rsid w:val="00006B8F"/>
    <w:rsid w:val="000075F9"/>
    <w:rsid w:val="00007936"/>
    <w:rsid w:val="00011245"/>
    <w:rsid w:val="00011540"/>
    <w:rsid w:val="00011A77"/>
    <w:rsid w:val="00011D6A"/>
    <w:rsid w:val="000125DB"/>
    <w:rsid w:val="00013000"/>
    <w:rsid w:val="00013047"/>
    <w:rsid w:val="00013257"/>
    <w:rsid w:val="000134AE"/>
    <w:rsid w:val="00013B73"/>
    <w:rsid w:val="00014F15"/>
    <w:rsid w:val="00015162"/>
    <w:rsid w:val="00015347"/>
    <w:rsid w:val="00015687"/>
    <w:rsid w:val="00015AD0"/>
    <w:rsid w:val="000161EF"/>
    <w:rsid w:val="00017691"/>
    <w:rsid w:val="000200FE"/>
    <w:rsid w:val="00020191"/>
    <w:rsid w:val="000201C5"/>
    <w:rsid w:val="00020747"/>
    <w:rsid w:val="00021CF8"/>
    <w:rsid w:val="00022A06"/>
    <w:rsid w:val="0002360C"/>
    <w:rsid w:val="00023D3B"/>
    <w:rsid w:val="00023FC0"/>
    <w:rsid w:val="00025190"/>
    <w:rsid w:val="0002588F"/>
    <w:rsid w:val="00025C1C"/>
    <w:rsid w:val="000260EF"/>
    <w:rsid w:val="00026E30"/>
    <w:rsid w:val="0002782F"/>
    <w:rsid w:val="00027C41"/>
    <w:rsid w:val="00032F7D"/>
    <w:rsid w:val="0003306A"/>
    <w:rsid w:val="000330A0"/>
    <w:rsid w:val="000333E1"/>
    <w:rsid w:val="00033416"/>
    <w:rsid w:val="0003350A"/>
    <w:rsid w:val="00033694"/>
    <w:rsid w:val="00033869"/>
    <w:rsid w:val="0003443C"/>
    <w:rsid w:val="000344A2"/>
    <w:rsid w:val="00034844"/>
    <w:rsid w:val="0003501E"/>
    <w:rsid w:val="000364CE"/>
    <w:rsid w:val="00036DF1"/>
    <w:rsid w:val="00037564"/>
    <w:rsid w:val="000375D6"/>
    <w:rsid w:val="00037E31"/>
    <w:rsid w:val="00040B19"/>
    <w:rsid w:val="00040B53"/>
    <w:rsid w:val="00040B70"/>
    <w:rsid w:val="000410E0"/>
    <w:rsid w:val="00041380"/>
    <w:rsid w:val="00041406"/>
    <w:rsid w:val="00041547"/>
    <w:rsid w:val="000415F7"/>
    <w:rsid w:val="000419FC"/>
    <w:rsid w:val="0004234F"/>
    <w:rsid w:val="00042EFA"/>
    <w:rsid w:val="0004378C"/>
    <w:rsid w:val="00043CAA"/>
    <w:rsid w:val="00044434"/>
    <w:rsid w:val="00044D10"/>
    <w:rsid w:val="0004685A"/>
    <w:rsid w:val="00047480"/>
    <w:rsid w:val="00047952"/>
    <w:rsid w:val="00047980"/>
    <w:rsid w:val="00047A9E"/>
    <w:rsid w:val="000505A8"/>
    <w:rsid w:val="000505C9"/>
    <w:rsid w:val="00050B75"/>
    <w:rsid w:val="00051245"/>
    <w:rsid w:val="00051E48"/>
    <w:rsid w:val="000524FF"/>
    <w:rsid w:val="000526AA"/>
    <w:rsid w:val="00052FA1"/>
    <w:rsid w:val="000536DA"/>
    <w:rsid w:val="00053BEB"/>
    <w:rsid w:val="00053D26"/>
    <w:rsid w:val="00053E12"/>
    <w:rsid w:val="00054FC9"/>
    <w:rsid w:val="00055D58"/>
    <w:rsid w:val="00056698"/>
    <w:rsid w:val="00056C87"/>
    <w:rsid w:val="00056D37"/>
    <w:rsid w:val="000572F9"/>
    <w:rsid w:val="00060C53"/>
    <w:rsid w:val="00061565"/>
    <w:rsid w:val="000619F2"/>
    <w:rsid w:val="00061E0B"/>
    <w:rsid w:val="0006230F"/>
    <w:rsid w:val="000626BC"/>
    <w:rsid w:val="0006362B"/>
    <w:rsid w:val="0006383A"/>
    <w:rsid w:val="00064CE4"/>
    <w:rsid w:val="000650F7"/>
    <w:rsid w:val="00065505"/>
    <w:rsid w:val="00066706"/>
    <w:rsid w:val="00066986"/>
    <w:rsid w:val="000669AF"/>
    <w:rsid w:val="00066CDE"/>
    <w:rsid w:val="00067384"/>
    <w:rsid w:val="000673E2"/>
    <w:rsid w:val="000673E7"/>
    <w:rsid w:val="00067898"/>
    <w:rsid w:val="00067BBC"/>
    <w:rsid w:val="00067D49"/>
    <w:rsid w:val="00070025"/>
    <w:rsid w:val="00070725"/>
    <w:rsid w:val="00071011"/>
    <w:rsid w:val="0007237F"/>
    <w:rsid w:val="00072C17"/>
    <w:rsid w:val="00073286"/>
    <w:rsid w:val="000741A9"/>
    <w:rsid w:val="00075A39"/>
    <w:rsid w:val="000761B7"/>
    <w:rsid w:val="00076762"/>
    <w:rsid w:val="00076D8F"/>
    <w:rsid w:val="000770A6"/>
    <w:rsid w:val="00077F0B"/>
    <w:rsid w:val="000802B4"/>
    <w:rsid w:val="0008042F"/>
    <w:rsid w:val="00081AB1"/>
    <w:rsid w:val="00081BAF"/>
    <w:rsid w:val="000821D4"/>
    <w:rsid w:val="00082372"/>
    <w:rsid w:val="000824FE"/>
    <w:rsid w:val="00082860"/>
    <w:rsid w:val="00083689"/>
    <w:rsid w:val="00084BE9"/>
    <w:rsid w:val="00084DCA"/>
    <w:rsid w:val="00086344"/>
    <w:rsid w:val="00086BCC"/>
    <w:rsid w:val="0008721B"/>
    <w:rsid w:val="000873B3"/>
    <w:rsid w:val="00087A99"/>
    <w:rsid w:val="000905F1"/>
    <w:rsid w:val="00091645"/>
    <w:rsid w:val="00091CA8"/>
    <w:rsid w:val="00093093"/>
    <w:rsid w:val="000933E8"/>
    <w:rsid w:val="00093B5E"/>
    <w:rsid w:val="00093FFB"/>
    <w:rsid w:val="000940DB"/>
    <w:rsid w:val="000943DB"/>
    <w:rsid w:val="000945DA"/>
    <w:rsid w:val="0009469A"/>
    <w:rsid w:val="00094FF9"/>
    <w:rsid w:val="00096E25"/>
    <w:rsid w:val="00097CA8"/>
    <w:rsid w:val="00097E7B"/>
    <w:rsid w:val="000A087B"/>
    <w:rsid w:val="000A0C58"/>
    <w:rsid w:val="000A1153"/>
    <w:rsid w:val="000A1C80"/>
    <w:rsid w:val="000A229A"/>
    <w:rsid w:val="000A335C"/>
    <w:rsid w:val="000A3434"/>
    <w:rsid w:val="000A4162"/>
    <w:rsid w:val="000A468B"/>
    <w:rsid w:val="000A5073"/>
    <w:rsid w:val="000A5A7F"/>
    <w:rsid w:val="000A60DC"/>
    <w:rsid w:val="000A6286"/>
    <w:rsid w:val="000A6DAF"/>
    <w:rsid w:val="000A76E7"/>
    <w:rsid w:val="000A7C98"/>
    <w:rsid w:val="000A7E88"/>
    <w:rsid w:val="000A7F1A"/>
    <w:rsid w:val="000B00C4"/>
    <w:rsid w:val="000B0546"/>
    <w:rsid w:val="000B0599"/>
    <w:rsid w:val="000B1A20"/>
    <w:rsid w:val="000B22B9"/>
    <w:rsid w:val="000B26EE"/>
    <w:rsid w:val="000B2876"/>
    <w:rsid w:val="000B3230"/>
    <w:rsid w:val="000B3260"/>
    <w:rsid w:val="000B372E"/>
    <w:rsid w:val="000B37EC"/>
    <w:rsid w:val="000B4D27"/>
    <w:rsid w:val="000B4E12"/>
    <w:rsid w:val="000B6950"/>
    <w:rsid w:val="000B78F3"/>
    <w:rsid w:val="000C09E1"/>
    <w:rsid w:val="000C164A"/>
    <w:rsid w:val="000C1921"/>
    <w:rsid w:val="000C278E"/>
    <w:rsid w:val="000C2889"/>
    <w:rsid w:val="000C2E06"/>
    <w:rsid w:val="000C3321"/>
    <w:rsid w:val="000C4392"/>
    <w:rsid w:val="000C473D"/>
    <w:rsid w:val="000C48FA"/>
    <w:rsid w:val="000C4E8C"/>
    <w:rsid w:val="000C5553"/>
    <w:rsid w:val="000C5561"/>
    <w:rsid w:val="000C573E"/>
    <w:rsid w:val="000C6BC7"/>
    <w:rsid w:val="000C7281"/>
    <w:rsid w:val="000C7A4D"/>
    <w:rsid w:val="000D165F"/>
    <w:rsid w:val="000D213F"/>
    <w:rsid w:val="000D27E6"/>
    <w:rsid w:val="000D2D29"/>
    <w:rsid w:val="000D2E2A"/>
    <w:rsid w:val="000D30D8"/>
    <w:rsid w:val="000D3B7C"/>
    <w:rsid w:val="000D4DC5"/>
    <w:rsid w:val="000D4EA7"/>
    <w:rsid w:val="000D576A"/>
    <w:rsid w:val="000D608B"/>
    <w:rsid w:val="000D724C"/>
    <w:rsid w:val="000E1020"/>
    <w:rsid w:val="000E109F"/>
    <w:rsid w:val="000E1BF1"/>
    <w:rsid w:val="000E2244"/>
    <w:rsid w:val="000E38F6"/>
    <w:rsid w:val="000E3AB1"/>
    <w:rsid w:val="000E496D"/>
    <w:rsid w:val="000E5067"/>
    <w:rsid w:val="000E58A8"/>
    <w:rsid w:val="000E7676"/>
    <w:rsid w:val="000F03C3"/>
    <w:rsid w:val="000F1336"/>
    <w:rsid w:val="000F14F7"/>
    <w:rsid w:val="000F162B"/>
    <w:rsid w:val="000F1DE5"/>
    <w:rsid w:val="000F2D8B"/>
    <w:rsid w:val="000F32D0"/>
    <w:rsid w:val="000F3AFC"/>
    <w:rsid w:val="000F4595"/>
    <w:rsid w:val="000F4668"/>
    <w:rsid w:val="000F4E8B"/>
    <w:rsid w:val="000F5259"/>
    <w:rsid w:val="000F5F3B"/>
    <w:rsid w:val="000F6086"/>
    <w:rsid w:val="000F626F"/>
    <w:rsid w:val="000F64F2"/>
    <w:rsid w:val="001004CA"/>
    <w:rsid w:val="0010065A"/>
    <w:rsid w:val="00100937"/>
    <w:rsid w:val="0010128D"/>
    <w:rsid w:val="0010288C"/>
    <w:rsid w:val="001030AC"/>
    <w:rsid w:val="00103445"/>
    <w:rsid w:val="001035F4"/>
    <w:rsid w:val="00103F2B"/>
    <w:rsid w:val="001042E1"/>
    <w:rsid w:val="0010560D"/>
    <w:rsid w:val="00105E3E"/>
    <w:rsid w:val="001069D2"/>
    <w:rsid w:val="00110100"/>
    <w:rsid w:val="0011059A"/>
    <w:rsid w:val="0011080E"/>
    <w:rsid w:val="00110C78"/>
    <w:rsid w:val="00110E0F"/>
    <w:rsid w:val="00111D8B"/>
    <w:rsid w:val="00112418"/>
    <w:rsid w:val="00112EB1"/>
    <w:rsid w:val="00114443"/>
    <w:rsid w:val="001148BC"/>
    <w:rsid w:val="00115580"/>
    <w:rsid w:val="00116498"/>
    <w:rsid w:val="001164EA"/>
    <w:rsid w:val="0011687C"/>
    <w:rsid w:val="00116EB9"/>
    <w:rsid w:val="00117ECC"/>
    <w:rsid w:val="0012035E"/>
    <w:rsid w:val="0012037B"/>
    <w:rsid w:val="00120994"/>
    <w:rsid w:val="0012107A"/>
    <w:rsid w:val="0012169C"/>
    <w:rsid w:val="00122259"/>
    <w:rsid w:val="00122802"/>
    <w:rsid w:val="0012361E"/>
    <w:rsid w:val="001238E4"/>
    <w:rsid w:val="001243BB"/>
    <w:rsid w:val="00126264"/>
    <w:rsid w:val="0012649D"/>
    <w:rsid w:val="0012767E"/>
    <w:rsid w:val="00127853"/>
    <w:rsid w:val="00131DF9"/>
    <w:rsid w:val="001324E6"/>
    <w:rsid w:val="00134BD1"/>
    <w:rsid w:val="00135A43"/>
    <w:rsid w:val="00135EA2"/>
    <w:rsid w:val="00135EB3"/>
    <w:rsid w:val="001361AB"/>
    <w:rsid w:val="00136205"/>
    <w:rsid w:val="00137423"/>
    <w:rsid w:val="001377E1"/>
    <w:rsid w:val="001379D4"/>
    <w:rsid w:val="00137D1F"/>
    <w:rsid w:val="001402CF"/>
    <w:rsid w:val="00140640"/>
    <w:rsid w:val="001409A4"/>
    <w:rsid w:val="001409F1"/>
    <w:rsid w:val="00140C22"/>
    <w:rsid w:val="0014111C"/>
    <w:rsid w:val="001412C7"/>
    <w:rsid w:val="0014151A"/>
    <w:rsid w:val="00141D36"/>
    <w:rsid w:val="00141EAA"/>
    <w:rsid w:val="00142417"/>
    <w:rsid w:val="00142B0C"/>
    <w:rsid w:val="00143BB2"/>
    <w:rsid w:val="00143F36"/>
    <w:rsid w:val="001441C8"/>
    <w:rsid w:val="00145040"/>
    <w:rsid w:val="001458F1"/>
    <w:rsid w:val="00145E11"/>
    <w:rsid w:val="00146C29"/>
    <w:rsid w:val="00146DD4"/>
    <w:rsid w:val="00146F20"/>
    <w:rsid w:val="0015001C"/>
    <w:rsid w:val="001507EC"/>
    <w:rsid w:val="0015099E"/>
    <w:rsid w:val="001513D2"/>
    <w:rsid w:val="0015208C"/>
    <w:rsid w:val="0015282D"/>
    <w:rsid w:val="00153683"/>
    <w:rsid w:val="00153F9E"/>
    <w:rsid w:val="00154101"/>
    <w:rsid w:val="001543DF"/>
    <w:rsid w:val="00154619"/>
    <w:rsid w:val="001548AA"/>
    <w:rsid w:val="00154A0C"/>
    <w:rsid w:val="00155825"/>
    <w:rsid w:val="00155A37"/>
    <w:rsid w:val="0015692E"/>
    <w:rsid w:val="00156F2D"/>
    <w:rsid w:val="0015717F"/>
    <w:rsid w:val="00157410"/>
    <w:rsid w:val="001577D9"/>
    <w:rsid w:val="001616E7"/>
    <w:rsid w:val="00163CB9"/>
    <w:rsid w:val="00164542"/>
    <w:rsid w:val="00165F71"/>
    <w:rsid w:val="00166060"/>
    <w:rsid w:val="001664A7"/>
    <w:rsid w:val="001664DE"/>
    <w:rsid w:val="00167126"/>
    <w:rsid w:val="00167FE8"/>
    <w:rsid w:val="00170753"/>
    <w:rsid w:val="00170C8D"/>
    <w:rsid w:val="00170CEA"/>
    <w:rsid w:val="00171574"/>
    <w:rsid w:val="00171612"/>
    <w:rsid w:val="001716E8"/>
    <w:rsid w:val="00171F21"/>
    <w:rsid w:val="00171F39"/>
    <w:rsid w:val="001728E2"/>
    <w:rsid w:val="00173EAC"/>
    <w:rsid w:val="0017402B"/>
    <w:rsid w:val="00174FA5"/>
    <w:rsid w:val="00180BC7"/>
    <w:rsid w:val="00181188"/>
    <w:rsid w:val="00181F58"/>
    <w:rsid w:val="00182B01"/>
    <w:rsid w:val="00182B8E"/>
    <w:rsid w:val="00183067"/>
    <w:rsid w:val="0018431C"/>
    <w:rsid w:val="00184321"/>
    <w:rsid w:val="00184690"/>
    <w:rsid w:val="00184DAE"/>
    <w:rsid w:val="00184DE4"/>
    <w:rsid w:val="001856BA"/>
    <w:rsid w:val="00185711"/>
    <w:rsid w:val="0018646B"/>
    <w:rsid w:val="00186FB0"/>
    <w:rsid w:val="00187D99"/>
    <w:rsid w:val="00191E06"/>
    <w:rsid w:val="001922C3"/>
    <w:rsid w:val="001928B7"/>
    <w:rsid w:val="00192E6D"/>
    <w:rsid w:val="00194392"/>
    <w:rsid w:val="00194994"/>
    <w:rsid w:val="0019686D"/>
    <w:rsid w:val="00196BAD"/>
    <w:rsid w:val="001972EB"/>
    <w:rsid w:val="001A24B8"/>
    <w:rsid w:val="001A38A7"/>
    <w:rsid w:val="001A3F2D"/>
    <w:rsid w:val="001A4496"/>
    <w:rsid w:val="001A5E91"/>
    <w:rsid w:val="001A6698"/>
    <w:rsid w:val="001A78D8"/>
    <w:rsid w:val="001A794E"/>
    <w:rsid w:val="001A7A27"/>
    <w:rsid w:val="001A7ADA"/>
    <w:rsid w:val="001B0196"/>
    <w:rsid w:val="001B07B0"/>
    <w:rsid w:val="001B0AED"/>
    <w:rsid w:val="001B1464"/>
    <w:rsid w:val="001B159D"/>
    <w:rsid w:val="001B1942"/>
    <w:rsid w:val="001B2543"/>
    <w:rsid w:val="001B320E"/>
    <w:rsid w:val="001B3231"/>
    <w:rsid w:val="001B3344"/>
    <w:rsid w:val="001B3A55"/>
    <w:rsid w:val="001B3D96"/>
    <w:rsid w:val="001B4182"/>
    <w:rsid w:val="001B4542"/>
    <w:rsid w:val="001B50BF"/>
    <w:rsid w:val="001B5375"/>
    <w:rsid w:val="001B58D2"/>
    <w:rsid w:val="001B5944"/>
    <w:rsid w:val="001B6550"/>
    <w:rsid w:val="001B6787"/>
    <w:rsid w:val="001B79A0"/>
    <w:rsid w:val="001C0415"/>
    <w:rsid w:val="001C0B57"/>
    <w:rsid w:val="001C0C2A"/>
    <w:rsid w:val="001C0F19"/>
    <w:rsid w:val="001C1334"/>
    <w:rsid w:val="001C38B1"/>
    <w:rsid w:val="001C4182"/>
    <w:rsid w:val="001C45A7"/>
    <w:rsid w:val="001C53C4"/>
    <w:rsid w:val="001C7685"/>
    <w:rsid w:val="001C7C7F"/>
    <w:rsid w:val="001C7F72"/>
    <w:rsid w:val="001C7FE4"/>
    <w:rsid w:val="001D0DD9"/>
    <w:rsid w:val="001D173C"/>
    <w:rsid w:val="001D257E"/>
    <w:rsid w:val="001D33F9"/>
    <w:rsid w:val="001D3B3B"/>
    <w:rsid w:val="001D3C2A"/>
    <w:rsid w:val="001D3CB5"/>
    <w:rsid w:val="001D49C9"/>
    <w:rsid w:val="001D49E0"/>
    <w:rsid w:val="001D5658"/>
    <w:rsid w:val="001D6534"/>
    <w:rsid w:val="001D76A2"/>
    <w:rsid w:val="001E0078"/>
    <w:rsid w:val="001E0AC0"/>
    <w:rsid w:val="001E1853"/>
    <w:rsid w:val="001E2457"/>
    <w:rsid w:val="001E26B6"/>
    <w:rsid w:val="001E2A4F"/>
    <w:rsid w:val="001E3521"/>
    <w:rsid w:val="001E50C4"/>
    <w:rsid w:val="001E564D"/>
    <w:rsid w:val="001E5C1D"/>
    <w:rsid w:val="001E5F02"/>
    <w:rsid w:val="001E6242"/>
    <w:rsid w:val="001E72B9"/>
    <w:rsid w:val="001E7A21"/>
    <w:rsid w:val="001E7ABF"/>
    <w:rsid w:val="001E7FF8"/>
    <w:rsid w:val="001F2458"/>
    <w:rsid w:val="001F2591"/>
    <w:rsid w:val="001F327F"/>
    <w:rsid w:val="001F3F18"/>
    <w:rsid w:val="001F5315"/>
    <w:rsid w:val="001F5523"/>
    <w:rsid w:val="001F5706"/>
    <w:rsid w:val="001F5BD5"/>
    <w:rsid w:val="001F5E5B"/>
    <w:rsid w:val="001F66B7"/>
    <w:rsid w:val="001F7A47"/>
    <w:rsid w:val="00200996"/>
    <w:rsid w:val="00200A43"/>
    <w:rsid w:val="00201463"/>
    <w:rsid w:val="00201C9E"/>
    <w:rsid w:val="00202A80"/>
    <w:rsid w:val="0020375A"/>
    <w:rsid w:val="002039B1"/>
    <w:rsid w:val="00203FA0"/>
    <w:rsid w:val="00203FF1"/>
    <w:rsid w:val="00204A81"/>
    <w:rsid w:val="00204DFC"/>
    <w:rsid w:val="00206736"/>
    <w:rsid w:val="00207FE1"/>
    <w:rsid w:val="00210206"/>
    <w:rsid w:val="00210692"/>
    <w:rsid w:val="00210760"/>
    <w:rsid w:val="00210A5C"/>
    <w:rsid w:val="002112B5"/>
    <w:rsid w:val="00212A3F"/>
    <w:rsid w:val="00213496"/>
    <w:rsid w:val="00213BE7"/>
    <w:rsid w:val="00214546"/>
    <w:rsid w:val="00214612"/>
    <w:rsid w:val="0021634B"/>
    <w:rsid w:val="00216C35"/>
    <w:rsid w:val="00216F45"/>
    <w:rsid w:val="00217743"/>
    <w:rsid w:val="00220210"/>
    <w:rsid w:val="0022028B"/>
    <w:rsid w:val="0022037B"/>
    <w:rsid w:val="002205A5"/>
    <w:rsid w:val="00221218"/>
    <w:rsid w:val="00221900"/>
    <w:rsid w:val="00222110"/>
    <w:rsid w:val="00222D8A"/>
    <w:rsid w:val="00222EB2"/>
    <w:rsid w:val="00222F53"/>
    <w:rsid w:val="00222FB8"/>
    <w:rsid w:val="0022366E"/>
    <w:rsid w:val="002249AE"/>
    <w:rsid w:val="002258B2"/>
    <w:rsid w:val="00226D3A"/>
    <w:rsid w:val="002274A7"/>
    <w:rsid w:val="00227A28"/>
    <w:rsid w:val="00230086"/>
    <w:rsid w:val="002304E4"/>
    <w:rsid w:val="002306AC"/>
    <w:rsid w:val="002309E7"/>
    <w:rsid w:val="00230FDC"/>
    <w:rsid w:val="002311F1"/>
    <w:rsid w:val="0023260C"/>
    <w:rsid w:val="00234064"/>
    <w:rsid w:val="00234AF0"/>
    <w:rsid w:val="00235186"/>
    <w:rsid w:val="002362C2"/>
    <w:rsid w:val="00236351"/>
    <w:rsid w:val="00236A17"/>
    <w:rsid w:val="002370A8"/>
    <w:rsid w:val="00237B07"/>
    <w:rsid w:val="00240631"/>
    <w:rsid w:val="00241E6C"/>
    <w:rsid w:val="00242C6E"/>
    <w:rsid w:val="002431A0"/>
    <w:rsid w:val="002431CC"/>
    <w:rsid w:val="002437F0"/>
    <w:rsid w:val="00244421"/>
    <w:rsid w:val="00244947"/>
    <w:rsid w:val="00245068"/>
    <w:rsid w:val="00245F1D"/>
    <w:rsid w:val="002464ED"/>
    <w:rsid w:val="00246CC7"/>
    <w:rsid w:val="00247673"/>
    <w:rsid w:val="00247848"/>
    <w:rsid w:val="00247E0B"/>
    <w:rsid w:val="00250D7B"/>
    <w:rsid w:val="00251684"/>
    <w:rsid w:val="002518E3"/>
    <w:rsid w:val="00251FED"/>
    <w:rsid w:val="00252C48"/>
    <w:rsid w:val="00252F35"/>
    <w:rsid w:val="00253B32"/>
    <w:rsid w:val="00253E78"/>
    <w:rsid w:val="00253EBB"/>
    <w:rsid w:val="00253ED7"/>
    <w:rsid w:val="002547B3"/>
    <w:rsid w:val="002553F6"/>
    <w:rsid w:val="0025552E"/>
    <w:rsid w:val="002563F8"/>
    <w:rsid w:val="002566C8"/>
    <w:rsid w:val="00257376"/>
    <w:rsid w:val="00260FB6"/>
    <w:rsid w:val="002622BE"/>
    <w:rsid w:val="00262574"/>
    <w:rsid w:val="00262A6D"/>
    <w:rsid w:val="00262BB4"/>
    <w:rsid w:val="00262C0D"/>
    <w:rsid w:val="00263675"/>
    <w:rsid w:val="0026483B"/>
    <w:rsid w:val="002659E4"/>
    <w:rsid w:val="00266C34"/>
    <w:rsid w:val="00266E72"/>
    <w:rsid w:val="00270465"/>
    <w:rsid w:val="002708FA"/>
    <w:rsid w:val="002710B2"/>
    <w:rsid w:val="002719E9"/>
    <w:rsid w:val="00271D50"/>
    <w:rsid w:val="00271E28"/>
    <w:rsid w:val="00273BFD"/>
    <w:rsid w:val="00273CCC"/>
    <w:rsid w:val="00273E17"/>
    <w:rsid w:val="00274520"/>
    <w:rsid w:val="00274A31"/>
    <w:rsid w:val="00275810"/>
    <w:rsid w:val="00275A21"/>
    <w:rsid w:val="00275E77"/>
    <w:rsid w:val="002762E5"/>
    <w:rsid w:val="00276EF4"/>
    <w:rsid w:val="00276F87"/>
    <w:rsid w:val="002779AE"/>
    <w:rsid w:val="0028016C"/>
    <w:rsid w:val="00280395"/>
    <w:rsid w:val="00280DD8"/>
    <w:rsid w:val="00280F4F"/>
    <w:rsid w:val="0028154A"/>
    <w:rsid w:val="0028223D"/>
    <w:rsid w:val="00282663"/>
    <w:rsid w:val="0028267B"/>
    <w:rsid w:val="00282DA2"/>
    <w:rsid w:val="00282DDA"/>
    <w:rsid w:val="00283C2A"/>
    <w:rsid w:val="00283C8F"/>
    <w:rsid w:val="00284B7A"/>
    <w:rsid w:val="00284F6E"/>
    <w:rsid w:val="002851DF"/>
    <w:rsid w:val="002855D4"/>
    <w:rsid w:val="002861F2"/>
    <w:rsid w:val="002875BA"/>
    <w:rsid w:val="0029063D"/>
    <w:rsid w:val="00290A3F"/>
    <w:rsid w:val="00291727"/>
    <w:rsid w:val="002919F5"/>
    <w:rsid w:val="00293D2D"/>
    <w:rsid w:val="00294795"/>
    <w:rsid w:val="0029551D"/>
    <w:rsid w:val="002959FB"/>
    <w:rsid w:val="00295BBA"/>
    <w:rsid w:val="00295C17"/>
    <w:rsid w:val="00295E67"/>
    <w:rsid w:val="00297C67"/>
    <w:rsid w:val="00297DE4"/>
    <w:rsid w:val="002A1FE5"/>
    <w:rsid w:val="002A2EA0"/>
    <w:rsid w:val="002A3B02"/>
    <w:rsid w:val="002A3C46"/>
    <w:rsid w:val="002A4866"/>
    <w:rsid w:val="002A5534"/>
    <w:rsid w:val="002A61F5"/>
    <w:rsid w:val="002A6A4B"/>
    <w:rsid w:val="002A71C9"/>
    <w:rsid w:val="002A7654"/>
    <w:rsid w:val="002A7F54"/>
    <w:rsid w:val="002B039C"/>
    <w:rsid w:val="002B0A02"/>
    <w:rsid w:val="002B0C03"/>
    <w:rsid w:val="002B10BF"/>
    <w:rsid w:val="002B1342"/>
    <w:rsid w:val="002B143C"/>
    <w:rsid w:val="002B14C1"/>
    <w:rsid w:val="002B1889"/>
    <w:rsid w:val="002B1AA3"/>
    <w:rsid w:val="002B1B6A"/>
    <w:rsid w:val="002B1F8A"/>
    <w:rsid w:val="002B2D4E"/>
    <w:rsid w:val="002B3002"/>
    <w:rsid w:val="002B33B0"/>
    <w:rsid w:val="002B39B2"/>
    <w:rsid w:val="002B3A0A"/>
    <w:rsid w:val="002B4EDD"/>
    <w:rsid w:val="002B56D5"/>
    <w:rsid w:val="002B5757"/>
    <w:rsid w:val="002B666A"/>
    <w:rsid w:val="002B66E0"/>
    <w:rsid w:val="002B7198"/>
    <w:rsid w:val="002B71DF"/>
    <w:rsid w:val="002B7473"/>
    <w:rsid w:val="002B7C4A"/>
    <w:rsid w:val="002C0499"/>
    <w:rsid w:val="002C0F2B"/>
    <w:rsid w:val="002C10C7"/>
    <w:rsid w:val="002C1314"/>
    <w:rsid w:val="002C1A65"/>
    <w:rsid w:val="002C2136"/>
    <w:rsid w:val="002C29A6"/>
    <w:rsid w:val="002C3527"/>
    <w:rsid w:val="002C3A9D"/>
    <w:rsid w:val="002C4184"/>
    <w:rsid w:val="002C4CAC"/>
    <w:rsid w:val="002C57CD"/>
    <w:rsid w:val="002C5EBE"/>
    <w:rsid w:val="002C69B3"/>
    <w:rsid w:val="002C6D77"/>
    <w:rsid w:val="002C735C"/>
    <w:rsid w:val="002C75CD"/>
    <w:rsid w:val="002C79D0"/>
    <w:rsid w:val="002C7ECE"/>
    <w:rsid w:val="002D0036"/>
    <w:rsid w:val="002D08A9"/>
    <w:rsid w:val="002D4ACF"/>
    <w:rsid w:val="002D50A9"/>
    <w:rsid w:val="002D7B7F"/>
    <w:rsid w:val="002E01F2"/>
    <w:rsid w:val="002E038B"/>
    <w:rsid w:val="002E10A1"/>
    <w:rsid w:val="002E1285"/>
    <w:rsid w:val="002E13F3"/>
    <w:rsid w:val="002E2113"/>
    <w:rsid w:val="002E268A"/>
    <w:rsid w:val="002E2C70"/>
    <w:rsid w:val="002E3125"/>
    <w:rsid w:val="002E3A51"/>
    <w:rsid w:val="002E3F11"/>
    <w:rsid w:val="002E4D75"/>
    <w:rsid w:val="002E52EB"/>
    <w:rsid w:val="002E5346"/>
    <w:rsid w:val="002E5FA8"/>
    <w:rsid w:val="002E67CD"/>
    <w:rsid w:val="002E6AC3"/>
    <w:rsid w:val="002E6BC6"/>
    <w:rsid w:val="002E76BA"/>
    <w:rsid w:val="002E7A03"/>
    <w:rsid w:val="002E7DDB"/>
    <w:rsid w:val="002F063E"/>
    <w:rsid w:val="002F1334"/>
    <w:rsid w:val="002F3284"/>
    <w:rsid w:val="002F4587"/>
    <w:rsid w:val="002F4F2E"/>
    <w:rsid w:val="002F599B"/>
    <w:rsid w:val="002F5AF0"/>
    <w:rsid w:val="002F6160"/>
    <w:rsid w:val="002F68DF"/>
    <w:rsid w:val="002F70F4"/>
    <w:rsid w:val="002F746C"/>
    <w:rsid w:val="002F76B8"/>
    <w:rsid w:val="002F7956"/>
    <w:rsid w:val="002F7E36"/>
    <w:rsid w:val="00300C7A"/>
    <w:rsid w:val="00300E2E"/>
    <w:rsid w:val="00301492"/>
    <w:rsid w:val="003015AC"/>
    <w:rsid w:val="00301A85"/>
    <w:rsid w:val="00302789"/>
    <w:rsid w:val="00303D76"/>
    <w:rsid w:val="0030478B"/>
    <w:rsid w:val="00305075"/>
    <w:rsid w:val="00305A00"/>
    <w:rsid w:val="00305EE8"/>
    <w:rsid w:val="00306833"/>
    <w:rsid w:val="00307531"/>
    <w:rsid w:val="0030777A"/>
    <w:rsid w:val="00307854"/>
    <w:rsid w:val="00307882"/>
    <w:rsid w:val="003078F0"/>
    <w:rsid w:val="00307DAB"/>
    <w:rsid w:val="003115AA"/>
    <w:rsid w:val="003115BA"/>
    <w:rsid w:val="00311DEA"/>
    <w:rsid w:val="00312092"/>
    <w:rsid w:val="00312470"/>
    <w:rsid w:val="0031260C"/>
    <w:rsid w:val="0031279B"/>
    <w:rsid w:val="00312A0E"/>
    <w:rsid w:val="00312B2E"/>
    <w:rsid w:val="00312F04"/>
    <w:rsid w:val="0031322D"/>
    <w:rsid w:val="00313643"/>
    <w:rsid w:val="00314304"/>
    <w:rsid w:val="003152FC"/>
    <w:rsid w:val="003158B1"/>
    <w:rsid w:val="003161A5"/>
    <w:rsid w:val="00316EEB"/>
    <w:rsid w:val="0031752A"/>
    <w:rsid w:val="00317E9F"/>
    <w:rsid w:val="00321252"/>
    <w:rsid w:val="00321985"/>
    <w:rsid w:val="003222CB"/>
    <w:rsid w:val="0032254A"/>
    <w:rsid w:val="00322890"/>
    <w:rsid w:val="0032431E"/>
    <w:rsid w:val="003244FE"/>
    <w:rsid w:val="00324929"/>
    <w:rsid w:val="00324A40"/>
    <w:rsid w:val="00325C2D"/>
    <w:rsid w:val="0032643A"/>
    <w:rsid w:val="00326D46"/>
    <w:rsid w:val="00327513"/>
    <w:rsid w:val="003303AF"/>
    <w:rsid w:val="0033040A"/>
    <w:rsid w:val="00330497"/>
    <w:rsid w:val="0033060F"/>
    <w:rsid w:val="00330E4F"/>
    <w:rsid w:val="00330E80"/>
    <w:rsid w:val="00331414"/>
    <w:rsid w:val="0033219D"/>
    <w:rsid w:val="003323FE"/>
    <w:rsid w:val="00332B6D"/>
    <w:rsid w:val="00332BAF"/>
    <w:rsid w:val="00333194"/>
    <w:rsid w:val="00333AB2"/>
    <w:rsid w:val="00333D35"/>
    <w:rsid w:val="003342D2"/>
    <w:rsid w:val="0033487B"/>
    <w:rsid w:val="00336243"/>
    <w:rsid w:val="00336263"/>
    <w:rsid w:val="003363FB"/>
    <w:rsid w:val="00336615"/>
    <w:rsid w:val="00336BDD"/>
    <w:rsid w:val="00336E5B"/>
    <w:rsid w:val="00337A8B"/>
    <w:rsid w:val="00337FAC"/>
    <w:rsid w:val="0034034A"/>
    <w:rsid w:val="00340708"/>
    <w:rsid w:val="00340808"/>
    <w:rsid w:val="00340CA9"/>
    <w:rsid w:val="00340F3B"/>
    <w:rsid w:val="00341389"/>
    <w:rsid w:val="003423F3"/>
    <w:rsid w:val="003426DA"/>
    <w:rsid w:val="003426F4"/>
    <w:rsid w:val="00342D21"/>
    <w:rsid w:val="00343128"/>
    <w:rsid w:val="00343A2F"/>
    <w:rsid w:val="00343FD8"/>
    <w:rsid w:val="00344818"/>
    <w:rsid w:val="00344878"/>
    <w:rsid w:val="0034523D"/>
    <w:rsid w:val="00345C25"/>
    <w:rsid w:val="003460F3"/>
    <w:rsid w:val="00346551"/>
    <w:rsid w:val="003466B2"/>
    <w:rsid w:val="0034727B"/>
    <w:rsid w:val="0034743F"/>
    <w:rsid w:val="00347488"/>
    <w:rsid w:val="00347E1E"/>
    <w:rsid w:val="00350D35"/>
    <w:rsid w:val="003510D6"/>
    <w:rsid w:val="00351B07"/>
    <w:rsid w:val="00352038"/>
    <w:rsid w:val="00352D0C"/>
    <w:rsid w:val="00353322"/>
    <w:rsid w:val="00353D18"/>
    <w:rsid w:val="00354012"/>
    <w:rsid w:val="003541A6"/>
    <w:rsid w:val="003542B9"/>
    <w:rsid w:val="003542E4"/>
    <w:rsid w:val="00354A53"/>
    <w:rsid w:val="00354C8E"/>
    <w:rsid w:val="00354F0C"/>
    <w:rsid w:val="00355059"/>
    <w:rsid w:val="00355CE5"/>
    <w:rsid w:val="003562F7"/>
    <w:rsid w:val="0035647A"/>
    <w:rsid w:val="00356F63"/>
    <w:rsid w:val="0035724C"/>
    <w:rsid w:val="00357381"/>
    <w:rsid w:val="00357418"/>
    <w:rsid w:val="0035766F"/>
    <w:rsid w:val="003600F9"/>
    <w:rsid w:val="00360EBE"/>
    <w:rsid w:val="003624FC"/>
    <w:rsid w:val="00363802"/>
    <w:rsid w:val="00363CEE"/>
    <w:rsid w:val="00364BB2"/>
    <w:rsid w:val="00365376"/>
    <w:rsid w:val="00365BE5"/>
    <w:rsid w:val="00366AF2"/>
    <w:rsid w:val="003673DC"/>
    <w:rsid w:val="00370306"/>
    <w:rsid w:val="00370D56"/>
    <w:rsid w:val="00371BC2"/>
    <w:rsid w:val="00374A01"/>
    <w:rsid w:val="00374A39"/>
    <w:rsid w:val="00374A4D"/>
    <w:rsid w:val="003800EF"/>
    <w:rsid w:val="00380A22"/>
    <w:rsid w:val="00381A71"/>
    <w:rsid w:val="003824AE"/>
    <w:rsid w:val="00382794"/>
    <w:rsid w:val="00382A15"/>
    <w:rsid w:val="00382F65"/>
    <w:rsid w:val="00384562"/>
    <w:rsid w:val="003852A1"/>
    <w:rsid w:val="00385318"/>
    <w:rsid w:val="003854C4"/>
    <w:rsid w:val="003856F3"/>
    <w:rsid w:val="0038584C"/>
    <w:rsid w:val="0038674A"/>
    <w:rsid w:val="003869C4"/>
    <w:rsid w:val="00386ACB"/>
    <w:rsid w:val="00386F07"/>
    <w:rsid w:val="003871B0"/>
    <w:rsid w:val="003879EF"/>
    <w:rsid w:val="00387C19"/>
    <w:rsid w:val="00390687"/>
    <w:rsid w:val="00390C94"/>
    <w:rsid w:val="00391746"/>
    <w:rsid w:val="00391780"/>
    <w:rsid w:val="0039189E"/>
    <w:rsid w:val="00391A24"/>
    <w:rsid w:val="00391ABE"/>
    <w:rsid w:val="003924A8"/>
    <w:rsid w:val="00393073"/>
    <w:rsid w:val="003934ED"/>
    <w:rsid w:val="00394E4F"/>
    <w:rsid w:val="0039697A"/>
    <w:rsid w:val="00397B4F"/>
    <w:rsid w:val="003A0617"/>
    <w:rsid w:val="003A0D64"/>
    <w:rsid w:val="003A0EFF"/>
    <w:rsid w:val="003A1469"/>
    <w:rsid w:val="003A15B1"/>
    <w:rsid w:val="003A2008"/>
    <w:rsid w:val="003A24ED"/>
    <w:rsid w:val="003A2DE0"/>
    <w:rsid w:val="003A367C"/>
    <w:rsid w:val="003A3BA2"/>
    <w:rsid w:val="003A3D33"/>
    <w:rsid w:val="003A42D0"/>
    <w:rsid w:val="003A4C5F"/>
    <w:rsid w:val="003A4D81"/>
    <w:rsid w:val="003A4E32"/>
    <w:rsid w:val="003A5A9D"/>
    <w:rsid w:val="003A5F2F"/>
    <w:rsid w:val="003A65AD"/>
    <w:rsid w:val="003A662E"/>
    <w:rsid w:val="003A67E1"/>
    <w:rsid w:val="003A6862"/>
    <w:rsid w:val="003A74F4"/>
    <w:rsid w:val="003A764E"/>
    <w:rsid w:val="003B06C1"/>
    <w:rsid w:val="003B0976"/>
    <w:rsid w:val="003B0FB9"/>
    <w:rsid w:val="003B12F5"/>
    <w:rsid w:val="003B1507"/>
    <w:rsid w:val="003B19BF"/>
    <w:rsid w:val="003B2D7D"/>
    <w:rsid w:val="003B2F96"/>
    <w:rsid w:val="003B3689"/>
    <w:rsid w:val="003B37A0"/>
    <w:rsid w:val="003B380D"/>
    <w:rsid w:val="003B3F51"/>
    <w:rsid w:val="003B3F92"/>
    <w:rsid w:val="003B42AC"/>
    <w:rsid w:val="003B4414"/>
    <w:rsid w:val="003B4AD2"/>
    <w:rsid w:val="003B4C90"/>
    <w:rsid w:val="003B4D6B"/>
    <w:rsid w:val="003B51A0"/>
    <w:rsid w:val="003B538A"/>
    <w:rsid w:val="003B5A34"/>
    <w:rsid w:val="003B68F0"/>
    <w:rsid w:val="003B6F03"/>
    <w:rsid w:val="003B7704"/>
    <w:rsid w:val="003B7896"/>
    <w:rsid w:val="003C0CAC"/>
    <w:rsid w:val="003C1AFE"/>
    <w:rsid w:val="003C1DA7"/>
    <w:rsid w:val="003C1E5E"/>
    <w:rsid w:val="003C23A3"/>
    <w:rsid w:val="003C2629"/>
    <w:rsid w:val="003C2DA6"/>
    <w:rsid w:val="003C3051"/>
    <w:rsid w:val="003C4B72"/>
    <w:rsid w:val="003C529B"/>
    <w:rsid w:val="003C69B6"/>
    <w:rsid w:val="003C6A05"/>
    <w:rsid w:val="003C6D67"/>
    <w:rsid w:val="003C7E10"/>
    <w:rsid w:val="003D051C"/>
    <w:rsid w:val="003D0FFB"/>
    <w:rsid w:val="003D1956"/>
    <w:rsid w:val="003D198D"/>
    <w:rsid w:val="003D19DA"/>
    <w:rsid w:val="003D25AB"/>
    <w:rsid w:val="003D26F6"/>
    <w:rsid w:val="003D287E"/>
    <w:rsid w:val="003D2959"/>
    <w:rsid w:val="003D335C"/>
    <w:rsid w:val="003D376A"/>
    <w:rsid w:val="003D4113"/>
    <w:rsid w:val="003D5091"/>
    <w:rsid w:val="003D509F"/>
    <w:rsid w:val="003D5332"/>
    <w:rsid w:val="003D54A2"/>
    <w:rsid w:val="003D58FD"/>
    <w:rsid w:val="003D6187"/>
    <w:rsid w:val="003D651A"/>
    <w:rsid w:val="003E11CF"/>
    <w:rsid w:val="003E1D9B"/>
    <w:rsid w:val="003E2020"/>
    <w:rsid w:val="003E24AA"/>
    <w:rsid w:val="003E2DAF"/>
    <w:rsid w:val="003E2E46"/>
    <w:rsid w:val="003E34BE"/>
    <w:rsid w:val="003E3520"/>
    <w:rsid w:val="003E3F32"/>
    <w:rsid w:val="003E4422"/>
    <w:rsid w:val="003E6AFD"/>
    <w:rsid w:val="003E6C8D"/>
    <w:rsid w:val="003E7FDA"/>
    <w:rsid w:val="003F090E"/>
    <w:rsid w:val="003F0C1A"/>
    <w:rsid w:val="003F1753"/>
    <w:rsid w:val="003F19B1"/>
    <w:rsid w:val="003F1C3C"/>
    <w:rsid w:val="003F1D4E"/>
    <w:rsid w:val="003F274D"/>
    <w:rsid w:val="003F2769"/>
    <w:rsid w:val="003F27B1"/>
    <w:rsid w:val="003F27C6"/>
    <w:rsid w:val="003F2DF3"/>
    <w:rsid w:val="003F3381"/>
    <w:rsid w:val="003F36AA"/>
    <w:rsid w:val="003F4D44"/>
    <w:rsid w:val="003F4D76"/>
    <w:rsid w:val="003F4E92"/>
    <w:rsid w:val="003F6444"/>
    <w:rsid w:val="003F6B5F"/>
    <w:rsid w:val="003F745D"/>
    <w:rsid w:val="003F78EC"/>
    <w:rsid w:val="004000C7"/>
    <w:rsid w:val="004010F4"/>
    <w:rsid w:val="004012C7"/>
    <w:rsid w:val="00401375"/>
    <w:rsid w:val="00402C3F"/>
    <w:rsid w:val="00402EBA"/>
    <w:rsid w:val="00403079"/>
    <w:rsid w:val="00403E5F"/>
    <w:rsid w:val="00405761"/>
    <w:rsid w:val="004065BF"/>
    <w:rsid w:val="00406C2E"/>
    <w:rsid w:val="004074CA"/>
    <w:rsid w:val="00407D3B"/>
    <w:rsid w:val="00407D95"/>
    <w:rsid w:val="00407DA8"/>
    <w:rsid w:val="004109BA"/>
    <w:rsid w:val="00411059"/>
    <w:rsid w:val="00412519"/>
    <w:rsid w:val="004129DA"/>
    <w:rsid w:val="00412A27"/>
    <w:rsid w:val="00412A81"/>
    <w:rsid w:val="00413A43"/>
    <w:rsid w:val="00413EA8"/>
    <w:rsid w:val="00414F77"/>
    <w:rsid w:val="00415148"/>
    <w:rsid w:val="00415298"/>
    <w:rsid w:val="00415414"/>
    <w:rsid w:val="004159D2"/>
    <w:rsid w:val="004159EC"/>
    <w:rsid w:val="00415D7C"/>
    <w:rsid w:val="00416127"/>
    <w:rsid w:val="004165B1"/>
    <w:rsid w:val="00416B4D"/>
    <w:rsid w:val="004170E4"/>
    <w:rsid w:val="00420225"/>
    <w:rsid w:val="00421DF8"/>
    <w:rsid w:val="004229B6"/>
    <w:rsid w:val="00423702"/>
    <w:rsid w:val="00423B1A"/>
    <w:rsid w:val="00423B44"/>
    <w:rsid w:val="00423E45"/>
    <w:rsid w:val="00424C86"/>
    <w:rsid w:val="0042578C"/>
    <w:rsid w:val="00425E69"/>
    <w:rsid w:val="0042691A"/>
    <w:rsid w:val="004270DE"/>
    <w:rsid w:val="004307B9"/>
    <w:rsid w:val="00430D36"/>
    <w:rsid w:val="00430E62"/>
    <w:rsid w:val="00431B56"/>
    <w:rsid w:val="0043242A"/>
    <w:rsid w:val="004328AE"/>
    <w:rsid w:val="00432FCE"/>
    <w:rsid w:val="00433092"/>
    <w:rsid w:val="0043414E"/>
    <w:rsid w:val="0043444F"/>
    <w:rsid w:val="004360CE"/>
    <w:rsid w:val="004369C5"/>
    <w:rsid w:val="00436E1B"/>
    <w:rsid w:val="00436F99"/>
    <w:rsid w:val="00437899"/>
    <w:rsid w:val="00437940"/>
    <w:rsid w:val="0044060D"/>
    <w:rsid w:val="0044096D"/>
    <w:rsid w:val="00441D11"/>
    <w:rsid w:val="00441EED"/>
    <w:rsid w:val="0044226C"/>
    <w:rsid w:val="00442801"/>
    <w:rsid w:val="0044340C"/>
    <w:rsid w:val="00443F4A"/>
    <w:rsid w:val="0044432A"/>
    <w:rsid w:val="00444E4E"/>
    <w:rsid w:val="00444EFC"/>
    <w:rsid w:val="0044503B"/>
    <w:rsid w:val="004450EF"/>
    <w:rsid w:val="00445B7B"/>
    <w:rsid w:val="0044623A"/>
    <w:rsid w:val="0044624D"/>
    <w:rsid w:val="0044711F"/>
    <w:rsid w:val="00450A6D"/>
    <w:rsid w:val="0045103C"/>
    <w:rsid w:val="00451D6E"/>
    <w:rsid w:val="00451EAF"/>
    <w:rsid w:val="00451FD2"/>
    <w:rsid w:val="00452324"/>
    <w:rsid w:val="00452A96"/>
    <w:rsid w:val="00452D41"/>
    <w:rsid w:val="00453619"/>
    <w:rsid w:val="004540F9"/>
    <w:rsid w:val="0045435B"/>
    <w:rsid w:val="004543FE"/>
    <w:rsid w:val="00454A85"/>
    <w:rsid w:val="00454E66"/>
    <w:rsid w:val="0045519A"/>
    <w:rsid w:val="00456723"/>
    <w:rsid w:val="00457CD2"/>
    <w:rsid w:val="0046014B"/>
    <w:rsid w:val="004614FA"/>
    <w:rsid w:val="004618F6"/>
    <w:rsid w:val="00461C2B"/>
    <w:rsid w:val="00462321"/>
    <w:rsid w:val="00462540"/>
    <w:rsid w:val="00462E7C"/>
    <w:rsid w:val="00463086"/>
    <w:rsid w:val="00463138"/>
    <w:rsid w:val="0046319A"/>
    <w:rsid w:val="004632AB"/>
    <w:rsid w:val="0046437E"/>
    <w:rsid w:val="00464511"/>
    <w:rsid w:val="004645B2"/>
    <w:rsid w:val="00465621"/>
    <w:rsid w:val="00465906"/>
    <w:rsid w:val="004663B5"/>
    <w:rsid w:val="004664D3"/>
    <w:rsid w:val="004665C0"/>
    <w:rsid w:val="00466E8F"/>
    <w:rsid w:val="00466F42"/>
    <w:rsid w:val="00467416"/>
    <w:rsid w:val="00467631"/>
    <w:rsid w:val="00467759"/>
    <w:rsid w:val="00467F0B"/>
    <w:rsid w:val="0047059F"/>
    <w:rsid w:val="00470FF3"/>
    <w:rsid w:val="004711DE"/>
    <w:rsid w:val="004714BE"/>
    <w:rsid w:val="00471A38"/>
    <w:rsid w:val="00471C3E"/>
    <w:rsid w:val="0047224A"/>
    <w:rsid w:val="00472B9F"/>
    <w:rsid w:val="00472F6B"/>
    <w:rsid w:val="00472FD0"/>
    <w:rsid w:val="004735F7"/>
    <w:rsid w:val="00473F66"/>
    <w:rsid w:val="00474A0B"/>
    <w:rsid w:val="00474DE2"/>
    <w:rsid w:val="004760AC"/>
    <w:rsid w:val="004761B2"/>
    <w:rsid w:val="00476AFC"/>
    <w:rsid w:val="00476B8F"/>
    <w:rsid w:val="00476F52"/>
    <w:rsid w:val="00477BC7"/>
    <w:rsid w:val="00480D8B"/>
    <w:rsid w:val="004816C4"/>
    <w:rsid w:val="004817B9"/>
    <w:rsid w:val="0048269D"/>
    <w:rsid w:val="00482C8B"/>
    <w:rsid w:val="004836F6"/>
    <w:rsid w:val="00484ACD"/>
    <w:rsid w:val="00484E9D"/>
    <w:rsid w:val="00485F0F"/>
    <w:rsid w:val="0048638D"/>
    <w:rsid w:val="004876BA"/>
    <w:rsid w:val="00490318"/>
    <w:rsid w:val="00490782"/>
    <w:rsid w:val="00491CE9"/>
    <w:rsid w:val="00492700"/>
    <w:rsid w:val="004929B5"/>
    <w:rsid w:val="00492DD4"/>
    <w:rsid w:val="00493176"/>
    <w:rsid w:val="00493344"/>
    <w:rsid w:val="00493979"/>
    <w:rsid w:val="00493BED"/>
    <w:rsid w:val="00494524"/>
    <w:rsid w:val="00496649"/>
    <w:rsid w:val="00496CB9"/>
    <w:rsid w:val="00496E86"/>
    <w:rsid w:val="00496F91"/>
    <w:rsid w:val="0049760A"/>
    <w:rsid w:val="00497682"/>
    <w:rsid w:val="0049797A"/>
    <w:rsid w:val="004A0003"/>
    <w:rsid w:val="004A06D9"/>
    <w:rsid w:val="004A08E7"/>
    <w:rsid w:val="004A1F85"/>
    <w:rsid w:val="004A2333"/>
    <w:rsid w:val="004A264C"/>
    <w:rsid w:val="004A2A04"/>
    <w:rsid w:val="004A2FA1"/>
    <w:rsid w:val="004A30F8"/>
    <w:rsid w:val="004A3350"/>
    <w:rsid w:val="004A3FF8"/>
    <w:rsid w:val="004A482A"/>
    <w:rsid w:val="004A578E"/>
    <w:rsid w:val="004A5861"/>
    <w:rsid w:val="004A59E1"/>
    <w:rsid w:val="004A5AAD"/>
    <w:rsid w:val="004A6743"/>
    <w:rsid w:val="004A69C7"/>
    <w:rsid w:val="004A6A6A"/>
    <w:rsid w:val="004B03C1"/>
    <w:rsid w:val="004B3571"/>
    <w:rsid w:val="004B3704"/>
    <w:rsid w:val="004B46BC"/>
    <w:rsid w:val="004B479D"/>
    <w:rsid w:val="004B4F8A"/>
    <w:rsid w:val="004B54AF"/>
    <w:rsid w:val="004B594D"/>
    <w:rsid w:val="004B5B3E"/>
    <w:rsid w:val="004B5B96"/>
    <w:rsid w:val="004B65D3"/>
    <w:rsid w:val="004B6BA1"/>
    <w:rsid w:val="004B6BFB"/>
    <w:rsid w:val="004B785D"/>
    <w:rsid w:val="004B7F7B"/>
    <w:rsid w:val="004C0542"/>
    <w:rsid w:val="004C0B7D"/>
    <w:rsid w:val="004C145C"/>
    <w:rsid w:val="004C1CDE"/>
    <w:rsid w:val="004C237C"/>
    <w:rsid w:val="004C23AB"/>
    <w:rsid w:val="004C2E94"/>
    <w:rsid w:val="004C2EC7"/>
    <w:rsid w:val="004C3334"/>
    <w:rsid w:val="004C3428"/>
    <w:rsid w:val="004C4357"/>
    <w:rsid w:val="004C6C5C"/>
    <w:rsid w:val="004C731A"/>
    <w:rsid w:val="004C7727"/>
    <w:rsid w:val="004D12BE"/>
    <w:rsid w:val="004D170E"/>
    <w:rsid w:val="004D1836"/>
    <w:rsid w:val="004D3B7B"/>
    <w:rsid w:val="004D3C6C"/>
    <w:rsid w:val="004D4109"/>
    <w:rsid w:val="004D410C"/>
    <w:rsid w:val="004D492A"/>
    <w:rsid w:val="004D4969"/>
    <w:rsid w:val="004D6B28"/>
    <w:rsid w:val="004D7079"/>
    <w:rsid w:val="004E0423"/>
    <w:rsid w:val="004E06C5"/>
    <w:rsid w:val="004E110A"/>
    <w:rsid w:val="004E1634"/>
    <w:rsid w:val="004E1994"/>
    <w:rsid w:val="004E215E"/>
    <w:rsid w:val="004E2AC5"/>
    <w:rsid w:val="004E34D6"/>
    <w:rsid w:val="004E45D8"/>
    <w:rsid w:val="004E4A3D"/>
    <w:rsid w:val="004E4D3F"/>
    <w:rsid w:val="004E4FC0"/>
    <w:rsid w:val="004E52BE"/>
    <w:rsid w:val="004E5B2D"/>
    <w:rsid w:val="004E5BD4"/>
    <w:rsid w:val="004E5D5C"/>
    <w:rsid w:val="004E60BA"/>
    <w:rsid w:val="004E64D6"/>
    <w:rsid w:val="004E658E"/>
    <w:rsid w:val="004F0270"/>
    <w:rsid w:val="004F2778"/>
    <w:rsid w:val="004F37F8"/>
    <w:rsid w:val="004F5AD3"/>
    <w:rsid w:val="004F5DB4"/>
    <w:rsid w:val="004F6AFD"/>
    <w:rsid w:val="004F6F06"/>
    <w:rsid w:val="004F6F9F"/>
    <w:rsid w:val="004F701A"/>
    <w:rsid w:val="004F7DB9"/>
    <w:rsid w:val="005000BF"/>
    <w:rsid w:val="005000C3"/>
    <w:rsid w:val="0050078A"/>
    <w:rsid w:val="005018FA"/>
    <w:rsid w:val="00501B52"/>
    <w:rsid w:val="0050217C"/>
    <w:rsid w:val="00502DFE"/>
    <w:rsid w:val="005031AA"/>
    <w:rsid w:val="005033F1"/>
    <w:rsid w:val="0050435E"/>
    <w:rsid w:val="005043AF"/>
    <w:rsid w:val="0050484A"/>
    <w:rsid w:val="00504C09"/>
    <w:rsid w:val="00504E3F"/>
    <w:rsid w:val="00505569"/>
    <w:rsid w:val="0050557A"/>
    <w:rsid w:val="00505F02"/>
    <w:rsid w:val="005069FD"/>
    <w:rsid w:val="00506F78"/>
    <w:rsid w:val="0050796A"/>
    <w:rsid w:val="00510085"/>
    <w:rsid w:val="005103C3"/>
    <w:rsid w:val="005104E7"/>
    <w:rsid w:val="0051067B"/>
    <w:rsid w:val="005110B2"/>
    <w:rsid w:val="00511179"/>
    <w:rsid w:val="005126BF"/>
    <w:rsid w:val="00513F96"/>
    <w:rsid w:val="005144FE"/>
    <w:rsid w:val="0051470F"/>
    <w:rsid w:val="00514755"/>
    <w:rsid w:val="005151B1"/>
    <w:rsid w:val="00515250"/>
    <w:rsid w:val="00515A4B"/>
    <w:rsid w:val="00515DB3"/>
    <w:rsid w:val="0051605E"/>
    <w:rsid w:val="005160E7"/>
    <w:rsid w:val="0051648D"/>
    <w:rsid w:val="00516C3A"/>
    <w:rsid w:val="00516DBF"/>
    <w:rsid w:val="005172B6"/>
    <w:rsid w:val="00517868"/>
    <w:rsid w:val="00517952"/>
    <w:rsid w:val="005203AB"/>
    <w:rsid w:val="005218B3"/>
    <w:rsid w:val="00522031"/>
    <w:rsid w:val="00522092"/>
    <w:rsid w:val="00522A8F"/>
    <w:rsid w:val="0052303E"/>
    <w:rsid w:val="0052371D"/>
    <w:rsid w:val="005254C4"/>
    <w:rsid w:val="00525900"/>
    <w:rsid w:val="00525EE0"/>
    <w:rsid w:val="005262AD"/>
    <w:rsid w:val="00526D1C"/>
    <w:rsid w:val="005272F3"/>
    <w:rsid w:val="00527413"/>
    <w:rsid w:val="0052757B"/>
    <w:rsid w:val="0052781B"/>
    <w:rsid w:val="00530B5C"/>
    <w:rsid w:val="00531099"/>
    <w:rsid w:val="00532D5C"/>
    <w:rsid w:val="0053341F"/>
    <w:rsid w:val="00533951"/>
    <w:rsid w:val="00533CC6"/>
    <w:rsid w:val="005347DA"/>
    <w:rsid w:val="005348E3"/>
    <w:rsid w:val="00534FB7"/>
    <w:rsid w:val="00535848"/>
    <w:rsid w:val="00535B08"/>
    <w:rsid w:val="005361F8"/>
    <w:rsid w:val="00536858"/>
    <w:rsid w:val="005376DE"/>
    <w:rsid w:val="00540994"/>
    <w:rsid w:val="0054111F"/>
    <w:rsid w:val="0054138F"/>
    <w:rsid w:val="00541E7A"/>
    <w:rsid w:val="005425A6"/>
    <w:rsid w:val="0054289E"/>
    <w:rsid w:val="00542E0C"/>
    <w:rsid w:val="00543898"/>
    <w:rsid w:val="00543915"/>
    <w:rsid w:val="00544382"/>
    <w:rsid w:val="00544CD6"/>
    <w:rsid w:val="00544E24"/>
    <w:rsid w:val="00545455"/>
    <w:rsid w:val="00546FFD"/>
    <w:rsid w:val="00547929"/>
    <w:rsid w:val="00547E55"/>
    <w:rsid w:val="0055096E"/>
    <w:rsid w:val="00551CAC"/>
    <w:rsid w:val="0055232A"/>
    <w:rsid w:val="005525EA"/>
    <w:rsid w:val="00552734"/>
    <w:rsid w:val="00552A94"/>
    <w:rsid w:val="00552F08"/>
    <w:rsid w:val="00553BBE"/>
    <w:rsid w:val="00554FB6"/>
    <w:rsid w:val="00554FD9"/>
    <w:rsid w:val="0055555F"/>
    <w:rsid w:val="0055605E"/>
    <w:rsid w:val="00556094"/>
    <w:rsid w:val="00556600"/>
    <w:rsid w:val="005574D9"/>
    <w:rsid w:val="00557F72"/>
    <w:rsid w:val="00557F7B"/>
    <w:rsid w:val="005608E6"/>
    <w:rsid w:val="00560D27"/>
    <w:rsid w:val="0056106E"/>
    <w:rsid w:val="0056141A"/>
    <w:rsid w:val="005615B9"/>
    <w:rsid w:val="00561D1B"/>
    <w:rsid w:val="00563036"/>
    <w:rsid w:val="00563A84"/>
    <w:rsid w:val="00563B55"/>
    <w:rsid w:val="005646E9"/>
    <w:rsid w:val="00564883"/>
    <w:rsid w:val="00564F49"/>
    <w:rsid w:val="00565107"/>
    <w:rsid w:val="0056514C"/>
    <w:rsid w:val="005656FA"/>
    <w:rsid w:val="00566051"/>
    <w:rsid w:val="00566C41"/>
    <w:rsid w:val="00567173"/>
    <w:rsid w:val="0056718D"/>
    <w:rsid w:val="00567E32"/>
    <w:rsid w:val="005705EB"/>
    <w:rsid w:val="00570C78"/>
    <w:rsid w:val="00571067"/>
    <w:rsid w:val="00571918"/>
    <w:rsid w:val="00571E2D"/>
    <w:rsid w:val="0057218C"/>
    <w:rsid w:val="0057219E"/>
    <w:rsid w:val="00572CDC"/>
    <w:rsid w:val="005731A6"/>
    <w:rsid w:val="00573630"/>
    <w:rsid w:val="005738D4"/>
    <w:rsid w:val="005747A8"/>
    <w:rsid w:val="00574CCB"/>
    <w:rsid w:val="00574CF9"/>
    <w:rsid w:val="00575437"/>
    <w:rsid w:val="005758EA"/>
    <w:rsid w:val="00575F01"/>
    <w:rsid w:val="005762EB"/>
    <w:rsid w:val="005763CE"/>
    <w:rsid w:val="0057665E"/>
    <w:rsid w:val="00577030"/>
    <w:rsid w:val="005776A0"/>
    <w:rsid w:val="0057793A"/>
    <w:rsid w:val="005819CA"/>
    <w:rsid w:val="0058272D"/>
    <w:rsid w:val="00583900"/>
    <w:rsid w:val="00583967"/>
    <w:rsid w:val="005840DC"/>
    <w:rsid w:val="005848BA"/>
    <w:rsid w:val="005849F6"/>
    <w:rsid w:val="00584D52"/>
    <w:rsid w:val="00585BAF"/>
    <w:rsid w:val="00585C1C"/>
    <w:rsid w:val="005868DD"/>
    <w:rsid w:val="00586F4F"/>
    <w:rsid w:val="00587C21"/>
    <w:rsid w:val="00591030"/>
    <w:rsid w:val="00591159"/>
    <w:rsid w:val="005915B9"/>
    <w:rsid w:val="00591D5A"/>
    <w:rsid w:val="00591E1C"/>
    <w:rsid w:val="00591E37"/>
    <w:rsid w:val="0059232F"/>
    <w:rsid w:val="00592E4B"/>
    <w:rsid w:val="00593361"/>
    <w:rsid w:val="00593B73"/>
    <w:rsid w:val="005942C1"/>
    <w:rsid w:val="00594493"/>
    <w:rsid w:val="00594828"/>
    <w:rsid w:val="00594E0C"/>
    <w:rsid w:val="00595849"/>
    <w:rsid w:val="005964B7"/>
    <w:rsid w:val="00596859"/>
    <w:rsid w:val="00596A83"/>
    <w:rsid w:val="005970B3"/>
    <w:rsid w:val="005974BA"/>
    <w:rsid w:val="00597587"/>
    <w:rsid w:val="00597CB7"/>
    <w:rsid w:val="00597F7E"/>
    <w:rsid w:val="005A11FA"/>
    <w:rsid w:val="005A1CAB"/>
    <w:rsid w:val="005A27AB"/>
    <w:rsid w:val="005A29A0"/>
    <w:rsid w:val="005A2C63"/>
    <w:rsid w:val="005A2C68"/>
    <w:rsid w:val="005A453F"/>
    <w:rsid w:val="005A498B"/>
    <w:rsid w:val="005A58E1"/>
    <w:rsid w:val="005A5BF9"/>
    <w:rsid w:val="005A5D1D"/>
    <w:rsid w:val="005A7C83"/>
    <w:rsid w:val="005B0F40"/>
    <w:rsid w:val="005B1767"/>
    <w:rsid w:val="005B3333"/>
    <w:rsid w:val="005B3662"/>
    <w:rsid w:val="005B3CF3"/>
    <w:rsid w:val="005B4018"/>
    <w:rsid w:val="005B5B77"/>
    <w:rsid w:val="005B6464"/>
    <w:rsid w:val="005B6EC8"/>
    <w:rsid w:val="005B6FBD"/>
    <w:rsid w:val="005B7516"/>
    <w:rsid w:val="005B75AB"/>
    <w:rsid w:val="005B765C"/>
    <w:rsid w:val="005B7EB5"/>
    <w:rsid w:val="005C121D"/>
    <w:rsid w:val="005C2275"/>
    <w:rsid w:val="005C2742"/>
    <w:rsid w:val="005C28B2"/>
    <w:rsid w:val="005C2C1F"/>
    <w:rsid w:val="005C2CD1"/>
    <w:rsid w:val="005C38D2"/>
    <w:rsid w:val="005C39C5"/>
    <w:rsid w:val="005C3A23"/>
    <w:rsid w:val="005C4153"/>
    <w:rsid w:val="005C4355"/>
    <w:rsid w:val="005C4CC2"/>
    <w:rsid w:val="005C6513"/>
    <w:rsid w:val="005C7079"/>
    <w:rsid w:val="005D0C1B"/>
    <w:rsid w:val="005D35F8"/>
    <w:rsid w:val="005D3E53"/>
    <w:rsid w:val="005D3EA9"/>
    <w:rsid w:val="005D440A"/>
    <w:rsid w:val="005D49BF"/>
    <w:rsid w:val="005D4E6C"/>
    <w:rsid w:val="005D5054"/>
    <w:rsid w:val="005D654B"/>
    <w:rsid w:val="005D65CB"/>
    <w:rsid w:val="005D6D47"/>
    <w:rsid w:val="005D72C3"/>
    <w:rsid w:val="005D7F66"/>
    <w:rsid w:val="005E1C44"/>
    <w:rsid w:val="005E227A"/>
    <w:rsid w:val="005E2410"/>
    <w:rsid w:val="005E2DB3"/>
    <w:rsid w:val="005E33D1"/>
    <w:rsid w:val="005E39A7"/>
    <w:rsid w:val="005E3E7A"/>
    <w:rsid w:val="005E4622"/>
    <w:rsid w:val="005E52D2"/>
    <w:rsid w:val="005E67A1"/>
    <w:rsid w:val="005E79CF"/>
    <w:rsid w:val="005E7FDC"/>
    <w:rsid w:val="005F092E"/>
    <w:rsid w:val="005F132A"/>
    <w:rsid w:val="005F1E6E"/>
    <w:rsid w:val="005F20CF"/>
    <w:rsid w:val="005F2192"/>
    <w:rsid w:val="005F22DA"/>
    <w:rsid w:val="005F2488"/>
    <w:rsid w:val="005F33A4"/>
    <w:rsid w:val="005F3848"/>
    <w:rsid w:val="005F3F15"/>
    <w:rsid w:val="005F491D"/>
    <w:rsid w:val="005F64A7"/>
    <w:rsid w:val="005F6F8D"/>
    <w:rsid w:val="005F75ED"/>
    <w:rsid w:val="00600AAC"/>
    <w:rsid w:val="00600C61"/>
    <w:rsid w:val="00601D6F"/>
    <w:rsid w:val="00602094"/>
    <w:rsid w:val="0060291B"/>
    <w:rsid w:val="00602C0C"/>
    <w:rsid w:val="0060322F"/>
    <w:rsid w:val="00603341"/>
    <w:rsid w:val="00603B08"/>
    <w:rsid w:val="00604299"/>
    <w:rsid w:val="00605591"/>
    <w:rsid w:val="00605688"/>
    <w:rsid w:val="00605C2C"/>
    <w:rsid w:val="00606047"/>
    <w:rsid w:val="00606852"/>
    <w:rsid w:val="00606858"/>
    <w:rsid w:val="006077A1"/>
    <w:rsid w:val="00610A77"/>
    <w:rsid w:val="00611989"/>
    <w:rsid w:val="00611A96"/>
    <w:rsid w:val="0061218C"/>
    <w:rsid w:val="0061218E"/>
    <w:rsid w:val="00612555"/>
    <w:rsid w:val="00612586"/>
    <w:rsid w:val="00612D8F"/>
    <w:rsid w:val="00615302"/>
    <w:rsid w:val="00615476"/>
    <w:rsid w:val="00616C7A"/>
    <w:rsid w:val="00616EAE"/>
    <w:rsid w:val="00617D2D"/>
    <w:rsid w:val="006202E3"/>
    <w:rsid w:val="0062032E"/>
    <w:rsid w:val="00620437"/>
    <w:rsid w:val="00620EB4"/>
    <w:rsid w:val="00620ED4"/>
    <w:rsid w:val="00621C7B"/>
    <w:rsid w:val="00622046"/>
    <w:rsid w:val="00623670"/>
    <w:rsid w:val="006238CA"/>
    <w:rsid w:val="00623DF1"/>
    <w:rsid w:val="00623F55"/>
    <w:rsid w:val="00624C01"/>
    <w:rsid w:val="00624CC5"/>
    <w:rsid w:val="00625362"/>
    <w:rsid w:val="00625A3A"/>
    <w:rsid w:val="00625ED3"/>
    <w:rsid w:val="006274BC"/>
    <w:rsid w:val="006275AD"/>
    <w:rsid w:val="00627776"/>
    <w:rsid w:val="0062788B"/>
    <w:rsid w:val="00627CDD"/>
    <w:rsid w:val="00627ECF"/>
    <w:rsid w:val="00630021"/>
    <w:rsid w:val="006301A5"/>
    <w:rsid w:val="00632119"/>
    <w:rsid w:val="006325CE"/>
    <w:rsid w:val="00632827"/>
    <w:rsid w:val="0063292C"/>
    <w:rsid w:val="00633499"/>
    <w:rsid w:val="00633785"/>
    <w:rsid w:val="00633B8D"/>
    <w:rsid w:val="00633EB9"/>
    <w:rsid w:val="006341E7"/>
    <w:rsid w:val="00634360"/>
    <w:rsid w:val="00634B3C"/>
    <w:rsid w:val="006355B4"/>
    <w:rsid w:val="00635DC4"/>
    <w:rsid w:val="0063609F"/>
    <w:rsid w:val="00636784"/>
    <w:rsid w:val="00637A94"/>
    <w:rsid w:val="00640506"/>
    <w:rsid w:val="00640B0E"/>
    <w:rsid w:val="00640DF2"/>
    <w:rsid w:val="00641D3E"/>
    <w:rsid w:val="0064261B"/>
    <w:rsid w:val="006429B6"/>
    <w:rsid w:val="00642CA8"/>
    <w:rsid w:val="00643A32"/>
    <w:rsid w:val="00643DED"/>
    <w:rsid w:val="0064402E"/>
    <w:rsid w:val="00644A08"/>
    <w:rsid w:val="00644CE7"/>
    <w:rsid w:val="00644D2B"/>
    <w:rsid w:val="00645851"/>
    <w:rsid w:val="00645D65"/>
    <w:rsid w:val="00646F6E"/>
    <w:rsid w:val="006472BA"/>
    <w:rsid w:val="0064793D"/>
    <w:rsid w:val="00647AA7"/>
    <w:rsid w:val="00647AD6"/>
    <w:rsid w:val="0065085F"/>
    <w:rsid w:val="0065088A"/>
    <w:rsid w:val="006508BB"/>
    <w:rsid w:val="006514B9"/>
    <w:rsid w:val="00651B6A"/>
    <w:rsid w:val="00651F18"/>
    <w:rsid w:val="00651FA2"/>
    <w:rsid w:val="006533C2"/>
    <w:rsid w:val="00653840"/>
    <w:rsid w:val="00653C39"/>
    <w:rsid w:val="00653C49"/>
    <w:rsid w:val="00655180"/>
    <w:rsid w:val="006552E2"/>
    <w:rsid w:val="00655F6A"/>
    <w:rsid w:val="006569E8"/>
    <w:rsid w:val="00656B72"/>
    <w:rsid w:val="0065752E"/>
    <w:rsid w:val="0066051D"/>
    <w:rsid w:val="00660FA2"/>
    <w:rsid w:val="0066120E"/>
    <w:rsid w:val="00661345"/>
    <w:rsid w:val="00661E35"/>
    <w:rsid w:val="00662367"/>
    <w:rsid w:val="00662E82"/>
    <w:rsid w:val="00662EFC"/>
    <w:rsid w:val="00662F9C"/>
    <w:rsid w:val="00664794"/>
    <w:rsid w:val="006649A2"/>
    <w:rsid w:val="00664AA0"/>
    <w:rsid w:val="006653DD"/>
    <w:rsid w:val="00665C66"/>
    <w:rsid w:val="00666EC9"/>
    <w:rsid w:val="00667705"/>
    <w:rsid w:val="006705B6"/>
    <w:rsid w:val="00671C3E"/>
    <w:rsid w:val="00672095"/>
    <w:rsid w:val="00672C84"/>
    <w:rsid w:val="00672CAA"/>
    <w:rsid w:val="00672EA2"/>
    <w:rsid w:val="00672F2F"/>
    <w:rsid w:val="00672F97"/>
    <w:rsid w:val="00673301"/>
    <w:rsid w:val="00673910"/>
    <w:rsid w:val="006743F8"/>
    <w:rsid w:val="006749C9"/>
    <w:rsid w:val="00674CB3"/>
    <w:rsid w:val="006763AA"/>
    <w:rsid w:val="006775DA"/>
    <w:rsid w:val="006777F6"/>
    <w:rsid w:val="00680844"/>
    <w:rsid w:val="00680DFB"/>
    <w:rsid w:val="006811BA"/>
    <w:rsid w:val="0068269A"/>
    <w:rsid w:val="00683B9F"/>
    <w:rsid w:val="00684122"/>
    <w:rsid w:val="00685ADC"/>
    <w:rsid w:val="0068633D"/>
    <w:rsid w:val="00687341"/>
    <w:rsid w:val="0068781D"/>
    <w:rsid w:val="00687D4D"/>
    <w:rsid w:val="00687E30"/>
    <w:rsid w:val="00690C2B"/>
    <w:rsid w:val="00690E4B"/>
    <w:rsid w:val="00692A36"/>
    <w:rsid w:val="00693A1C"/>
    <w:rsid w:val="00693D5D"/>
    <w:rsid w:val="00694A0D"/>
    <w:rsid w:val="00694B66"/>
    <w:rsid w:val="006958E9"/>
    <w:rsid w:val="00696273"/>
    <w:rsid w:val="00696611"/>
    <w:rsid w:val="00696C8B"/>
    <w:rsid w:val="00696E9B"/>
    <w:rsid w:val="00697004"/>
    <w:rsid w:val="00697EA2"/>
    <w:rsid w:val="006A0381"/>
    <w:rsid w:val="006A0B85"/>
    <w:rsid w:val="006A1339"/>
    <w:rsid w:val="006A1B36"/>
    <w:rsid w:val="006A204D"/>
    <w:rsid w:val="006A2189"/>
    <w:rsid w:val="006A2190"/>
    <w:rsid w:val="006A2404"/>
    <w:rsid w:val="006A48EA"/>
    <w:rsid w:val="006A4A6E"/>
    <w:rsid w:val="006A4ACA"/>
    <w:rsid w:val="006A4D4E"/>
    <w:rsid w:val="006A5319"/>
    <w:rsid w:val="006A539F"/>
    <w:rsid w:val="006A61F4"/>
    <w:rsid w:val="006A638A"/>
    <w:rsid w:val="006A6CC2"/>
    <w:rsid w:val="006A6F4B"/>
    <w:rsid w:val="006A7150"/>
    <w:rsid w:val="006A7F8E"/>
    <w:rsid w:val="006B02B6"/>
    <w:rsid w:val="006B0D6A"/>
    <w:rsid w:val="006B12CF"/>
    <w:rsid w:val="006B1FCC"/>
    <w:rsid w:val="006B314A"/>
    <w:rsid w:val="006B3297"/>
    <w:rsid w:val="006B39B4"/>
    <w:rsid w:val="006B3E18"/>
    <w:rsid w:val="006B4642"/>
    <w:rsid w:val="006B4981"/>
    <w:rsid w:val="006B4A0D"/>
    <w:rsid w:val="006B5618"/>
    <w:rsid w:val="006B67A9"/>
    <w:rsid w:val="006B6EF8"/>
    <w:rsid w:val="006B7C0C"/>
    <w:rsid w:val="006B7E70"/>
    <w:rsid w:val="006C152C"/>
    <w:rsid w:val="006C18B8"/>
    <w:rsid w:val="006C1DA0"/>
    <w:rsid w:val="006C1F07"/>
    <w:rsid w:val="006C5890"/>
    <w:rsid w:val="006C657F"/>
    <w:rsid w:val="006C728E"/>
    <w:rsid w:val="006C7300"/>
    <w:rsid w:val="006C74C6"/>
    <w:rsid w:val="006C7637"/>
    <w:rsid w:val="006C7AA2"/>
    <w:rsid w:val="006D094B"/>
    <w:rsid w:val="006D1AA9"/>
    <w:rsid w:val="006D223C"/>
    <w:rsid w:val="006D2DBD"/>
    <w:rsid w:val="006D2FCA"/>
    <w:rsid w:val="006D35A7"/>
    <w:rsid w:val="006D36A3"/>
    <w:rsid w:val="006D38F5"/>
    <w:rsid w:val="006D3EDF"/>
    <w:rsid w:val="006D47E4"/>
    <w:rsid w:val="006D55F1"/>
    <w:rsid w:val="006D57B2"/>
    <w:rsid w:val="006D591A"/>
    <w:rsid w:val="006D6716"/>
    <w:rsid w:val="006E0DD7"/>
    <w:rsid w:val="006E0FDF"/>
    <w:rsid w:val="006E11A2"/>
    <w:rsid w:val="006E1C17"/>
    <w:rsid w:val="006E1D67"/>
    <w:rsid w:val="006E32AF"/>
    <w:rsid w:val="006E3657"/>
    <w:rsid w:val="006E38C9"/>
    <w:rsid w:val="006E439D"/>
    <w:rsid w:val="006E5646"/>
    <w:rsid w:val="006E5C46"/>
    <w:rsid w:val="006E5F80"/>
    <w:rsid w:val="006E6AF6"/>
    <w:rsid w:val="006E7197"/>
    <w:rsid w:val="006E7603"/>
    <w:rsid w:val="006E7990"/>
    <w:rsid w:val="006F1259"/>
    <w:rsid w:val="006F168B"/>
    <w:rsid w:val="006F1D70"/>
    <w:rsid w:val="006F2402"/>
    <w:rsid w:val="006F298F"/>
    <w:rsid w:val="006F3CD2"/>
    <w:rsid w:val="006F4716"/>
    <w:rsid w:val="006F4F95"/>
    <w:rsid w:val="006F640B"/>
    <w:rsid w:val="006F654F"/>
    <w:rsid w:val="006F6CE8"/>
    <w:rsid w:val="006F6FE4"/>
    <w:rsid w:val="006F74A7"/>
    <w:rsid w:val="006F7DAE"/>
    <w:rsid w:val="007006A1"/>
    <w:rsid w:val="0070177A"/>
    <w:rsid w:val="007034BB"/>
    <w:rsid w:val="00703842"/>
    <w:rsid w:val="00703854"/>
    <w:rsid w:val="00703A2E"/>
    <w:rsid w:val="00703DC0"/>
    <w:rsid w:val="00704439"/>
    <w:rsid w:val="00704A50"/>
    <w:rsid w:val="00704AE6"/>
    <w:rsid w:val="0070587A"/>
    <w:rsid w:val="007060D2"/>
    <w:rsid w:val="007061A2"/>
    <w:rsid w:val="00707CAC"/>
    <w:rsid w:val="00707D3D"/>
    <w:rsid w:val="00707D60"/>
    <w:rsid w:val="00707DF2"/>
    <w:rsid w:val="007113EA"/>
    <w:rsid w:val="007113F7"/>
    <w:rsid w:val="00712237"/>
    <w:rsid w:val="00713776"/>
    <w:rsid w:val="00713AA7"/>
    <w:rsid w:val="00713C9B"/>
    <w:rsid w:val="0071401C"/>
    <w:rsid w:val="0071419C"/>
    <w:rsid w:val="0071555E"/>
    <w:rsid w:val="00715837"/>
    <w:rsid w:val="007166F6"/>
    <w:rsid w:val="0071703C"/>
    <w:rsid w:val="007174AF"/>
    <w:rsid w:val="0072025D"/>
    <w:rsid w:val="007203C7"/>
    <w:rsid w:val="007205AD"/>
    <w:rsid w:val="0072127D"/>
    <w:rsid w:val="0072130C"/>
    <w:rsid w:val="00722E28"/>
    <w:rsid w:val="00723C41"/>
    <w:rsid w:val="0072651F"/>
    <w:rsid w:val="00726F9F"/>
    <w:rsid w:val="00727D46"/>
    <w:rsid w:val="007303AD"/>
    <w:rsid w:val="00730A34"/>
    <w:rsid w:val="00730CA9"/>
    <w:rsid w:val="0073133F"/>
    <w:rsid w:val="007317E4"/>
    <w:rsid w:val="00732037"/>
    <w:rsid w:val="0073276C"/>
    <w:rsid w:val="00733F31"/>
    <w:rsid w:val="00734015"/>
    <w:rsid w:val="007344CC"/>
    <w:rsid w:val="00734621"/>
    <w:rsid w:val="00734719"/>
    <w:rsid w:val="007349F6"/>
    <w:rsid w:val="007352C9"/>
    <w:rsid w:val="007360FE"/>
    <w:rsid w:val="007362B6"/>
    <w:rsid w:val="007369A8"/>
    <w:rsid w:val="00736B0D"/>
    <w:rsid w:val="00737362"/>
    <w:rsid w:val="007379BB"/>
    <w:rsid w:val="00737B11"/>
    <w:rsid w:val="0074087D"/>
    <w:rsid w:val="0074089E"/>
    <w:rsid w:val="00740AF5"/>
    <w:rsid w:val="00740C9C"/>
    <w:rsid w:val="00740ED1"/>
    <w:rsid w:val="00741DD4"/>
    <w:rsid w:val="00741E71"/>
    <w:rsid w:val="00742902"/>
    <w:rsid w:val="00744148"/>
    <w:rsid w:val="00744708"/>
    <w:rsid w:val="007452D9"/>
    <w:rsid w:val="007453D5"/>
    <w:rsid w:val="00745533"/>
    <w:rsid w:val="00745976"/>
    <w:rsid w:val="00745BF9"/>
    <w:rsid w:val="00745CFC"/>
    <w:rsid w:val="0074625E"/>
    <w:rsid w:val="007467AB"/>
    <w:rsid w:val="00746E00"/>
    <w:rsid w:val="00747631"/>
    <w:rsid w:val="00747A60"/>
    <w:rsid w:val="00747A9B"/>
    <w:rsid w:val="007502E5"/>
    <w:rsid w:val="00750303"/>
    <w:rsid w:val="00750503"/>
    <w:rsid w:val="00750DC5"/>
    <w:rsid w:val="007512AE"/>
    <w:rsid w:val="00751F82"/>
    <w:rsid w:val="007532CF"/>
    <w:rsid w:val="00755C8F"/>
    <w:rsid w:val="00755D40"/>
    <w:rsid w:val="00755F7E"/>
    <w:rsid w:val="0075603C"/>
    <w:rsid w:val="007563AD"/>
    <w:rsid w:val="0075744F"/>
    <w:rsid w:val="0075796E"/>
    <w:rsid w:val="007607EF"/>
    <w:rsid w:val="00760DA0"/>
    <w:rsid w:val="0076108F"/>
    <w:rsid w:val="0076114E"/>
    <w:rsid w:val="007616D2"/>
    <w:rsid w:val="007618AC"/>
    <w:rsid w:val="00761C53"/>
    <w:rsid w:val="007622E9"/>
    <w:rsid w:val="00762A0F"/>
    <w:rsid w:val="00762CCC"/>
    <w:rsid w:val="00763137"/>
    <w:rsid w:val="007632AB"/>
    <w:rsid w:val="007637D4"/>
    <w:rsid w:val="007644CB"/>
    <w:rsid w:val="00765098"/>
    <w:rsid w:val="00765291"/>
    <w:rsid w:val="00765FD1"/>
    <w:rsid w:val="00766471"/>
    <w:rsid w:val="00766B83"/>
    <w:rsid w:val="00766E1B"/>
    <w:rsid w:val="00767AD2"/>
    <w:rsid w:val="00767C2D"/>
    <w:rsid w:val="0077006B"/>
    <w:rsid w:val="00770338"/>
    <w:rsid w:val="00770B27"/>
    <w:rsid w:val="00770C46"/>
    <w:rsid w:val="0077330D"/>
    <w:rsid w:val="007734C9"/>
    <w:rsid w:val="00773805"/>
    <w:rsid w:val="007739A9"/>
    <w:rsid w:val="00773E7D"/>
    <w:rsid w:val="007745B9"/>
    <w:rsid w:val="00775E07"/>
    <w:rsid w:val="00776049"/>
    <w:rsid w:val="00776765"/>
    <w:rsid w:val="00776931"/>
    <w:rsid w:val="00777149"/>
    <w:rsid w:val="00777A9F"/>
    <w:rsid w:val="007802B5"/>
    <w:rsid w:val="0078033F"/>
    <w:rsid w:val="00781590"/>
    <w:rsid w:val="007819F2"/>
    <w:rsid w:val="00781ABA"/>
    <w:rsid w:val="00781BC2"/>
    <w:rsid w:val="00781D34"/>
    <w:rsid w:val="00781DF3"/>
    <w:rsid w:val="00781FC0"/>
    <w:rsid w:val="007825D3"/>
    <w:rsid w:val="00782D5E"/>
    <w:rsid w:val="00783195"/>
    <w:rsid w:val="0078375F"/>
    <w:rsid w:val="007838F9"/>
    <w:rsid w:val="00783E6E"/>
    <w:rsid w:val="00784281"/>
    <w:rsid w:val="0078504D"/>
    <w:rsid w:val="00785C0A"/>
    <w:rsid w:val="007876D4"/>
    <w:rsid w:val="00787842"/>
    <w:rsid w:val="00787947"/>
    <w:rsid w:val="00787F84"/>
    <w:rsid w:val="0079152D"/>
    <w:rsid w:val="007917EE"/>
    <w:rsid w:val="00791E7C"/>
    <w:rsid w:val="00792F9B"/>
    <w:rsid w:val="00793472"/>
    <w:rsid w:val="00794341"/>
    <w:rsid w:val="00794791"/>
    <w:rsid w:val="00794CE3"/>
    <w:rsid w:val="00794E8D"/>
    <w:rsid w:val="00796394"/>
    <w:rsid w:val="0079675E"/>
    <w:rsid w:val="0079695F"/>
    <w:rsid w:val="00797688"/>
    <w:rsid w:val="00797747"/>
    <w:rsid w:val="007A01BE"/>
    <w:rsid w:val="007A02F6"/>
    <w:rsid w:val="007A05E2"/>
    <w:rsid w:val="007A0D58"/>
    <w:rsid w:val="007A103B"/>
    <w:rsid w:val="007A186E"/>
    <w:rsid w:val="007A3B7A"/>
    <w:rsid w:val="007A4281"/>
    <w:rsid w:val="007A49F9"/>
    <w:rsid w:val="007A4B13"/>
    <w:rsid w:val="007A59F5"/>
    <w:rsid w:val="007A65B3"/>
    <w:rsid w:val="007A724B"/>
    <w:rsid w:val="007A7A7B"/>
    <w:rsid w:val="007B0A94"/>
    <w:rsid w:val="007B0BDF"/>
    <w:rsid w:val="007B1214"/>
    <w:rsid w:val="007B1588"/>
    <w:rsid w:val="007B26DB"/>
    <w:rsid w:val="007B2E3E"/>
    <w:rsid w:val="007B3858"/>
    <w:rsid w:val="007B40A9"/>
    <w:rsid w:val="007B4839"/>
    <w:rsid w:val="007B4D34"/>
    <w:rsid w:val="007B5E47"/>
    <w:rsid w:val="007B68FA"/>
    <w:rsid w:val="007B7234"/>
    <w:rsid w:val="007B74FA"/>
    <w:rsid w:val="007B769A"/>
    <w:rsid w:val="007B79DF"/>
    <w:rsid w:val="007B7C9A"/>
    <w:rsid w:val="007C0642"/>
    <w:rsid w:val="007C1D19"/>
    <w:rsid w:val="007C1DC8"/>
    <w:rsid w:val="007C1E3D"/>
    <w:rsid w:val="007C2771"/>
    <w:rsid w:val="007C2F91"/>
    <w:rsid w:val="007C3395"/>
    <w:rsid w:val="007C5810"/>
    <w:rsid w:val="007C6758"/>
    <w:rsid w:val="007C6A70"/>
    <w:rsid w:val="007C7CBC"/>
    <w:rsid w:val="007D037B"/>
    <w:rsid w:val="007D041C"/>
    <w:rsid w:val="007D1776"/>
    <w:rsid w:val="007D18CA"/>
    <w:rsid w:val="007D2BBD"/>
    <w:rsid w:val="007D34B9"/>
    <w:rsid w:val="007D3957"/>
    <w:rsid w:val="007D4B30"/>
    <w:rsid w:val="007D5303"/>
    <w:rsid w:val="007D626E"/>
    <w:rsid w:val="007D62BD"/>
    <w:rsid w:val="007D6544"/>
    <w:rsid w:val="007D6E0D"/>
    <w:rsid w:val="007D76F1"/>
    <w:rsid w:val="007D7C24"/>
    <w:rsid w:val="007E0807"/>
    <w:rsid w:val="007E0D35"/>
    <w:rsid w:val="007E11BE"/>
    <w:rsid w:val="007E1697"/>
    <w:rsid w:val="007E1F17"/>
    <w:rsid w:val="007E21EB"/>
    <w:rsid w:val="007E2587"/>
    <w:rsid w:val="007E2C26"/>
    <w:rsid w:val="007E2ED5"/>
    <w:rsid w:val="007E411D"/>
    <w:rsid w:val="007E4765"/>
    <w:rsid w:val="007E585D"/>
    <w:rsid w:val="007E6040"/>
    <w:rsid w:val="007E6BFF"/>
    <w:rsid w:val="007E7308"/>
    <w:rsid w:val="007E75FF"/>
    <w:rsid w:val="007E763C"/>
    <w:rsid w:val="007E7EEB"/>
    <w:rsid w:val="007F0EC2"/>
    <w:rsid w:val="007F1DB6"/>
    <w:rsid w:val="007F2348"/>
    <w:rsid w:val="007F3201"/>
    <w:rsid w:val="007F34D3"/>
    <w:rsid w:val="007F3BEE"/>
    <w:rsid w:val="007F3F9B"/>
    <w:rsid w:val="007F4C8D"/>
    <w:rsid w:val="007F5D6A"/>
    <w:rsid w:val="00800406"/>
    <w:rsid w:val="0080050A"/>
    <w:rsid w:val="0080119C"/>
    <w:rsid w:val="008015F6"/>
    <w:rsid w:val="00801C37"/>
    <w:rsid w:val="00801F30"/>
    <w:rsid w:val="008024B0"/>
    <w:rsid w:val="008026AD"/>
    <w:rsid w:val="00802E7A"/>
    <w:rsid w:val="00803A94"/>
    <w:rsid w:val="00803C1B"/>
    <w:rsid w:val="00804807"/>
    <w:rsid w:val="0080499A"/>
    <w:rsid w:val="00804D55"/>
    <w:rsid w:val="0080558A"/>
    <w:rsid w:val="00806709"/>
    <w:rsid w:val="00806A7A"/>
    <w:rsid w:val="00806FD9"/>
    <w:rsid w:val="00810286"/>
    <w:rsid w:val="00810310"/>
    <w:rsid w:val="0081066D"/>
    <w:rsid w:val="008106E9"/>
    <w:rsid w:val="00810817"/>
    <w:rsid w:val="00810A00"/>
    <w:rsid w:val="00810C5C"/>
    <w:rsid w:val="00810DEC"/>
    <w:rsid w:val="00810FDB"/>
    <w:rsid w:val="00811512"/>
    <w:rsid w:val="00811A1D"/>
    <w:rsid w:val="00811BAB"/>
    <w:rsid w:val="00811E16"/>
    <w:rsid w:val="00812370"/>
    <w:rsid w:val="0081250A"/>
    <w:rsid w:val="00812780"/>
    <w:rsid w:val="00814758"/>
    <w:rsid w:val="00815607"/>
    <w:rsid w:val="008164ED"/>
    <w:rsid w:val="008164F9"/>
    <w:rsid w:val="008168AB"/>
    <w:rsid w:val="00816AED"/>
    <w:rsid w:val="00817069"/>
    <w:rsid w:val="00817E2A"/>
    <w:rsid w:val="008206AF"/>
    <w:rsid w:val="00820DA0"/>
    <w:rsid w:val="008218A4"/>
    <w:rsid w:val="00821BC6"/>
    <w:rsid w:val="0082224B"/>
    <w:rsid w:val="00823986"/>
    <w:rsid w:val="00824184"/>
    <w:rsid w:val="0082429E"/>
    <w:rsid w:val="008247A9"/>
    <w:rsid w:val="0082501A"/>
    <w:rsid w:val="008260ED"/>
    <w:rsid w:val="00826498"/>
    <w:rsid w:val="008264F3"/>
    <w:rsid w:val="00826519"/>
    <w:rsid w:val="00826589"/>
    <w:rsid w:val="008266C9"/>
    <w:rsid w:val="0083048F"/>
    <w:rsid w:val="00831BB4"/>
    <w:rsid w:val="00831F3F"/>
    <w:rsid w:val="00832891"/>
    <w:rsid w:val="008333FB"/>
    <w:rsid w:val="008345B1"/>
    <w:rsid w:val="00834A2B"/>
    <w:rsid w:val="008367F7"/>
    <w:rsid w:val="00836A34"/>
    <w:rsid w:val="00836B2A"/>
    <w:rsid w:val="00837B15"/>
    <w:rsid w:val="00840024"/>
    <w:rsid w:val="008404FC"/>
    <w:rsid w:val="008409D8"/>
    <w:rsid w:val="00840CCB"/>
    <w:rsid w:val="00840EA2"/>
    <w:rsid w:val="00840FF5"/>
    <w:rsid w:val="00841624"/>
    <w:rsid w:val="00841DA0"/>
    <w:rsid w:val="008425AF"/>
    <w:rsid w:val="008432AB"/>
    <w:rsid w:val="008434BD"/>
    <w:rsid w:val="00843A0B"/>
    <w:rsid w:val="008443E6"/>
    <w:rsid w:val="0084477D"/>
    <w:rsid w:val="0084514A"/>
    <w:rsid w:val="00845D1F"/>
    <w:rsid w:val="0084684B"/>
    <w:rsid w:val="00847471"/>
    <w:rsid w:val="00847FF5"/>
    <w:rsid w:val="00851019"/>
    <w:rsid w:val="0085113D"/>
    <w:rsid w:val="00851C64"/>
    <w:rsid w:val="00852926"/>
    <w:rsid w:val="00853059"/>
    <w:rsid w:val="008530FB"/>
    <w:rsid w:val="008531D6"/>
    <w:rsid w:val="008541B1"/>
    <w:rsid w:val="00854CEA"/>
    <w:rsid w:val="00854E64"/>
    <w:rsid w:val="008559C1"/>
    <w:rsid w:val="00855C73"/>
    <w:rsid w:val="00855E6A"/>
    <w:rsid w:val="008578FC"/>
    <w:rsid w:val="0085791D"/>
    <w:rsid w:val="008601FD"/>
    <w:rsid w:val="0086135B"/>
    <w:rsid w:val="0086169C"/>
    <w:rsid w:val="008616E3"/>
    <w:rsid w:val="008616EF"/>
    <w:rsid w:val="008622A0"/>
    <w:rsid w:val="00862CAE"/>
    <w:rsid w:val="00864FC3"/>
    <w:rsid w:val="008659B8"/>
    <w:rsid w:val="00865B87"/>
    <w:rsid w:val="00867411"/>
    <w:rsid w:val="00870209"/>
    <w:rsid w:val="00871391"/>
    <w:rsid w:val="008715B8"/>
    <w:rsid w:val="008726B3"/>
    <w:rsid w:val="00872D9D"/>
    <w:rsid w:val="00873C1D"/>
    <w:rsid w:val="00873CA6"/>
    <w:rsid w:val="008743BC"/>
    <w:rsid w:val="00874AE5"/>
    <w:rsid w:val="00875468"/>
    <w:rsid w:val="00876023"/>
    <w:rsid w:val="00876605"/>
    <w:rsid w:val="00877123"/>
    <w:rsid w:val="00877387"/>
    <w:rsid w:val="00877413"/>
    <w:rsid w:val="008801E0"/>
    <w:rsid w:val="00880AF3"/>
    <w:rsid w:val="0088161B"/>
    <w:rsid w:val="00881D2D"/>
    <w:rsid w:val="00881E45"/>
    <w:rsid w:val="00882025"/>
    <w:rsid w:val="00883151"/>
    <w:rsid w:val="00884E94"/>
    <w:rsid w:val="00885627"/>
    <w:rsid w:val="00885C81"/>
    <w:rsid w:val="00885F2A"/>
    <w:rsid w:val="00885FE1"/>
    <w:rsid w:val="008861F4"/>
    <w:rsid w:val="0088723E"/>
    <w:rsid w:val="00887419"/>
    <w:rsid w:val="008876C6"/>
    <w:rsid w:val="00887A5E"/>
    <w:rsid w:val="00887CD0"/>
    <w:rsid w:val="00890681"/>
    <w:rsid w:val="00891AA4"/>
    <w:rsid w:val="0089247E"/>
    <w:rsid w:val="00894088"/>
    <w:rsid w:val="0089412B"/>
    <w:rsid w:val="00894323"/>
    <w:rsid w:val="008951D8"/>
    <w:rsid w:val="00895C65"/>
    <w:rsid w:val="00895D2A"/>
    <w:rsid w:val="00896684"/>
    <w:rsid w:val="00896B86"/>
    <w:rsid w:val="0089774E"/>
    <w:rsid w:val="00897F56"/>
    <w:rsid w:val="008A04CB"/>
    <w:rsid w:val="008A0718"/>
    <w:rsid w:val="008A0836"/>
    <w:rsid w:val="008A0B02"/>
    <w:rsid w:val="008A0D9C"/>
    <w:rsid w:val="008A0F11"/>
    <w:rsid w:val="008A1194"/>
    <w:rsid w:val="008A11AC"/>
    <w:rsid w:val="008A21D7"/>
    <w:rsid w:val="008A23EF"/>
    <w:rsid w:val="008A2D70"/>
    <w:rsid w:val="008A3212"/>
    <w:rsid w:val="008A3776"/>
    <w:rsid w:val="008A3C98"/>
    <w:rsid w:val="008A3F8D"/>
    <w:rsid w:val="008A579B"/>
    <w:rsid w:val="008A786F"/>
    <w:rsid w:val="008A7CCE"/>
    <w:rsid w:val="008B1112"/>
    <w:rsid w:val="008B15A5"/>
    <w:rsid w:val="008B1683"/>
    <w:rsid w:val="008B1762"/>
    <w:rsid w:val="008B23C7"/>
    <w:rsid w:val="008B2792"/>
    <w:rsid w:val="008B28B7"/>
    <w:rsid w:val="008B2AD1"/>
    <w:rsid w:val="008B36F9"/>
    <w:rsid w:val="008B3955"/>
    <w:rsid w:val="008B3D8B"/>
    <w:rsid w:val="008B3E17"/>
    <w:rsid w:val="008B4C25"/>
    <w:rsid w:val="008B531B"/>
    <w:rsid w:val="008B5895"/>
    <w:rsid w:val="008B5B22"/>
    <w:rsid w:val="008B5E60"/>
    <w:rsid w:val="008B7C32"/>
    <w:rsid w:val="008C004F"/>
    <w:rsid w:val="008C01A0"/>
    <w:rsid w:val="008C05A4"/>
    <w:rsid w:val="008C0716"/>
    <w:rsid w:val="008C0718"/>
    <w:rsid w:val="008C2F66"/>
    <w:rsid w:val="008C37FB"/>
    <w:rsid w:val="008C4317"/>
    <w:rsid w:val="008C51D6"/>
    <w:rsid w:val="008C608B"/>
    <w:rsid w:val="008C70AC"/>
    <w:rsid w:val="008C7532"/>
    <w:rsid w:val="008D0295"/>
    <w:rsid w:val="008D1017"/>
    <w:rsid w:val="008D1588"/>
    <w:rsid w:val="008D19CC"/>
    <w:rsid w:val="008D2275"/>
    <w:rsid w:val="008D2C33"/>
    <w:rsid w:val="008D4517"/>
    <w:rsid w:val="008D480A"/>
    <w:rsid w:val="008D5264"/>
    <w:rsid w:val="008D5279"/>
    <w:rsid w:val="008D5450"/>
    <w:rsid w:val="008D5DEA"/>
    <w:rsid w:val="008D5FD6"/>
    <w:rsid w:val="008D654A"/>
    <w:rsid w:val="008D75AA"/>
    <w:rsid w:val="008D7BF8"/>
    <w:rsid w:val="008E09F0"/>
    <w:rsid w:val="008E1147"/>
    <w:rsid w:val="008E235C"/>
    <w:rsid w:val="008E259F"/>
    <w:rsid w:val="008E282F"/>
    <w:rsid w:val="008E2E81"/>
    <w:rsid w:val="008E303D"/>
    <w:rsid w:val="008E3501"/>
    <w:rsid w:val="008E379D"/>
    <w:rsid w:val="008E37EE"/>
    <w:rsid w:val="008E393F"/>
    <w:rsid w:val="008E3BC7"/>
    <w:rsid w:val="008E4CB5"/>
    <w:rsid w:val="008E4EC7"/>
    <w:rsid w:val="008E5FC2"/>
    <w:rsid w:val="008E7511"/>
    <w:rsid w:val="008E7748"/>
    <w:rsid w:val="008F0D1D"/>
    <w:rsid w:val="008F0F7E"/>
    <w:rsid w:val="008F171F"/>
    <w:rsid w:val="008F1BC2"/>
    <w:rsid w:val="008F1CFB"/>
    <w:rsid w:val="008F2F3D"/>
    <w:rsid w:val="008F3497"/>
    <w:rsid w:val="008F3E76"/>
    <w:rsid w:val="008F4B04"/>
    <w:rsid w:val="008F5067"/>
    <w:rsid w:val="008F54C5"/>
    <w:rsid w:val="008F5A95"/>
    <w:rsid w:val="008F6D8D"/>
    <w:rsid w:val="008F7146"/>
    <w:rsid w:val="008F785F"/>
    <w:rsid w:val="008F7F2C"/>
    <w:rsid w:val="009020E8"/>
    <w:rsid w:val="009021D3"/>
    <w:rsid w:val="00902249"/>
    <w:rsid w:val="0090281A"/>
    <w:rsid w:val="00902EBE"/>
    <w:rsid w:val="00903DCC"/>
    <w:rsid w:val="0090479A"/>
    <w:rsid w:val="0090537C"/>
    <w:rsid w:val="00905679"/>
    <w:rsid w:val="009059BC"/>
    <w:rsid w:val="009065C9"/>
    <w:rsid w:val="00906B0D"/>
    <w:rsid w:val="00907E5E"/>
    <w:rsid w:val="00911829"/>
    <w:rsid w:val="00911CAE"/>
    <w:rsid w:val="009122B2"/>
    <w:rsid w:val="009123A6"/>
    <w:rsid w:val="0091242A"/>
    <w:rsid w:val="00912581"/>
    <w:rsid w:val="00912D0A"/>
    <w:rsid w:val="0091321C"/>
    <w:rsid w:val="009143E6"/>
    <w:rsid w:val="00915BAA"/>
    <w:rsid w:val="00915F7F"/>
    <w:rsid w:val="00915FA4"/>
    <w:rsid w:val="00916A1F"/>
    <w:rsid w:val="00916A8A"/>
    <w:rsid w:val="00917099"/>
    <w:rsid w:val="0091729D"/>
    <w:rsid w:val="009174A3"/>
    <w:rsid w:val="00917D01"/>
    <w:rsid w:val="009206A1"/>
    <w:rsid w:val="00920752"/>
    <w:rsid w:val="009207B8"/>
    <w:rsid w:val="00920803"/>
    <w:rsid w:val="00920823"/>
    <w:rsid w:val="00920A29"/>
    <w:rsid w:val="009225C7"/>
    <w:rsid w:val="0092279A"/>
    <w:rsid w:val="0092282E"/>
    <w:rsid w:val="00923083"/>
    <w:rsid w:val="00923F97"/>
    <w:rsid w:val="00924C4D"/>
    <w:rsid w:val="00924D26"/>
    <w:rsid w:val="00924DD6"/>
    <w:rsid w:val="00924FE5"/>
    <w:rsid w:val="0092500F"/>
    <w:rsid w:val="0092540B"/>
    <w:rsid w:val="0092583A"/>
    <w:rsid w:val="00925911"/>
    <w:rsid w:val="00925FB5"/>
    <w:rsid w:val="0092676E"/>
    <w:rsid w:val="00927584"/>
    <w:rsid w:val="009277BF"/>
    <w:rsid w:val="009278B9"/>
    <w:rsid w:val="00927ABF"/>
    <w:rsid w:val="00927AF8"/>
    <w:rsid w:val="00927CF9"/>
    <w:rsid w:val="00927DAF"/>
    <w:rsid w:val="00930239"/>
    <w:rsid w:val="00930794"/>
    <w:rsid w:val="00930FDC"/>
    <w:rsid w:val="0093255D"/>
    <w:rsid w:val="009330D8"/>
    <w:rsid w:val="009333B6"/>
    <w:rsid w:val="0093371A"/>
    <w:rsid w:val="009338E0"/>
    <w:rsid w:val="009343FA"/>
    <w:rsid w:val="00934587"/>
    <w:rsid w:val="00934D6C"/>
    <w:rsid w:val="00934FF9"/>
    <w:rsid w:val="00935BA1"/>
    <w:rsid w:val="00936AE8"/>
    <w:rsid w:val="00936BDA"/>
    <w:rsid w:val="009403EA"/>
    <w:rsid w:val="00940565"/>
    <w:rsid w:val="00940F5D"/>
    <w:rsid w:val="00941BB4"/>
    <w:rsid w:val="009420D3"/>
    <w:rsid w:val="00942392"/>
    <w:rsid w:val="009434BF"/>
    <w:rsid w:val="0094452A"/>
    <w:rsid w:val="009446BD"/>
    <w:rsid w:val="00945389"/>
    <w:rsid w:val="00946585"/>
    <w:rsid w:val="00950449"/>
    <w:rsid w:val="00950747"/>
    <w:rsid w:val="00950E29"/>
    <w:rsid w:val="0095236C"/>
    <w:rsid w:val="009529E8"/>
    <w:rsid w:val="00953204"/>
    <w:rsid w:val="009549E2"/>
    <w:rsid w:val="00954EA3"/>
    <w:rsid w:val="0095501B"/>
    <w:rsid w:val="00955EDC"/>
    <w:rsid w:val="00956289"/>
    <w:rsid w:val="009566DC"/>
    <w:rsid w:val="00956836"/>
    <w:rsid w:val="009575A3"/>
    <w:rsid w:val="00960695"/>
    <w:rsid w:val="009615FB"/>
    <w:rsid w:val="00961E48"/>
    <w:rsid w:val="00963D1D"/>
    <w:rsid w:val="00963DE0"/>
    <w:rsid w:val="00964479"/>
    <w:rsid w:val="009652BD"/>
    <w:rsid w:val="00965629"/>
    <w:rsid w:val="009656C7"/>
    <w:rsid w:val="00966582"/>
    <w:rsid w:val="00966A20"/>
    <w:rsid w:val="00966AB6"/>
    <w:rsid w:val="0096724D"/>
    <w:rsid w:val="009701DF"/>
    <w:rsid w:val="00970571"/>
    <w:rsid w:val="009707CB"/>
    <w:rsid w:val="00970916"/>
    <w:rsid w:val="00970954"/>
    <w:rsid w:val="00970E61"/>
    <w:rsid w:val="00970ED8"/>
    <w:rsid w:val="009711F4"/>
    <w:rsid w:val="00971865"/>
    <w:rsid w:val="00971F23"/>
    <w:rsid w:val="00972DBB"/>
    <w:rsid w:val="00972EA9"/>
    <w:rsid w:val="009739DD"/>
    <w:rsid w:val="00974A8C"/>
    <w:rsid w:val="00974BC5"/>
    <w:rsid w:val="00974F7B"/>
    <w:rsid w:val="009758A8"/>
    <w:rsid w:val="00975EB4"/>
    <w:rsid w:val="009763A5"/>
    <w:rsid w:val="009765C1"/>
    <w:rsid w:val="00976700"/>
    <w:rsid w:val="0097678B"/>
    <w:rsid w:val="00976AB7"/>
    <w:rsid w:val="00976C5C"/>
    <w:rsid w:val="009773FC"/>
    <w:rsid w:val="00977913"/>
    <w:rsid w:val="00977ABF"/>
    <w:rsid w:val="0098034C"/>
    <w:rsid w:val="0098041B"/>
    <w:rsid w:val="00981036"/>
    <w:rsid w:val="00981D37"/>
    <w:rsid w:val="00981DFC"/>
    <w:rsid w:val="0098339F"/>
    <w:rsid w:val="00983964"/>
    <w:rsid w:val="0098396A"/>
    <w:rsid w:val="00983C80"/>
    <w:rsid w:val="009842E9"/>
    <w:rsid w:val="009846A9"/>
    <w:rsid w:val="00984A93"/>
    <w:rsid w:val="00984A9C"/>
    <w:rsid w:val="00985157"/>
    <w:rsid w:val="0098555A"/>
    <w:rsid w:val="0098647C"/>
    <w:rsid w:val="00986491"/>
    <w:rsid w:val="009867E6"/>
    <w:rsid w:val="00986C13"/>
    <w:rsid w:val="009872AE"/>
    <w:rsid w:val="00987534"/>
    <w:rsid w:val="009903C9"/>
    <w:rsid w:val="00990ED2"/>
    <w:rsid w:val="00991013"/>
    <w:rsid w:val="00991C85"/>
    <w:rsid w:val="00991F55"/>
    <w:rsid w:val="0099257A"/>
    <w:rsid w:val="009930AA"/>
    <w:rsid w:val="009931F6"/>
    <w:rsid w:val="00993B3C"/>
    <w:rsid w:val="00993D0E"/>
    <w:rsid w:val="00993F46"/>
    <w:rsid w:val="009940E9"/>
    <w:rsid w:val="00994DE2"/>
    <w:rsid w:val="00995308"/>
    <w:rsid w:val="00995C57"/>
    <w:rsid w:val="00995DC1"/>
    <w:rsid w:val="0099643A"/>
    <w:rsid w:val="00996E32"/>
    <w:rsid w:val="00997459"/>
    <w:rsid w:val="0099751E"/>
    <w:rsid w:val="00997750"/>
    <w:rsid w:val="00997C3F"/>
    <w:rsid w:val="00997F11"/>
    <w:rsid w:val="009A020D"/>
    <w:rsid w:val="009A0B47"/>
    <w:rsid w:val="009A0C97"/>
    <w:rsid w:val="009A17AD"/>
    <w:rsid w:val="009A1E84"/>
    <w:rsid w:val="009A2165"/>
    <w:rsid w:val="009A27A8"/>
    <w:rsid w:val="009A29ED"/>
    <w:rsid w:val="009A2E34"/>
    <w:rsid w:val="009A3B15"/>
    <w:rsid w:val="009A3F5C"/>
    <w:rsid w:val="009A411B"/>
    <w:rsid w:val="009A4A1C"/>
    <w:rsid w:val="009A4AB2"/>
    <w:rsid w:val="009A4D47"/>
    <w:rsid w:val="009A56C0"/>
    <w:rsid w:val="009A5DA9"/>
    <w:rsid w:val="009A5F05"/>
    <w:rsid w:val="009A68C5"/>
    <w:rsid w:val="009A6BAE"/>
    <w:rsid w:val="009A6FAC"/>
    <w:rsid w:val="009A7757"/>
    <w:rsid w:val="009B01B3"/>
    <w:rsid w:val="009B05C4"/>
    <w:rsid w:val="009B25D6"/>
    <w:rsid w:val="009B33F6"/>
    <w:rsid w:val="009B36C6"/>
    <w:rsid w:val="009B3E74"/>
    <w:rsid w:val="009B4228"/>
    <w:rsid w:val="009B42DC"/>
    <w:rsid w:val="009B4356"/>
    <w:rsid w:val="009B5C53"/>
    <w:rsid w:val="009B6D7F"/>
    <w:rsid w:val="009B70E2"/>
    <w:rsid w:val="009B716F"/>
    <w:rsid w:val="009B73EA"/>
    <w:rsid w:val="009B7495"/>
    <w:rsid w:val="009C05A7"/>
    <w:rsid w:val="009C0C79"/>
    <w:rsid w:val="009C1485"/>
    <w:rsid w:val="009C18E3"/>
    <w:rsid w:val="009C20A1"/>
    <w:rsid w:val="009C22BA"/>
    <w:rsid w:val="009C3EE2"/>
    <w:rsid w:val="009C3EF9"/>
    <w:rsid w:val="009C42EA"/>
    <w:rsid w:val="009C485A"/>
    <w:rsid w:val="009C4961"/>
    <w:rsid w:val="009C556E"/>
    <w:rsid w:val="009C55CE"/>
    <w:rsid w:val="009C5874"/>
    <w:rsid w:val="009C632C"/>
    <w:rsid w:val="009C64DF"/>
    <w:rsid w:val="009C65E7"/>
    <w:rsid w:val="009D0396"/>
    <w:rsid w:val="009D0709"/>
    <w:rsid w:val="009D1AA5"/>
    <w:rsid w:val="009D1C4B"/>
    <w:rsid w:val="009D1DF8"/>
    <w:rsid w:val="009D1F49"/>
    <w:rsid w:val="009D2B40"/>
    <w:rsid w:val="009D3092"/>
    <w:rsid w:val="009D357B"/>
    <w:rsid w:val="009D3A7A"/>
    <w:rsid w:val="009D3CEA"/>
    <w:rsid w:val="009D3F15"/>
    <w:rsid w:val="009D449A"/>
    <w:rsid w:val="009D49AB"/>
    <w:rsid w:val="009D4BCC"/>
    <w:rsid w:val="009D5D27"/>
    <w:rsid w:val="009D651A"/>
    <w:rsid w:val="009D684D"/>
    <w:rsid w:val="009D6BB0"/>
    <w:rsid w:val="009D6E28"/>
    <w:rsid w:val="009D733B"/>
    <w:rsid w:val="009D744B"/>
    <w:rsid w:val="009D7523"/>
    <w:rsid w:val="009D7BA4"/>
    <w:rsid w:val="009D7BDF"/>
    <w:rsid w:val="009E046C"/>
    <w:rsid w:val="009E0F8C"/>
    <w:rsid w:val="009E1B5A"/>
    <w:rsid w:val="009E28AF"/>
    <w:rsid w:val="009E2C85"/>
    <w:rsid w:val="009E2C96"/>
    <w:rsid w:val="009E2C9A"/>
    <w:rsid w:val="009E2CFC"/>
    <w:rsid w:val="009E39BF"/>
    <w:rsid w:val="009E3DBC"/>
    <w:rsid w:val="009E4206"/>
    <w:rsid w:val="009E4212"/>
    <w:rsid w:val="009E44F1"/>
    <w:rsid w:val="009E45F2"/>
    <w:rsid w:val="009E4AD2"/>
    <w:rsid w:val="009E5242"/>
    <w:rsid w:val="009E600F"/>
    <w:rsid w:val="009E6C87"/>
    <w:rsid w:val="009E717B"/>
    <w:rsid w:val="009F0454"/>
    <w:rsid w:val="009F0597"/>
    <w:rsid w:val="009F09C7"/>
    <w:rsid w:val="009F0F8A"/>
    <w:rsid w:val="009F141D"/>
    <w:rsid w:val="009F1509"/>
    <w:rsid w:val="009F1948"/>
    <w:rsid w:val="009F2AAC"/>
    <w:rsid w:val="009F2F96"/>
    <w:rsid w:val="009F3115"/>
    <w:rsid w:val="009F31C7"/>
    <w:rsid w:val="009F3FA5"/>
    <w:rsid w:val="009F455E"/>
    <w:rsid w:val="009F46E2"/>
    <w:rsid w:val="009F49C2"/>
    <w:rsid w:val="009F6289"/>
    <w:rsid w:val="009F68E3"/>
    <w:rsid w:val="009F7FF8"/>
    <w:rsid w:val="00A0040B"/>
    <w:rsid w:val="00A011D6"/>
    <w:rsid w:val="00A01CB9"/>
    <w:rsid w:val="00A03B27"/>
    <w:rsid w:val="00A04C73"/>
    <w:rsid w:val="00A05126"/>
    <w:rsid w:val="00A053E4"/>
    <w:rsid w:val="00A0586D"/>
    <w:rsid w:val="00A05AC3"/>
    <w:rsid w:val="00A05C14"/>
    <w:rsid w:val="00A0629E"/>
    <w:rsid w:val="00A06480"/>
    <w:rsid w:val="00A06A81"/>
    <w:rsid w:val="00A073A7"/>
    <w:rsid w:val="00A07837"/>
    <w:rsid w:val="00A10940"/>
    <w:rsid w:val="00A1113E"/>
    <w:rsid w:val="00A11207"/>
    <w:rsid w:val="00A1250E"/>
    <w:rsid w:val="00A129C8"/>
    <w:rsid w:val="00A13826"/>
    <w:rsid w:val="00A1437F"/>
    <w:rsid w:val="00A14BA5"/>
    <w:rsid w:val="00A14D79"/>
    <w:rsid w:val="00A14FEB"/>
    <w:rsid w:val="00A157F7"/>
    <w:rsid w:val="00A15FBE"/>
    <w:rsid w:val="00A16098"/>
    <w:rsid w:val="00A16CDE"/>
    <w:rsid w:val="00A17579"/>
    <w:rsid w:val="00A20A90"/>
    <w:rsid w:val="00A20D24"/>
    <w:rsid w:val="00A212CE"/>
    <w:rsid w:val="00A21DFD"/>
    <w:rsid w:val="00A21FC7"/>
    <w:rsid w:val="00A21FEA"/>
    <w:rsid w:val="00A22BDC"/>
    <w:rsid w:val="00A23AAC"/>
    <w:rsid w:val="00A2531A"/>
    <w:rsid w:val="00A26BA7"/>
    <w:rsid w:val="00A274C0"/>
    <w:rsid w:val="00A27CA7"/>
    <w:rsid w:val="00A306AD"/>
    <w:rsid w:val="00A32602"/>
    <w:rsid w:val="00A3285D"/>
    <w:rsid w:val="00A32867"/>
    <w:rsid w:val="00A32D30"/>
    <w:rsid w:val="00A3348B"/>
    <w:rsid w:val="00A339A6"/>
    <w:rsid w:val="00A342AA"/>
    <w:rsid w:val="00A34C97"/>
    <w:rsid w:val="00A34FB8"/>
    <w:rsid w:val="00A35F60"/>
    <w:rsid w:val="00A36122"/>
    <w:rsid w:val="00A369E9"/>
    <w:rsid w:val="00A36C00"/>
    <w:rsid w:val="00A37348"/>
    <w:rsid w:val="00A37B16"/>
    <w:rsid w:val="00A400B9"/>
    <w:rsid w:val="00A407EF"/>
    <w:rsid w:val="00A41085"/>
    <w:rsid w:val="00A412B2"/>
    <w:rsid w:val="00A41790"/>
    <w:rsid w:val="00A421D5"/>
    <w:rsid w:val="00A42AD0"/>
    <w:rsid w:val="00A434C8"/>
    <w:rsid w:val="00A439F9"/>
    <w:rsid w:val="00A43CA2"/>
    <w:rsid w:val="00A4417B"/>
    <w:rsid w:val="00A441F3"/>
    <w:rsid w:val="00A44BCE"/>
    <w:rsid w:val="00A45DDB"/>
    <w:rsid w:val="00A45EF2"/>
    <w:rsid w:val="00A4642A"/>
    <w:rsid w:val="00A46E1F"/>
    <w:rsid w:val="00A4711B"/>
    <w:rsid w:val="00A4762B"/>
    <w:rsid w:val="00A47C70"/>
    <w:rsid w:val="00A501EF"/>
    <w:rsid w:val="00A50433"/>
    <w:rsid w:val="00A50A82"/>
    <w:rsid w:val="00A50D00"/>
    <w:rsid w:val="00A50EEB"/>
    <w:rsid w:val="00A51788"/>
    <w:rsid w:val="00A51E88"/>
    <w:rsid w:val="00A53B8D"/>
    <w:rsid w:val="00A53CEE"/>
    <w:rsid w:val="00A54062"/>
    <w:rsid w:val="00A5543F"/>
    <w:rsid w:val="00A555A6"/>
    <w:rsid w:val="00A55722"/>
    <w:rsid w:val="00A55ABE"/>
    <w:rsid w:val="00A565D5"/>
    <w:rsid w:val="00A56AD8"/>
    <w:rsid w:val="00A56DF2"/>
    <w:rsid w:val="00A571BA"/>
    <w:rsid w:val="00A575B7"/>
    <w:rsid w:val="00A57FC5"/>
    <w:rsid w:val="00A60DB4"/>
    <w:rsid w:val="00A614CC"/>
    <w:rsid w:val="00A614D4"/>
    <w:rsid w:val="00A621E1"/>
    <w:rsid w:val="00A62A60"/>
    <w:rsid w:val="00A63597"/>
    <w:rsid w:val="00A6367A"/>
    <w:rsid w:val="00A637B4"/>
    <w:rsid w:val="00A651EC"/>
    <w:rsid w:val="00A65696"/>
    <w:rsid w:val="00A660DE"/>
    <w:rsid w:val="00A668DF"/>
    <w:rsid w:val="00A66B28"/>
    <w:rsid w:val="00A66B84"/>
    <w:rsid w:val="00A672AD"/>
    <w:rsid w:val="00A673F2"/>
    <w:rsid w:val="00A6786B"/>
    <w:rsid w:val="00A700B5"/>
    <w:rsid w:val="00A716C4"/>
    <w:rsid w:val="00A724B5"/>
    <w:rsid w:val="00A72C4E"/>
    <w:rsid w:val="00A736BD"/>
    <w:rsid w:val="00A73FF7"/>
    <w:rsid w:val="00A744B1"/>
    <w:rsid w:val="00A74644"/>
    <w:rsid w:val="00A7465B"/>
    <w:rsid w:val="00A74927"/>
    <w:rsid w:val="00A74981"/>
    <w:rsid w:val="00A76BD8"/>
    <w:rsid w:val="00A77E44"/>
    <w:rsid w:val="00A801A6"/>
    <w:rsid w:val="00A80223"/>
    <w:rsid w:val="00A808A7"/>
    <w:rsid w:val="00A80951"/>
    <w:rsid w:val="00A82031"/>
    <w:rsid w:val="00A82381"/>
    <w:rsid w:val="00A82816"/>
    <w:rsid w:val="00A82AAA"/>
    <w:rsid w:val="00A82B17"/>
    <w:rsid w:val="00A836BB"/>
    <w:rsid w:val="00A838F1"/>
    <w:rsid w:val="00A83B45"/>
    <w:rsid w:val="00A83FFB"/>
    <w:rsid w:val="00A841B3"/>
    <w:rsid w:val="00A8421D"/>
    <w:rsid w:val="00A848B9"/>
    <w:rsid w:val="00A84F53"/>
    <w:rsid w:val="00A86C16"/>
    <w:rsid w:val="00A87469"/>
    <w:rsid w:val="00A87857"/>
    <w:rsid w:val="00A8796A"/>
    <w:rsid w:val="00A90B9C"/>
    <w:rsid w:val="00A91229"/>
    <w:rsid w:val="00A9234C"/>
    <w:rsid w:val="00A9246A"/>
    <w:rsid w:val="00A92E03"/>
    <w:rsid w:val="00A92E0E"/>
    <w:rsid w:val="00A93108"/>
    <w:rsid w:val="00A93CFB"/>
    <w:rsid w:val="00A9461D"/>
    <w:rsid w:val="00A94CD5"/>
    <w:rsid w:val="00A95015"/>
    <w:rsid w:val="00A96088"/>
    <w:rsid w:val="00A97420"/>
    <w:rsid w:val="00A9765F"/>
    <w:rsid w:val="00A97944"/>
    <w:rsid w:val="00AA05A9"/>
    <w:rsid w:val="00AA0D0B"/>
    <w:rsid w:val="00AA1EDD"/>
    <w:rsid w:val="00AA1FA6"/>
    <w:rsid w:val="00AA2080"/>
    <w:rsid w:val="00AA2154"/>
    <w:rsid w:val="00AA44A9"/>
    <w:rsid w:val="00AA4E3A"/>
    <w:rsid w:val="00AA5325"/>
    <w:rsid w:val="00AA55AB"/>
    <w:rsid w:val="00AA5A07"/>
    <w:rsid w:val="00AA67E2"/>
    <w:rsid w:val="00AB0073"/>
    <w:rsid w:val="00AB0DE5"/>
    <w:rsid w:val="00AB0F93"/>
    <w:rsid w:val="00AB13A8"/>
    <w:rsid w:val="00AB14F4"/>
    <w:rsid w:val="00AB17CC"/>
    <w:rsid w:val="00AB2F61"/>
    <w:rsid w:val="00AB4128"/>
    <w:rsid w:val="00AB4510"/>
    <w:rsid w:val="00AB47BB"/>
    <w:rsid w:val="00AB47D8"/>
    <w:rsid w:val="00AB5A4E"/>
    <w:rsid w:val="00AB5FE6"/>
    <w:rsid w:val="00AB62AE"/>
    <w:rsid w:val="00AB7309"/>
    <w:rsid w:val="00AB73CD"/>
    <w:rsid w:val="00AB7BE6"/>
    <w:rsid w:val="00AC003D"/>
    <w:rsid w:val="00AC028A"/>
    <w:rsid w:val="00AC0420"/>
    <w:rsid w:val="00AC076B"/>
    <w:rsid w:val="00AC0FC3"/>
    <w:rsid w:val="00AC1A0A"/>
    <w:rsid w:val="00AC1D93"/>
    <w:rsid w:val="00AC1FB2"/>
    <w:rsid w:val="00AC298C"/>
    <w:rsid w:val="00AC38A8"/>
    <w:rsid w:val="00AC3A8A"/>
    <w:rsid w:val="00AC46DF"/>
    <w:rsid w:val="00AC491D"/>
    <w:rsid w:val="00AC4A95"/>
    <w:rsid w:val="00AC4E0B"/>
    <w:rsid w:val="00AC6BAE"/>
    <w:rsid w:val="00AD0195"/>
    <w:rsid w:val="00AD0874"/>
    <w:rsid w:val="00AD0C33"/>
    <w:rsid w:val="00AD11BD"/>
    <w:rsid w:val="00AD1220"/>
    <w:rsid w:val="00AD1389"/>
    <w:rsid w:val="00AD1882"/>
    <w:rsid w:val="00AD1898"/>
    <w:rsid w:val="00AD2014"/>
    <w:rsid w:val="00AD2243"/>
    <w:rsid w:val="00AD2277"/>
    <w:rsid w:val="00AD24C3"/>
    <w:rsid w:val="00AD25AD"/>
    <w:rsid w:val="00AD2CAF"/>
    <w:rsid w:val="00AD36A4"/>
    <w:rsid w:val="00AD37D4"/>
    <w:rsid w:val="00AD39E2"/>
    <w:rsid w:val="00AD3B2D"/>
    <w:rsid w:val="00AD4ED6"/>
    <w:rsid w:val="00AD4FB5"/>
    <w:rsid w:val="00AD5224"/>
    <w:rsid w:val="00AD7539"/>
    <w:rsid w:val="00AD7E29"/>
    <w:rsid w:val="00AE080E"/>
    <w:rsid w:val="00AE0AEB"/>
    <w:rsid w:val="00AE1A62"/>
    <w:rsid w:val="00AE320E"/>
    <w:rsid w:val="00AE3771"/>
    <w:rsid w:val="00AE38BD"/>
    <w:rsid w:val="00AE4655"/>
    <w:rsid w:val="00AE4D57"/>
    <w:rsid w:val="00AE6B65"/>
    <w:rsid w:val="00AE6F9C"/>
    <w:rsid w:val="00AE745B"/>
    <w:rsid w:val="00AE7627"/>
    <w:rsid w:val="00AF0269"/>
    <w:rsid w:val="00AF23F2"/>
    <w:rsid w:val="00AF2821"/>
    <w:rsid w:val="00AF31AB"/>
    <w:rsid w:val="00AF3311"/>
    <w:rsid w:val="00AF45EF"/>
    <w:rsid w:val="00AF4B8B"/>
    <w:rsid w:val="00AF551A"/>
    <w:rsid w:val="00AF69EC"/>
    <w:rsid w:val="00AF6C19"/>
    <w:rsid w:val="00AF71DD"/>
    <w:rsid w:val="00AF77A1"/>
    <w:rsid w:val="00AF7915"/>
    <w:rsid w:val="00AF7DB7"/>
    <w:rsid w:val="00B001FE"/>
    <w:rsid w:val="00B00585"/>
    <w:rsid w:val="00B006E5"/>
    <w:rsid w:val="00B013FE"/>
    <w:rsid w:val="00B018A3"/>
    <w:rsid w:val="00B020D1"/>
    <w:rsid w:val="00B02273"/>
    <w:rsid w:val="00B0239F"/>
    <w:rsid w:val="00B02768"/>
    <w:rsid w:val="00B041EF"/>
    <w:rsid w:val="00B0482D"/>
    <w:rsid w:val="00B05714"/>
    <w:rsid w:val="00B0578F"/>
    <w:rsid w:val="00B06721"/>
    <w:rsid w:val="00B06C04"/>
    <w:rsid w:val="00B06D74"/>
    <w:rsid w:val="00B06DFF"/>
    <w:rsid w:val="00B07744"/>
    <w:rsid w:val="00B10324"/>
    <w:rsid w:val="00B10A11"/>
    <w:rsid w:val="00B13142"/>
    <w:rsid w:val="00B13448"/>
    <w:rsid w:val="00B1366D"/>
    <w:rsid w:val="00B137ED"/>
    <w:rsid w:val="00B13C21"/>
    <w:rsid w:val="00B13C45"/>
    <w:rsid w:val="00B13E94"/>
    <w:rsid w:val="00B14306"/>
    <w:rsid w:val="00B1643D"/>
    <w:rsid w:val="00B168D9"/>
    <w:rsid w:val="00B201DF"/>
    <w:rsid w:val="00B2046F"/>
    <w:rsid w:val="00B2064A"/>
    <w:rsid w:val="00B20DC5"/>
    <w:rsid w:val="00B219B9"/>
    <w:rsid w:val="00B226F3"/>
    <w:rsid w:val="00B2299C"/>
    <w:rsid w:val="00B232D8"/>
    <w:rsid w:val="00B24B34"/>
    <w:rsid w:val="00B25850"/>
    <w:rsid w:val="00B27509"/>
    <w:rsid w:val="00B27AD6"/>
    <w:rsid w:val="00B27B67"/>
    <w:rsid w:val="00B30374"/>
    <w:rsid w:val="00B319E7"/>
    <w:rsid w:val="00B31DB8"/>
    <w:rsid w:val="00B343C5"/>
    <w:rsid w:val="00B35986"/>
    <w:rsid w:val="00B35B4C"/>
    <w:rsid w:val="00B365D2"/>
    <w:rsid w:val="00B368B3"/>
    <w:rsid w:val="00B36A8E"/>
    <w:rsid w:val="00B36B3F"/>
    <w:rsid w:val="00B36BD4"/>
    <w:rsid w:val="00B37B65"/>
    <w:rsid w:val="00B40749"/>
    <w:rsid w:val="00B40AB7"/>
    <w:rsid w:val="00B40D10"/>
    <w:rsid w:val="00B41278"/>
    <w:rsid w:val="00B41B81"/>
    <w:rsid w:val="00B42523"/>
    <w:rsid w:val="00B42BE0"/>
    <w:rsid w:val="00B43267"/>
    <w:rsid w:val="00B43D48"/>
    <w:rsid w:val="00B4421E"/>
    <w:rsid w:val="00B4433B"/>
    <w:rsid w:val="00B44993"/>
    <w:rsid w:val="00B44EC4"/>
    <w:rsid w:val="00B44FFF"/>
    <w:rsid w:val="00B4509F"/>
    <w:rsid w:val="00B45EBB"/>
    <w:rsid w:val="00B45F10"/>
    <w:rsid w:val="00B461A7"/>
    <w:rsid w:val="00B46279"/>
    <w:rsid w:val="00B463CA"/>
    <w:rsid w:val="00B5116A"/>
    <w:rsid w:val="00B5131D"/>
    <w:rsid w:val="00B514CC"/>
    <w:rsid w:val="00B517FB"/>
    <w:rsid w:val="00B52548"/>
    <w:rsid w:val="00B527EB"/>
    <w:rsid w:val="00B52946"/>
    <w:rsid w:val="00B53255"/>
    <w:rsid w:val="00B54DA7"/>
    <w:rsid w:val="00B55D17"/>
    <w:rsid w:val="00B565AC"/>
    <w:rsid w:val="00B568F5"/>
    <w:rsid w:val="00B60406"/>
    <w:rsid w:val="00B60DBE"/>
    <w:rsid w:val="00B61121"/>
    <w:rsid w:val="00B61467"/>
    <w:rsid w:val="00B61642"/>
    <w:rsid w:val="00B61691"/>
    <w:rsid w:val="00B61B6B"/>
    <w:rsid w:val="00B62570"/>
    <w:rsid w:val="00B62D9C"/>
    <w:rsid w:val="00B63D3B"/>
    <w:rsid w:val="00B643D1"/>
    <w:rsid w:val="00B64AC6"/>
    <w:rsid w:val="00B65743"/>
    <w:rsid w:val="00B6578D"/>
    <w:rsid w:val="00B65951"/>
    <w:rsid w:val="00B65AD1"/>
    <w:rsid w:val="00B65D1A"/>
    <w:rsid w:val="00B66FB2"/>
    <w:rsid w:val="00B70829"/>
    <w:rsid w:val="00B709CF"/>
    <w:rsid w:val="00B70C40"/>
    <w:rsid w:val="00B70CEB"/>
    <w:rsid w:val="00B719E0"/>
    <w:rsid w:val="00B71BE7"/>
    <w:rsid w:val="00B71E05"/>
    <w:rsid w:val="00B720CE"/>
    <w:rsid w:val="00B72847"/>
    <w:rsid w:val="00B72B1A"/>
    <w:rsid w:val="00B73899"/>
    <w:rsid w:val="00B744CF"/>
    <w:rsid w:val="00B748E7"/>
    <w:rsid w:val="00B75134"/>
    <w:rsid w:val="00B75D28"/>
    <w:rsid w:val="00B76E5B"/>
    <w:rsid w:val="00B80875"/>
    <w:rsid w:val="00B80D46"/>
    <w:rsid w:val="00B81524"/>
    <w:rsid w:val="00B8162C"/>
    <w:rsid w:val="00B8190A"/>
    <w:rsid w:val="00B823BD"/>
    <w:rsid w:val="00B83109"/>
    <w:rsid w:val="00B8373B"/>
    <w:rsid w:val="00B848DC"/>
    <w:rsid w:val="00B86936"/>
    <w:rsid w:val="00B878B2"/>
    <w:rsid w:val="00B87903"/>
    <w:rsid w:val="00B9073E"/>
    <w:rsid w:val="00B916F2"/>
    <w:rsid w:val="00B91CA0"/>
    <w:rsid w:val="00B91DAA"/>
    <w:rsid w:val="00B934AC"/>
    <w:rsid w:val="00B940D2"/>
    <w:rsid w:val="00B94377"/>
    <w:rsid w:val="00B94466"/>
    <w:rsid w:val="00B94625"/>
    <w:rsid w:val="00B94760"/>
    <w:rsid w:val="00B94B82"/>
    <w:rsid w:val="00B94B91"/>
    <w:rsid w:val="00B9544F"/>
    <w:rsid w:val="00B95689"/>
    <w:rsid w:val="00B95F22"/>
    <w:rsid w:val="00B96E0D"/>
    <w:rsid w:val="00B979E1"/>
    <w:rsid w:val="00BA057F"/>
    <w:rsid w:val="00BA0A26"/>
    <w:rsid w:val="00BA1161"/>
    <w:rsid w:val="00BA1380"/>
    <w:rsid w:val="00BA13C7"/>
    <w:rsid w:val="00BA1C9E"/>
    <w:rsid w:val="00BA1D4C"/>
    <w:rsid w:val="00BA25F1"/>
    <w:rsid w:val="00BA2C2E"/>
    <w:rsid w:val="00BA340C"/>
    <w:rsid w:val="00BA3734"/>
    <w:rsid w:val="00BA432C"/>
    <w:rsid w:val="00BA4543"/>
    <w:rsid w:val="00BA466F"/>
    <w:rsid w:val="00BA5740"/>
    <w:rsid w:val="00BA592B"/>
    <w:rsid w:val="00BA5D62"/>
    <w:rsid w:val="00BA64E8"/>
    <w:rsid w:val="00BA6BC0"/>
    <w:rsid w:val="00BA79C4"/>
    <w:rsid w:val="00BA7A6C"/>
    <w:rsid w:val="00BA7B3D"/>
    <w:rsid w:val="00BB14D2"/>
    <w:rsid w:val="00BB1AFD"/>
    <w:rsid w:val="00BB2DD1"/>
    <w:rsid w:val="00BB4A07"/>
    <w:rsid w:val="00BB4CC6"/>
    <w:rsid w:val="00BB5D9E"/>
    <w:rsid w:val="00BB6030"/>
    <w:rsid w:val="00BC06FF"/>
    <w:rsid w:val="00BC1810"/>
    <w:rsid w:val="00BC18AA"/>
    <w:rsid w:val="00BC375E"/>
    <w:rsid w:val="00BC4F60"/>
    <w:rsid w:val="00BC4F61"/>
    <w:rsid w:val="00BC5238"/>
    <w:rsid w:val="00BC559D"/>
    <w:rsid w:val="00BC587A"/>
    <w:rsid w:val="00BC5A4B"/>
    <w:rsid w:val="00BC5BE6"/>
    <w:rsid w:val="00BC6664"/>
    <w:rsid w:val="00BC6A3E"/>
    <w:rsid w:val="00BC70C0"/>
    <w:rsid w:val="00BC76E4"/>
    <w:rsid w:val="00BD00CA"/>
    <w:rsid w:val="00BD01DB"/>
    <w:rsid w:val="00BD0684"/>
    <w:rsid w:val="00BD0745"/>
    <w:rsid w:val="00BD098C"/>
    <w:rsid w:val="00BD0A31"/>
    <w:rsid w:val="00BD1114"/>
    <w:rsid w:val="00BD1354"/>
    <w:rsid w:val="00BD199B"/>
    <w:rsid w:val="00BD3614"/>
    <w:rsid w:val="00BD3C9B"/>
    <w:rsid w:val="00BD4725"/>
    <w:rsid w:val="00BD5466"/>
    <w:rsid w:val="00BD567C"/>
    <w:rsid w:val="00BD5FFE"/>
    <w:rsid w:val="00BD6724"/>
    <w:rsid w:val="00BD6849"/>
    <w:rsid w:val="00BD6F2E"/>
    <w:rsid w:val="00BD7331"/>
    <w:rsid w:val="00BE0BC5"/>
    <w:rsid w:val="00BE1078"/>
    <w:rsid w:val="00BE1374"/>
    <w:rsid w:val="00BE4AEA"/>
    <w:rsid w:val="00BE5504"/>
    <w:rsid w:val="00BF079C"/>
    <w:rsid w:val="00BF0F21"/>
    <w:rsid w:val="00BF1FE9"/>
    <w:rsid w:val="00BF2D19"/>
    <w:rsid w:val="00BF320D"/>
    <w:rsid w:val="00BF393F"/>
    <w:rsid w:val="00BF3C8D"/>
    <w:rsid w:val="00BF45A7"/>
    <w:rsid w:val="00BF491F"/>
    <w:rsid w:val="00BF49A2"/>
    <w:rsid w:val="00BF6793"/>
    <w:rsid w:val="00BF6DDA"/>
    <w:rsid w:val="00BF71E3"/>
    <w:rsid w:val="00BF722C"/>
    <w:rsid w:val="00BF7679"/>
    <w:rsid w:val="00C00E7E"/>
    <w:rsid w:val="00C00EDB"/>
    <w:rsid w:val="00C01043"/>
    <w:rsid w:val="00C01AA7"/>
    <w:rsid w:val="00C01BCB"/>
    <w:rsid w:val="00C01E17"/>
    <w:rsid w:val="00C02E26"/>
    <w:rsid w:val="00C0315B"/>
    <w:rsid w:val="00C0458A"/>
    <w:rsid w:val="00C04BF8"/>
    <w:rsid w:val="00C04C15"/>
    <w:rsid w:val="00C054AF"/>
    <w:rsid w:val="00C05586"/>
    <w:rsid w:val="00C05C3D"/>
    <w:rsid w:val="00C05FC3"/>
    <w:rsid w:val="00C06B75"/>
    <w:rsid w:val="00C06FB5"/>
    <w:rsid w:val="00C07494"/>
    <w:rsid w:val="00C07551"/>
    <w:rsid w:val="00C10075"/>
    <w:rsid w:val="00C105EE"/>
    <w:rsid w:val="00C10B96"/>
    <w:rsid w:val="00C115F4"/>
    <w:rsid w:val="00C118B3"/>
    <w:rsid w:val="00C123E3"/>
    <w:rsid w:val="00C12AAF"/>
    <w:rsid w:val="00C12B01"/>
    <w:rsid w:val="00C13DC9"/>
    <w:rsid w:val="00C13F54"/>
    <w:rsid w:val="00C14A94"/>
    <w:rsid w:val="00C150D5"/>
    <w:rsid w:val="00C1563B"/>
    <w:rsid w:val="00C16025"/>
    <w:rsid w:val="00C16242"/>
    <w:rsid w:val="00C16A5A"/>
    <w:rsid w:val="00C1710B"/>
    <w:rsid w:val="00C17FE4"/>
    <w:rsid w:val="00C20182"/>
    <w:rsid w:val="00C20588"/>
    <w:rsid w:val="00C21AB0"/>
    <w:rsid w:val="00C21D56"/>
    <w:rsid w:val="00C21F2A"/>
    <w:rsid w:val="00C220E0"/>
    <w:rsid w:val="00C22EDB"/>
    <w:rsid w:val="00C22FAA"/>
    <w:rsid w:val="00C24A38"/>
    <w:rsid w:val="00C25ACA"/>
    <w:rsid w:val="00C25CF0"/>
    <w:rsid w:val="00C26BD9"/>
    <w:rsid w:val="00C26F29"/>
    <w:rsid w:val="00C27201"/>
    <w:rsid w:val="00C27A47"/>
    <w:rsid w:val="00C3084B"/>
    <w:rsid w:val="00C32836"/>
    <w:rsid w:val="00C3379E"/>
    <w:rsid w:val="00C339DA"/>
    <w:rsid w:val="00C33C20"/>
    <w:rsid w:val="00C344DD"/>
    <w:rsid w:val="00C3473A"/>
    <w:rsid w:val="00C3499A"/>
    <w:rsid w:val="00C34AB4"/>
    <w:rsid w:val="00C35086"/>
    <w:rsid w:val="00C36178"/>
    <w:rsid w:val="00C363F7"/>
    <w:rsid w:val="00C36858"/>
    <w:rsid w:val="00C368A2"/>
    <w:rsid w:val="00C36FF8"/>
    <w:rsid w:val="00C37210"/>
    <w:rsid w:val="00C374A1"/>
    <w:rsid w:val="00C378E8"/>
    <w:rsid w:val="00C37D18"/>
    <w:rsid w:val="00C37F4A"/>
    <w:rsid w:val="00C40AEF"/>
    <w:rsid w:val="00C41F81"/>
    <w:rsid w:val="00C41FF3"/>
    <w:rsid w:val="00C42DDF"/>
    <w:rsid w:val="00C43240"/>
    <w:rsid w:val="00C44D2C"/>
    <w:rsid w:val="00C45589"/>
    <w:rsid w:val="00C4577D"/>
    <w:rsid w:val="00C463D8"/>
    <w:rsid w:val="00C467E7"/>
    <w:rsid w:val="00C50116"/>
    <w:rsid w:val="00C50EB2"/>
    <w:rsid w:val="00C514D0"/>
    <w:rsid w:val="00C52B33"/>
    <w:rsid w:val="00C53179"/>
    <w:rsid w:val="00C53665"/>
    <w:rsid w:val="00C53C32"/>
    <w:rsid w:val="00C5453C"/>
    <w:rsid w:val="00C54650"/>
    <w:rsid w:val="00C54899"/>
    <w:rsid w:val="00C54984"/>
    <w:rsid w:val="00C54D40"/>
    <w:rsid w:val="00C558F1"/>
    <w:rsid w:val="00C55F7A"/>
    <w:rsid w:val="00C56099"/>
    <w:rsid w:val="00C562A4"/>
    <w:rsid w:val="00C5686C"/>
    <w:rsid w:val="00C568F2"/>
    <w:rsid w:val="00C60078"/>
    <w:rsid w:val="00C60771"/>
    <w:rsid w:val="00C61767"/>
    <w:rsid w:val="00C61FE9"/>
    <w:rsid w:val="00C6214F"/>
    <w:rsid w:val="00C62886"/>
    <w:rsid w:val="00C628DC"/>
    <w:rsid w:val="00C640B9"/>
    <w:rsid w:val="00C644FF"/>
    <w:rsid w:val="00C65733"/>
    <w:rsid w:val="00C65ECE"/>
    <w:rsid w:val="00C669BB"/>
    <w:rsid w:val="00C66BCF"/>
    <w:rsid w:val="00C66C6B"/>
    <w:rsid w:val="00C6709E"/>
    <w:rsid w:val="00C67FA8"/>
    <w:rsid w:val="00C70011"/>
    <w:rsid w:val="00C70228"/>
    <w:rsid w:val="00C70ACE"/>
    <w:rsid w:val="00C71C3B"/>
    <w:rsid w:val="00C71E19"/>
    <w:rsid w:val="00C72324"/>
    <w:rsid w:val="00C732B9"/>
    <w:rsid w:val="00C7365D"/>
    <w:rsid w:val="00C73B2B"/>
    <w:rsid w:val="00C73D6A"/>
    <w:rsid w:val="00C742B7"/>
    <w:rsid w:val="00C75014"/>
    <w:rsid w:val="00C75BE4"/>
    <w:rsid w:val="00C75E54"/>
    <w:rsid w:val="00C76501"/>
    <w:rsid w:val="00C7713B"/>
    <w:rsid w:val="00C77BA9"/>
    <w:rsid w:val="00C801C7"/>
    <w:rsid w:val="00C8032B"/>
    <w:rsid w:val="00C80826"/>
    <w:rsid w:val="00C8162E"/>
    <w:rsid w:val="00C818A5"/>
    <w:rsid w:val="00C81ACB"/>
    <w:rsid w:val="00C8228C"/>
    <w:rsid w:val="00C82CC5"/>
    <w:rsid w:val="00C834C3"/>
    <w:rsid w:val="00C83689"/>
    <w:rsid w:val="00C83D6C"/>
    <w:rsid w:val="00C8401D"/>
    <w:rsid w:val="00C84478"/>
    <w:rsid w:val="00C857B3"/>
    <w:rsid w:val="00C85F5E"/>
    <w:rsid w:val="00C86358"/>
    <w:rsid w:val="00C863C4"/>
    <w:rsid w:val="00C864B4"/>
    <w:rsid w:val="00C86F60"/>
    <w:rsid w:val="00C87A79"/>
    <w:rsid w:val="00C87EAB"/>
    <w:rsid w:val="00C905AD"/>
    <w:rsid w:val="00C906AE"/>
    <w:rsid w:val="00C90AD1"/>
    <w:rsid w:val="00C919A9"/>
    <w:rsid w:val="00C92104"/>
    <w:rsid w:val="00C926C0"/>
    <w:rsid w:val="00C93983"/>
    <w:rsid w:val="00C94A77"/>
    <w:rsid w:val="00C94CA4"/>
    <w:rsid w:val="00C94F0A"/>
    <w:rsid w:val="00C954A3"/>
    <w:rsid w:val="00C96ABD"/>
    <w:rsid w:val="00CA0AE0"/>
    <w:rsid w:val="00CA1269"/>
    <w:rsid w:val="00CA1916"/>
    <w:rsid w:val="00CA1AE1"/>
    <w:rsid w:val="00CA2085"/>
    <w:rsid w:val="00CA3456"/>
    <w:rsid w:val="00CA3966"/>
    <w:rsid w:val="00CA3F23"/>
    <w:rsid w:val="00CA4319"/>
    <w:rsid w:val="00CA53EE"/>
    <w:rsid w:val="00CA5A85"/>
    <w:rsid w:val="00CA5E19"/>
    <w:rsid w:val="00CA6299"/>
    <w:rsid w:val="00CA6877"/>
    <w:rsid w:val="00CA6CB1"/>
    <w:rsid w:val="00CA70D3"/>
    <w:rsid w:val="00CA7671"/>
    <w:rsid w:val="00CA778E"/>
    <w:rsid w:val="00CA7AE4"/>
    <w:rsid w:val="00CA7C4D"/>
    <w:rsid w:val="00CA7E7F"/>
    <w:rsid w:val="00CB016F"/>
    <w:rsid w:val="00CB137D"/>
    <w:rsid w:val="00CB18B3"/>
    <w:rsid w:val="00CB1A37"/>
    <w:rsid w:val="00CB1A9E"/>
    <w:rsid w:val="00CB1C60"/>
    <w:rsid w:val="00CB1CCB"/>
    <w:rsid w:val="00CB2272"/>
    <w:rsid w:val="00CB235E"/>
    <w:rsid w:val="00CB2B1A"/>
    <w:rsid w:val="00CB38FF"/>
    <w:rsid w:val="00CB3F0A"/>
    <w:rsid w:val="00CB56AF"/>
    <w:rsid w:val="00CB571E"/>
    <w:rsid w:val="00CB5B4B"/>
    <w:rsid w:val="00CB5D35"/>
    <w:rsid w:val="00CB645A"/>
    <w:rsid w:val="00CB6FA7"/>
    <w:rsid w:val="00CB76B3"/>
    <w:rsid w:val="00CB7B31"/>
    <w:rsid w:val="00CC009F"/>
    <w:rsid w:val="00CC01BB"/>
    <w:rsid w:val="00CC01C1"/>
    <w:rsid w:val="00CC0530"/>
    <w:rsid w:val="00CC0B11"/>
    <w:rsid w:val="00CC22F4"/>
    <w:rsid w:val="00CC2A18"/>
    <w:rsid w:val="00CC2EE9"/>
    <w:rsid w:val="00CC369E"/>
    <w:rsid w:val="00CC453A"/>
    <w:rsid w:val="00CC485B"/>
    <w:rsid w:val="00CC4D3D"/>
    <w:rsid w:val="00CC501F"/>
    <w:rsid w:val="00CC52BB"/>
    <w:rsid w:val="00CC7403"/>
    <w:rsid w:val="00CC752B"/>
    <w:rsid w:val="00CC7C19"/>
    <w:rsid w:val="00CD0FC0"/>
    <w:rsid w:val="00CD19B0"/>
    <w:rsid w:val="00CD1DE9"/>
    <w:rsid w:val="00CD26B0"/>
    <w:rsid w:val="00CD4F20"/>
    <w:rsid w:val="00CD677B"/>
    <w:rsid w:val="00CD7A11"/>
    <w:rsid w:val="00CD7B6E"/>
    <w:rsid w:val="00CE0479"/>
    <w:rsid w:val="00CE0589"/>
    <w:rsid w:val="00CE0634"/>
    <w:rsid w:val="00CE12EA"/>
    <w:rsid w:val="00CE14D0"/>
    <w:rsid w:val="00CE18DB"/>
    <w:rsid w:val="00CE2272"/>
    <w:rsid w:val="00CE4146"/>
    <w:rsid w:val="00CE46DF"/>
    <w:rsid w:val="00CE46F0"/>
    <w:rsid w:val="00CE4AB7"/>
    <w:rsid w:val="00CE663D"/>
    <w:rsid w:val="00CE6BC4"/>
    <w:rsid w:val="00CF0199"/>
    <w:rsid w:val="00CF0E71"/>
    <w:rsid w:val="00CF217E"/>
    <w:rsid w:val="00CF22BC"/>
    <w:rsid w:val="00CF29E9"/>
    <w:rsid w:val="00CF2ACA"/>
    <w:rsid w:val="00CF3BD9"/>
    <w:rsid w:val="00CF4306"/>
    <w:rsid w:val="00CF65B1"/>
    <w:rsid w:val="00CF67C2"/>
    <w:rsid w:val="00CF6B84"/>
    <w:rsid w:val="00CF737B"/>
    <w:rsid w:val="00CF7487"/>
    <w:rsid w:val="00CF7702"/>
    <w:rsid w:val="00D01C33"/>
    <w:rsid w:val="00D027E6"/>
    <w:rsid w:val="00D02D08"/>
    <w:rsid w:val="00D0308C"/>
    <w:rsid w:val="00D0328B"/>
    <w:rsid w:val="00D0397D"/>
    <w:rsid w:val="00D05524"/>
    <w:rsid w:val="00D05A74"/>
    <w:rsid w:val="00D0638F"/>
    <w:rsid w:val="00D06FE9"/>
    <w:rsid w:val="00D07CE2"/>
    <w:rsid w:val="00D105DD"/>
    <w:rsid w:val="00D10A28"/>
    <w:rsid w:val="00D11210"/>
    <w:rsid w:val="00D11678"/>
    <w:rsid w:val="00D11AFB"/>
    <w:rsid w:val="00D11B80"/>
    <w:rsid w:val="00D12813"/>
    <w:rsid w:val="00D12F25"/>
    <w:rsid w:val="00D13403"/>
    <w:rsid w:val="00D13AB2"/>
    <w:rsid w:val="00D146F2"/>
    <w:rsid w:val="00D14E86"/>
    <w:rsid w:val="00D156C2"/>
    <w:rsid w:val="00D158A1"/>
    <w:rsid w:val="00D15A05"/>
    <w:rsid w:val="00D15B40"/>
    <w:rsid w:val="00D17138"/>
    <w:rsid w:val="00D1721A"/>
    <w:rsid w:val="00D17325"/>
    <w:rsid w:val="00D174DA"/>
    <w:rsid w:val="00D17BBF"/>
    <w:rsid w:val="00D2004E"/>
    <w:rsid w:val="00D20F51"/>
    <w:rsid w:val="00D21595"/>
    <w:rsid w:val="00D21B71"/>
    <w:rsid w:val="00D21F98"/>
    <w:rsid w:val="00D22CD3"/>
    <w:rsid w:val="00D22DAC"/>
    <w:rsid w:val="00D230DE"/>
    <w:rsid w:val="00D24080"/>
    <w:rsid w:val="00D243EB"/>
    <w:rsid w:val="00D246EF"/>
    <w:rsid w:val="00D2502F"/>
    <w:rsid w:val="00D264C4"/>
    <w:rsid w:val="00D26635"/>
    <w:rsid w:val="00D274A8"/>
    <w:rsid w:val="00D274CF"/>
    <w:rsid w:val="00D276F1"/>
    <w:rsid w:val="00D30D15"/>
    <w:rsid w:val="00D31B2F"/>
    <w:rsid w:val="00D32E00"/>
    <w:rsid w:val="00D332B3"/>
    <w:rsid w:val="00D3337D"/>
    <w:rsid w:val="00D33483"/>
    <w:rsid w:val="00D33DC8"/>
    <w:rsid w:val="00D34360"/>
    <w:rsid w:val="00D34B3D"/>
    <w:rsid w:val="00D353BA"/>
    <w:rsid w:val="00D3583C"/>
    <w:rsid w:val="00D35DE4"/>
    <w:rsid w:val="00D361B3"/>
    <w:rsid w:val="00D369DF"/>
    <w:rsid w:val="00D36E22"/>
    <w:rsid w:val="00D36F32"/>
    <w:rsid w:val="00D400E7"/>
    <w:rsid w:val="00D40278"/>
    <w:rsid w:val="00D403B6"/>
    <w:rsid w:val="00D406C9"/>
    <w:rsid w:val="00D40CB0"/>
    <w:rsid w:val="00D40FF6"/>
    <w:rsid w:val="00D41221"/>
    <w:rsid w:val="00D41FFA"/>
    <w:rsid w:val="00D4219D"/>
    <w:rsid w:val="00D427DF"/>
    <w:rsid w:val="00D42CE3"/>
    <w:rsid w:val="00D433B8"/>
    <w:rsid w:val="00D43406"/>
    <w:rsid w:val="00D439F2"/>
    <w:rsid w:val="00D43A97"/>
    <w:rsid w:val="00D43AED"/>
    <w:rsid w:val="00D443BD"/>
    <w:rsid w:val="00D44AB2"/>
    <w:rsid w:val="00D44DAF"/>
    <w:rsid w:val="00D455C7"/>
    <w:rsid w:val="00D456A6"/>
    <w:rsid w:val="00D457E0"/>
    <w:rsid w:val="00D45D3B"/>
    <w:rsid w:val="00D50EDF"/>
    <w:rsid w:val="00D51FF3"/>
    <w:rsid w:val="00D530F2"/>
    <w:rsid w:val="00D53751"/>
    <w:rsid w:val="00D54333"/>
    <w:rsid w:val="00D548CD"/>
    <w:rsid w:val="00D54FB7"/>
    <w:rsid w:val="00D55304"/>
    <w:rsid w:val="00D5604E"/>
    <w:rsid w:val="00D56DF9"/>
    <w:rsid w:val="00D57993"/>
    <w:rsid w:val="00D57AB3"/>
    <w:rsid w:val="00D6096E"/>
    <w:rsid w:val="00D612CF"/>
    <w:rsid w:val="00D620CF"/>
    <w:rsid w:val="00D63DDD"/>
    <w:rsid w:val="00D642BB"/>
    <w:rsid w:val="00D64D74"/>
    <w:rsid w:val="00D64FE1"/>
    <w:rsid w:val="00D654B9"/>
    <w:rsid w:val="00D65601"/>
    <w:rsid w:val="00D65831"/>
    <w:rsid w:val="00D65940"/>
    <w:rsid w:val="00D66110"/>
    <w:rsid w:val="00D66238"/>
    <w:rsid w:val="00D66BCF"/>
    <w:rsid w:val="00D66EA8"/>
    <w:rsid w:val="00D66FFA"/>
    <w:rsid w:val="00D70008"/>
    <w:rsid w:val="00D704C3"/>
    <w:rsid w:val="00D7129C"/>
    <w:rsid w:val="00D71423"/>
    <w:rsid w:val="00D71702"/>
    <w:rsid w:val="00D7187C"/>
    <w:rsid w:val="00D72B60"/>
    <w:rsid w:val="00D73896"/>
    <w:rsid w:val="00D73920"/>
    <w:rsid w:val="00D74CC7"/>
    <w:rsid w:val="00D7653E"/>
    <w:rsid w:val="00D766F0"/>
    <w:rsid w:val="00D7672B"/>
    <w:rsid w:val="00D801FA"/>
    <w:rsid w:val="00D80A99"/>
    <w:rsid w:val="00D80C02"/>
    <w:rsid w:val="00D8127E"/>
    <w:rsid w:val="00D81833"/>
    <w:rsid w:val="00D81EBA"/>
    <w:rsid w:val="00D82DE4"/>
    <w:rsid w:val="00D83B2B"/>
    <w:rsid w:val="00D84A7A"/>
    <w:rsid w:val="00D8543B"/>
    <w:rsid w:val="00D85978"/>
    <w:rsid w:val="00D85997"/>
    <w:rsid w:val="00D85E05"/>
    <w:rsid w:val="00D862A7"/>
    <w:rsid w:val="00D86437"/>
    <w:rsid w:val="00D86605"/>
    <w:rsid w:val="00D869EF"/>
    <w:rsid w:val="00D87498"/>
    <w:rsid w:val="00D8753D"/>
    <w:rsid w:val="00D900CC"/>
    <w:rsid w:val="00D91C1D"/>
    <w:rsid w:val="00D91D1C"/>
    <w:rsid w:val="00D92634"/>
    <w:rsid w:val="00D92D4D"/>
    <w:rsid w:val="00D92ECA"/>
    <w:rsid w:val="00D9309C"/>
    <w:rsid w:val="00D94C15"/>
    <w:rsid w:val="00D94F96"/>
    <w:rsid w:val="00D95538"/>
    <w:rsid w:val="00D95C8F"/>
    <w:rsid w:val="00D9691C"/>
    <w:rsid w:val="00D970BC"/>
    <w:rsid w:val="00D9796C"/>
    <w:rsid w:val="00DA0203"/>
    <w:rsid w:val="00DA0648"/>
    <w:rsid w:val="00DA0856"/>
    <w:rsid w:val="00DA25BB"/>
    <w:rsid w:val="00DA2708"/>
    <w:rsid w:val="00DA3BCA"/>
    <w:rsid w:val="00DA472B"/>
    <w:rsid w:val="00DA4823"/>
    <w:rsid w:val="00DA51BF"/>
    <w:rsid w:val="00DA51D3"/>
    <w:rsid w:val="00DA55F9"/>
    <w:rsid w:val="00DA5966"/>
    <w:rsid w:val="00DA6240"/>
    <w:rsid w:val="00DA6273"/>
    <w:rsid w:val="00DA7355"/>
    <w:rsid w:val="00DA75F6"/>
    <w:rsid w:val="00DB16F1"/>
    <w:rsid w:val="00DB23D8"/>
    <w:rsid w:val="00DB4686"/>
    <w:rsid w:val="00DB52BF"/>
    <w:rsid w:val="00DB7AA9"/>
    <w:rsid w:val="00DC011E"/>
    <w:rsid w:val="00DC048F"/>
    <w:rsid w:val="00DC071D"/>
    <w:rsid w:val="00DC344D"/>
    <w:rsid w:val="00DC34D3"/>
    <w:rsid w:val="00DC363A"/>
    <w:rsid w:val="00DC3CFB"/>
    <w:rsid w:val="00DC3DBB"/>
    <w:rsid w:val="00DC4D88"/>
    <w:rsid w:val="00DC4DB4"/>
    <w:rsid w:val="00DC51B9"/>
    <w:rsid w:val="00DC5A3A"/>
    <w:rsid w:val="00DC6295"/>
    <w:rsid w:val="00DC6AC5"/>
    <w:rsid w:val="00DC6C02"/>
    <w:rsid w:val="00DD0D9F"/>
    <w:rsid w:val="00DD0E47"/>
    <w:rsid w:val="00DD1BBF"/>
    <w:rsid w:val="00DD1DAF"/>
    <w:rsid w:val="00DD2098"/>
    <w:rsid w:val="00DD2410"/>
    <w:rsid w:val="00DD397C"/>
    <w:rsid w:val="00DD4E0F"/>
    <w:rsid w:val="00DD5C3A"/>
    <w:rsid w:val="00DD5CB8"/>
    <w:rsid w:val="00DD5EC5"/>
    <w:rsid w:val="00DD630F"/>
    <w:rsid w:val="00DD6486"/>
    <w:rsid w:val="00DD6A44"/>
    <w:rsid w:val="00DD6CE9"/>
    <w:rsid w:val="00DD6F4D"/>
    <w:rsid w:val="00DD7025"/>
    <w:rsid w:val="00DD7818"/>
    <w:rsid w:val="00DD7B21"/>
    <w:rsid w:val="00DE0101"/>
    <w:rsid w:val="00DE03B3"/>
    <w:rsid w:val="00DE03FA"/>
    <w:rsid w:val="00DE06AC"/>
    <w:rsid w:val="00DE150D"/>
    <w:rsid w:val="00DE16E6"/>
    <w:rsid w:val="00DE1ADE"/>
    <w:rsid w:val="00DE1D37"/>
    <w:rsid w:val="00DE1E13"/>
    <w:rsid w:val="00DE2324"/>
    <w:rsid w:val="00DE258E"/>
    <w:rsid w:val="00DE2733"/>
    <w:rsid w:val="00DE31A8"/>
    <w:rsid w:val="00DE3684"/>
    <w:rsid w:val="00DE3C40"/>
    <w:rsid w:val="00DE4A85"/>
    <w:rsid w:val="00DE69E5"/>
    <w:rsid w:val="00DE74E7"/>
    <w:rsid w:val="00DE7993"/>
    <w:rsid w:val="00DE7C69"/>
    <w:rsid w:val="00DF008E"/>
    <w:rsid w:val="00DF0245"/>
    <w:rsid w:val="00DF0791"/>
    <w:rsid w:val="00DF11A6"/>
    <w:rsid w:val="00DF15B7"/>
    <w:rsid w:val="00DF1D36"/>
    <w:rsid w:val="00DF1DAC"/>
    <w:rsid w:val="00DF2439"/>
    <w:rsid w:val="00DF25BD"/>
    <w:rsid w:val="00DF3789"/>
    <w:rsid w:val="00DF3F3F"/>
    <w:rsid w:val="00DF40FF"/>
    <w:rsid w:val="00DF46F8"/>
    <w:rsid w:val="00DF500A"/>
    <w:rsid w:val="00DF5085"/>
    <w:rsid w:val="00DF5101"/>
    <w:rsid w:val="00DF5678"/>
    <w:rsid w:val="00DF5FE3"/>
    <w:rsid w:val="00DF63D3"/>
    <w:rsid w:val="00DF65BE"/>
    <w:rsid w:val="00DF6F85"/>
    <w:rsid w:val="00DF7B5F"/>
    <w:rsid w:val="00DF7D7E"/>
    <w:rsid w:val="00E0063A"/>
    <w:rsid w:val="00E01BC4"/>
    <w:rsid w:val="00E01BFC"/>
    <w:rsid w:val="00E01EB8"/>
    <w:rsid w:val="00E02B00"/>
    <w:rsid w:val="00E02E3F"/>
    <w:rsid w:val="00E03890"/>
    <w:rsid w:val="00E04CB6"/>
    <w:rsid w:val="00E055CC"/>
    <w:rsid w:val="00E0577E"/>
    <w:rsid w:val="00E0663C"/>
    <w:rsid w:val="00E066C6"/>
    <w:rsid w:val="00E06AEC"/>
    <w:rsid w:val="00E06C00"/>
    <w:rsid w:val="00E06F8D"/>
    <w:rsid w:val="00E074B1"/>
    <w:rsid w:val="00E075FF"/>
    <w:rsid w:val="00E07619"/>
    <w:rsid w:val="00E10A9A"/>
    <w:rsid w:val="00E11214"/>
    <w:rsid w:val="00E1186C"/>
    <w:rsid w:val="00E11BF8"/>
    <w:rsid w:val="00E11BFD"/>
    <w:rsid w:val="00E11E31"/>
    <w:rsid w:val="00E121A9"/>
    <w:rsid w:val="00E12938"/>
    <w:rsid w:val="00E12BD7"/>
    <w:rsid w:val="00E12C77"/>
    <w:rsid w:val="00E12CD5"/>
    <w:rsid w:val="00E130C9"/>
    <w:rsid w:val="00E13CA7"/>
    <w:rsid w:val="00E145D8"/>
    <w:rsid w:val="00E14812"/>
    <w:rsid w:val="00E14DE3"/>
    <w:rsid w:val="00E15B29"/>
    <w:rsid w:val="00E15B7B"/>
    <w:rsid w:val="00E15E34"/>
    <w:rsid w:val="00E16072"/>
    <w:rsid w:val="00E162B9"/>
    <w:rsid w:val="00E16F53"/>
    <w:rsid w:val="00E17404"/>
    <w:rsid w:val="00E176C7"/>
    <w:rsid w:val="00E17857"/>
    <w:rsid w:val="00E205C8"/>
    <w:rsid w:val="00E20F35"/>
    <w:rsid w:val="00E210EA"/>
    <w:rsid w:val="00E21C80"/>
    <w:rsid w:val="00E22709"/>
    <w:rsid w:val="00E229C2"/>
    <w:rsid w:val="00E23265"/>
    <w:rsid w:val="00E2345A"/>
    <w:rsid w:val="00E24505"/>
    <w:rsid w:val="00E2488D"/>
    <w:rsid w:val="00E24B93"/>
    <w:rsid w:val="00E24D18"/>
    <w:rsid w:val="00E256EA"/>
    <w:rsid w:val="00E25705"/>
    <w:rsid w:val="00E25C16"/>
    <w:rsid w:val="00E26AD7"/>
    <w:rsid w:val="00E26BAB"/>
    <w:rsid w:val="00E279BB"/>
    <w:rsid w:val="00E27CE6"/>
    <w:rsid w:val="00E30629"/>
    <w:rsid w:val="00E30D19"/>
    <w:rsid w:val="00E31651"/>
    <w:rsid w:val="00E31AE0"/>
    <w:rsid w:val="00E31B51"/>
    <w:rsid w:val="00E31C93"/>
    <w:rsid w:val="00E32A5C"/>
    <w:rsid w:val="00E32B0A"/>
    <w:rsid w:val="00E32C4F"/>
    <w:rsid w:val="00E33422"/>
    <w:rsid w:val="00E3344C"/>
    <w:rsid w:val="00E33AF7"/>
    <w:rsid w:val="00E348C8"/>
    <w:rsid w:val="00E34E44"/>
    <w:rsid w:val="00E353BE"/>
    <w:rsid w:val="00E358A3"/>
    <w:rsid w:val="00E35BFE"/>
    <w:rsid w:val="00E35C0F"/>
    <w:rsid w:val="00E35F4F"/>
    <w:rsid w:val="00E36AF1"/>
    <w:rsid w:val="00E36B7D"/>
    <w:rsid w:val="00E40E93"/>
    <w:rsid w:val="00E40F82"/>
    <w:rsid w:val="00E4179E"/>
    <w:rsid w:val="00E41B3D"/>
    <w:rsid w:val="00E41DAE"/>
    <w:rsid w:val="00E4209A"/>
    <w:rsid w:val="00E42134"/>
    <w:rsid w:val="00E43458"/>
    <w:rsid w:val="00E435CF"/>
    <w:rsid w:val="00E43D74"/>
    <w:rsid w:val="00E43E6E"/>
    <w:rsid w:val="00E44A87"/>
    <w:rsid w:val="00E455C4"/>
    <w:rsid w:val="00E4579B"/>
    <w:rsid w:val="00E463B7"/>
    <w:rsid w:val="00E46695"/>
    <w:rsid w:val="00E46754"/>
    <w:rsid w:val="00E46A68"/>
    <w:rsid w:val="00E46EAB"/>
    <w:rsid w:val="00E47CC6"/>
    <w:rsid w:val="00E5025A"/>
    <w:rsid w:val="00E50730"/>
    <w:rsid w:val="00E5089C"/>
    <w:rsid w:val="00E5094F"/>
    <w:rsid w:val="00E50F3D"/>
    <w:rsid w:val="00E5104A"/>
    <w:rsid w:val="00E511EA"/>
    <w:rsid w:val="00E51F25"/>
    <w:rsid w:val="00E52685"/>
    <w:rsid w:val="00E534A0"/>
    <w:rsid w:val="00E54371"/>
    <w:rsid w:val="00E54781"/>
    <w:rsid w:val="00E55100"/>
    <w:rsid w:val="00E5553F"/>
    <w:rsid w:val="00E55ABD"/>
    <w:rsid w:val="00E5744D"/>
    <w:rsid w:val="00E6021B"/>
    <w:rsid w:val="00E61834"/>
    <w:rsid w:val="00E64D98"/>
    <w:rsid w:val="00E651BA"/>
    <w:rsid w:val="00E652BC"/>
    <w:rsid w:val="00E65346"/>
    <w:rsid w:val="00E66FD8"/>
    <w:rsid w:val="00E67848"/>
    <w:rsid w:val="00E67D96"/>
    <w:rsid w:val="00E70296"/>
    <w:rsid w:val="00E7148F"/>
    <w:rsid w:val="00E71F8D"/>
    <w:rsid w:val="00E73241"/>
    <w:rsid w:val="00E73299"/>
    <w:rsid w:val="00E73345"/>
    <w:rsid w:val="00E7344C"/>
    <w:rsid w:val="00E73CE7"/>
    <w:rsid w:val="00E74E86"/>
    <w:rsid w:val="00E75188"/>
    <w:rsid w:val="00E75CB6"/>
    <w:rsid w:val="00E7605E"/>
    <w:rsid w:val="00E769FC"/>
    <w:rsid w:val="00E77F63"/>
    <w:rsid w:val="00E801C1"/>
    <w:rsid w:val="00E803B8"/>
    <w:rsid w:val="00E805A3"/>
    <w:rsid w:val="00E8072C"/>
    <w:rsid w:val="00E80D35"/>
    <w:rsid w:val="00E80ECE"/>
    <w:rsid w:val="00E81219"/>
    <w:rsid w:val="00E8125B"/>
    <w:rsid w:val="00E817AA"/>
    <w:rsid w:val="00E82825"/>
    <w:rsid w:val="00E8349C"/>
    <w:rsid w:val="00E835D0"/>
    <w:rsid w:val="00E84561"/>
    <w:rsid w:val="00E84951"/>
    <w:rsid w:val="00E84DA5"/>
    <w:rsid w:val="00E8612D"/>
    <w:rsid w:val="00E86143"/>
    <w:rsid w:val="00E8678F"/>
    <w:rsid w:val="00E8729E"/>
    <w:rsid w:val="00E876B4"/>
    <w:rsid w:val="00E90404"/>
    <w:rsid w:val="00E91FB9"/>
    <w:rsid w:val="00E92301"/>
    <w:rsid w:val="00E923F1"/>
    <w:rsid w:val="00E927C4"/>
    <w:rsid w:val="00E92A1B"/>
    <w:rsid w:val="00E92CB2"/>
    <w:rsid w:val="00E93345"/>
    <w:rsid w:val="00E939F0"/>
    <w:rsid w:val="00E93F95"/>
    <w:rsid w:val="00E93FDF"/>
    <w:rsid w:val="00E94041"/>
    <w:rsid w:val="00E9471F"/>
    <w:rsid w:val="00E94C5A"/>
    <w:rsid w:val="00E94FE4"/>
    <w:rsid w:val="00E951BA"/>
    <w:rsid w:val="00E953DB"/>
    <w:rsid w:val="00E9565D"/>
    <w:rsid w:val="00E95AD8"/>
    <w:rsid w:val="00E95FBB"/>
    <w:rsid w:val="00E96416"/>
    <w:rsid w:val="00E96709"/>
    <w:rsid w:val="00E96DFA"/>
    <w:rsid w:val="00E978D9"/>
    <w:rsid w:val="00E97DC5"/>
    <w:rsid w:val="00EA26AC"/>
    <w:rsid w:val="00EA2D17"/>
    <w:rsid w:val="00EA2E7B"/>
    <w:rsid w:val="00EA3D6C"/>
    <w:rsid w:val="00EA4B86"/>
    <w:rsid w:val="00EA5875"/>
    <w:rsid w:val="00EA6259"/>
    <w:rsid w:val="00EA6BFB"/>
    <w:rsid w:val="00EA6F82"/>
    <w:rsid w:val="00EA7142"/>
    <w:rsid w:val="00EA730B"/>
    <w:rsid w:val="00EA74D4"/>
    <w:rsid w:val="00EA7793"/>
    <w:rsid w:val="00EA7A0B"/>
    <w:rsid w:val="00EA7FA7"/>
    <w:rsid w:val="00EB040D"/>
    <w:rsid w:val="00EB05C6"/>
    <w:rsid w:val="00EB0FCD"/>
    <w:rsid w:val="00EB1401"/>
    <w:rsid w:val="00EB1F3D"/>
    <w:rsid w:val="00EB21C6"/>
    <w:rsid w:val="00EB2374"/>
    <w:rsid w:val="00EB29BA"/>
    <w:rsid w:val="00EB2DD4"/>
    <w:rsid w:val="00EB3335"/>
    <w:rsid w:val="00EB5475"/>
    <w:rsid w:val="00EB5C18"/>
    <w:rsid w:val="00EB5C4C"/>
    <w:rsid w:val="00EB67A1"/>
    <w:rsid w:val="00EB6FB2"/>
    <w:rsid w:val="00EB7059"/>
    <w:rsid w:val="00EB78C1"/>
    <w:rsid w:val="00EB7A27"/>
    <w:rsid w:val="00EC16CF"/>
    <w:rsid w:val="00EC16DE"/>
    <w:rsid w:val="00EC1F84"/>
    <w:rsid w:val="00EC26B4"/>
    <w:rsid w:val="00EC2CCE"/>
    <w:rsid w:val="00EC315E"/>
    <w:rsid w:val="00EC3CE0"/>
    <w:rsid w:val="00EC4990"/>
    <w:rsid w:val="00EC5002"/>
    <w:rsid w:val="00EC570A"/>
    <w:rsid w:val="00EC5C29"/>
    <w:rsid w:val="00EC61BC"/>
    <w:rsid w:val="00EC64F6"/>
    <w:rsid w:val="00EC774F"/>
    <w:rsid w:val="00EC7EDC"/>
    <w:rsid w:val="00ED0FB2"/>
    <w:rsid w:val="00ED1008"/>
    <w:rsid w:val="00ED11F4"/>
    <w:rsid w:val="00ED1F12"/>
    <w:rsid w:val="00ED27E1"/>
    <w:rsid w:val="00ED2996"/>
    <w:rsid w:val="00ED2B03"/>
    <w:rsid w:val="00ED30DB"/>
    <w:rsid w:val="00ED36D7"/>
    <w:rsid w:val="00ED394E"/>
    <w:rsid w:val="00ED4366"/>
    <w:rsid w:val="00ED6A3A"/>
    <w:rsid w:val="00ED7A95"/>
    <w:rsid w:val="00EE0256"/>
    <w:rsid w:val="00EE09E1"/>
    <w:rsid w:val="00EE12AF"/>
    <w:rsid w:val="00EE1E77"/>
    <w:rsid w:val="00EE2B3B"/>
    <w:rsid w:val="00EE2CCD"/>
    <w:rsid w:val="00EE3027"/>
    <w:rsid w:val="00EE358D"/>
    <w:rsid w:val="00EE3E3A"/>
    <w:rsid w:val="00EE3FC9"/>
    <w:rsid w:val="00EE432A"/>
    <w:rsid w:val="00EE4745"/>
    <w:rsid w:val="00EE484F"/>
    <w:rsid w:val="00EE6735"/>
    <w:rsid w:val="00EE6984"/>
    <w:rsid w:val="00EE70C4"/>
    <w:rsid w:val="00EF0FE2"/>
    <w:rsid w:val="00EF335C"/>
    <w:rsid w:val="00EF338C"/>
    <w:rsid w:val="00EF3EF9"/>
    <w:rsid w:val="00EF4F6B"/>
    <w:rsid w:val="00EF54C5"/>
    <w:rsid w:val="00EF64D9"/>
    <w:rsid w:val="00EF6C44"/>
    <w:rsid w:val="00EF6C83"/>
    <w:rsid w:val="00EF70C6"/>
    <w:rsid w:val="00EF70C9"/>
    <w:rsid w:val="00EF737C"/>
    <w:rsid w:val="00EF76E6"/>
    <w:rsid w:val="00EF77E6"/>
    <w:rsid w:val="00EF7F5D"/>
    <w:rsid w:val="00F0043D"/>
    <w:rsid w:val="00F009AE"/>
    <w:rsid w:val="00F00F6C"/>
    <w:rsid w:val="00F0100B"/>
    <w:rsid w:val="00F01457"/>
    <w:rsid w:val="00F01F80"/>
    <w:rsid w:val="00F02515"/>
    <w:rsid w:val="00F02665"/>
    <w:rsid w:val="00F02D40"/>
    <w:rsid w:val="00F030E5"/>
    <w:rsid w:val="00F03192"/>
    <w:rsid w:val="00F032B4"/>
    <w:rsid w:val="00F0360F"/>
    <w:rsid w:val="00F0463D"/>
    <w:rsid w:val="00F046E0"/>
    <w:rsid w:val="00F05064"/>
    <w:rsid w:val="00F0517B"/>
    <w:rsid w:val="00F05A02"/>
    <w:rsid w:val="00F07EF6"/>
    <w:rsid w:val="00F12040"/>
    <w:rsid w:val="00F12183"/>
    <w:rsid w:val="00F14292"/>
    <w:rsid w:val="00F15182"/>
    <w:rsid w:val="00F156B8"/>
    <w:rsid w:val="00F16380"/>
    <w:rsid w:val="00F16AB8"/>
    <w:rsid w:val="00F1748F"/>
    <w:rsid w:val="00F212CE"/>
    <w:rsid w:val="00F21B8D"/>
    <w:rsid w:val="00F22177"/>
    <w:rsid w:val="00F241AF"/>
    <w:rsid w:val="00F24757"/>
    <w:rsid w:val="00F26EDB"/>
    <w:rsid w:val="00F27784"/>
    <w:rsid w:val="00F305A5"/>
    <w:rsid w:val="00F305B1"/>
    <w:rsid w:val="00F31217"/>
    <w:rsid w:val="00F31572"/>
    <w:rsid w:val="00F31CC4"/>
    <w:rsid w:val="00F32B8A"/>
    <w:rsid w:val="00F32E19"/>
    <w:rsid w:val="00F330F3"/>
    <w:rsid w:val="00F3320C"/>
    <w:rsid w:val="00F33352"/>
    <w:rsid w:val="00F336CC"/>
    <w:rsid w:val="00F33BEB"/>
    <w:rsid w:val="00F342B5"/>
    <w:rsid w:val="00F3479F"/>
    <w:rsid w:val="00F35204"/>
    <w:rsid w:val="00F35681"/>
    <w:rsid w:val="00F35E5E"/>
    <w:rsid w:val="00F36855"/>
    <w:rsid w:val="00F40353"/>
    <w:rsid w:val="00F4040F"/>
    <w:rsid w:val="00F4044D"/>
    <w:rsid w:val="00F4077E"/>
    <w:rsid w:val="00F4283B"/>
    <w:rsid w:val="00F42DDE"/>
    <w:rsid w:val="00F434C9"/>
    <w:rsid w:val="00F43FFE"/>
    <w:rsid w:val="00F445CE"/>
    <w:rsid w:val="00F448D0"/>
    <w:rsid w:val="00F449A3"/>
    <w:rsid w:val="00F4568B"/>
    <w:rsid w:val="00F45708"/>
    <w:rsid w:val="00F4704D"/>
    <w:rsid w:val="00F47825"/>
    <w:rsid w:val="00F50C2A"/>
    <w:rsid w:val="00F51FCF"/>
    <w:rsid w:val="00F55E2F"/>
    <w:rsid w:val="00F56536"/>
    <w:rsid w:val="00F56F09"/>
    <w:rsid w:val="00F60BA3"/>
    <w:rsid w:val="00F61419"/>
    <w:rsid w:val="00F622A6"/>
    <w:rsid w:val="00F63441"/>
    <w:rsid w:val="00F6365D"/>
    <w:rsid w:val="00F63741"/>
    <w:rsid w:val="00F63EAB"/>
    <w:rsid w:val="00F6459A"/>
    <w:rsid w:val="00F64C70"/>
    <w:rsid w:val="00F64D31"/>
    <w:rsid w:val="00F654C6"/>
    <w:rsid w:val="00F654CA"/>
    <w:rsid w:val="00F65C62"/>
    <w:rsid w:val="00F664D3"/>
    <w:rsid w:val="00F66DF6"/>
    <w:rsid w:val="00F67B1E"/>
    <w:rsid w:val="00F67EE0"/>
    <w:rsid w:val="00F709AC"/>
    <w:rsid w:val="00F70E81"/>
    <w:rsid w:val="00F710B5"/>
    <w:rsid w:val="00F7120E"/>
    <w:rsid w:val="00F718ED"/>
    <w:rsid w:val="00F72368"/>
    <w:rsid w:val="00F72CCD"/>
    <w:rsid w:val="00F73851"/>
    <w:rsid w:val="00F74224"/>
    <w:rsid w:val="00F74600"/>
    <w:rsid w:val="00F747D6"/>
    <w:rsid w:val="00F74E14"/>
    <w:rsid w:val="00F7528A"/>
    <w:rsid w:val="00F753C1"/>
    <w:rsid w:val="00F757DC"/>
    <w:rsid w:val="00F75BE9"/>
    <w:rsid w:val="00F75C95"/>
    <w:rsid w:val="00F75DE2"/>
    <w:rsid w:val="00F761F2"/>
    <w:rsid w:val="00F76429"/>
    <w:rsid w:val="00F765DB"/>
    <w:rsid w:val="00F76D83"/>
    <w:rsid w:val="00F7702D"/>
    <w:rsid w:val="00F7780A"/>
    <w:rsid w:val="00F80336"/>
    <w:rsid w:val="00F80466"/>
    <w:rsid w:val="00F8168C"/>
    <w:rsid w:val="00F8202C"/>
    <w:rsid w:val="00F82C09"/>
    <w:rsid w:val="00F83309"/>
    <w:rsid w:val="00F833BF"/>
    <w:rsid w:val="00F84A19"/>
    <w:rsid w:val="00F85491"/>
    <w:rsid w:val="00F857E8"/>
    <w:rsid w:val="00F86E39"/>
    <w:rsid w:val="00F87AB7"/>
    <w:rsid w:val="00F90179"/>
    <w:rsid w:val="00F90935"/>
    <w:rsid w:val="00F93427"/>
    <w:rsid w:val="00F9349E"/>
    <w:rsid w:val="00F93D69"/>
    <w:rsid w:val="00F93DE6"/>
    <w:rsid w:val="00F93FB1"/>
    <w:rsid w:val="00F942D3"/>
    <w:rsid w:val="00F9641A"/>
    <w:rsid w:val="00F97A0E"/>
    <w:rsid w:val="00FA06C5"/>
    <w:rsid w:val="00FA0D61"/>
    <w:rsid w:val="00FA13BA"/>
    <w:rsid w:val="00FA17A0"/>
    <w:rsid w:val="00FA1B71"/>
    <w:rsid w:val="00FA210C"/>
    <w:rsid w:val="00FA2821"/>
    <w:rsid w:val="00FA2B19"/>
    <w:rsid w:val="00FA3045"/>
    <w:rsid w:val="00FA3B2F"/>
    <w:rsid w:val="00FA4C82"/>
    <w:rsid w:val="00FA4F3A"/>
    <w:rsid w:val="00FA597E"/>
    <w:rsid w:val="00FA653C"/>
    <w:rsid w:val="00FA72CD"/>
    <w:rsid w:val="00FA7BFC"/>
    <w:rsid w:val="00FB141D"/>
    <w:rsid w:val="00FB17EF"/>
    <w:rsid w:val="00FB2054"/>
    <w:rsid w:val="00FB24C4"/>
    <w:rsid w:val="00FB2C7B"/>
    <w:rsid w:val="00FB3607"/>
    <w:rsid w:val="00FB3A15"/>
    <w:rsid w:val="00FB5F56"/>
    <w:rsid w:val="00FB6032"/>
    <w:rsid w:val="00FB7538"/>
    <w:rsid w:val="00FB7E27"/>
    <w:rsid w:val="00FC019C"/>
    <w:rsid w:val="00FC0784"/>
    <w:rsid w:val="00FC1EAA"/>
    <w:rsid w:val="00FC2314"/>
    <w:rsid w:val="00FC26FD"/>
    <w:rsid w:val="00FC2B0B"/>
    <w:rsid w:val="00FC2F78"/>
    <w:rsid w:val="00FC32EC"/>
    <w:rsid w:val="00FC3B94"/>
    <w:rsid w:val="00FC4B31"/>
    <w:rsid w:val="00FC50BA"/>
    <w:rsid w:val="00FC523E"/>
    <w:rsid w:val="00FC59DA"/>
    <w:rsid w:val="00FD04F7"/>
    <w:rsid w:val="00FD0ADF"/>
    <w:rsid w:val="00FD11DD"/>
    <w:rsid w:val="00FD1368"/>
    <w:rsid w:val="00FD137E"/>
    <w:rsid w:val="00FD1528"/>
    <w:rsid w:val="00FD1EC4"/>
    <w:rsid w:val="00FD22B7"/>
    <w:rsid w:val="00FD2526"/>
    <w:rsid w:val="00FD2544"/>
    <w:rsid w:val="00FD259F"/>
    <w:rsid w:val="00FD2A50"/>
    <w:rsid w:val="00FD362F"/>
    <w:rsid w:val="00FD4821"/>
    <w:rsid w:val="00FD558C"/>
    <w:rsid w:val="00FD5A5A"/>
    <w:rsid w:val="00FD5C1A"/>
    <w:rsid w:val="00FD6A97"/>
    <w:rsid w:val="00FD6BAB"/>
    <w:rsid w:val="00FD6F40"/>
    <w:rsid w:val="00FD774E"/>
    <w:rsid w:val="00FE1346"/>
    <w:rsid w:val="00FE26D1"/>
    <w:rsid w:val="00FE294D"/>
    <w:rsid w:val="00FE2DAE"/>
    <w:rsid w:val="00FE3A19"/>
    <w:rsid w:val="00FE405B"/>
    <w:rsid w:val="00FE51D5"/>
    <w:rsid w:val="00FE600C"/>
    <w:rsid w:val="00FE6236"/>
    <w:rsid w:val="00FE633D"/>
    <w:rsid w:val="00FE6440"/>
    <w:rsid w:val="00FE653D"/>
    <w:rsid w:val="00FE6EE7"/>
    <w:rsid w:val="00FE7683"/>
    <w:rsid w:val="00FE76D4"/>
    <w:rsid w:val="00FE7B4A"/>
    <w:rsid w:val="00FF0066"/>
    <w:rsid w:val="00FF01BB"/>
    <w:rsid w:val="00FF1FC9"/>
    <w:rsid w:val="00FF391C"/>
    <w:rsid w:val="00FF3985"/>
    <w:rsid w:val="00FF3F5A"/>
    <w:rsid w:val="00FF43CD"/>
    <w:rsid w:val="00FF572E"/>
    <w:rsid w:val="00FF6066"/>
    <w:rsid w:val="00FF7D67"/>
    <w:rsid w:val="01247779"/>
    <w:rsid w:val="02A71F7D"/>
    <w:rsid w:val="0F85A285"/>
    <w:rsid w:val="1884775D"/>
    <w:rsid w:val="190F0E7F"/>
    <w:rsid w:val="1BBC181F"/>
    <w:rsid w:val="1D8BE6C3"/>
    <w:rsid w:val="22F851FD"/>
    <w:rsid w:val="2612F559"/>
    <w:rsid w:val="2AE6667C"/>
    <w:rsid w:val="3F6F765F"/>
    <w:rsid w:val="40AA95FF"/>
    <w:rsid w:val="46D20E09"/>
    <w:rsid w:val="4B2C12DB"/>
    <w:rsid w:val="4CC7E33C"/>
    <w:rsid w:val="4E63B39D"/>
    <w:rsid w:val="4FFF83FE"/>
    <w:rsid w:val="59B24605"/>
    <w:rsid w:val="73390920"/>
    <w:rsid w:val="7B5D4362"/>
    <w:rsid w:val="7C28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CD2F0"/>
  <w15:chartTrackingRefBased/>
  <w15:docId w15:val="{F4A722A4-4272-4370-A49D-A9292738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94"/>
  </w:style>
  <w:style w:type="paragraph" w:styleId="Heading1">
    <w:name w:val="heading 1"/>
    <w:basedOn w:val="Normal"/>
    <w:next w:val="Normal"/>
    <w:link w:val="Heading1Char"/>
    <w:uiPriority w:val="9"/>
    <w:qFormat/>
    <w:rsid w:val="00664794"/>
    <w:pPr>
      <w:pBdr>
        <w:top w:val="single" w:sz="24" w:space="0" w:color="00629B" w:themeColor="accent1"/>
        <w:left w:val="single" w:sz="24" w:space="0" w:color="00629B" w:themeColor="accent1"/>
        <w:bottom w:val="single" w:sz="24" w:space="0" w:color="00629B" w:themeColor="accent1"/>
        <w:right w:val="single" w:sz="24" w:space="0" w:color="00629B" w:themeColor="accent1"/>
      </w:pBdr>
      <w:shd w:val="clear" w:color="auto" w:fill="00629B"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64794"/>
    <w:pPr>
      <w:pBdr>
        <w:top w:val="single" w:sz="24" w:space="0" w:color="B8E4FF" w:themeColor="accent1" w:themeTint="33"/>
        <w:left w:val="single" w:sz="24" w:space="0" w:color="B8E4FF" w:themeColor="accent1" w:themeTint="33"/>
        <w:bottom w:val="single" w:sz="24" w:space="0" w:color="B8E4FF" w:themeColor="accent1" w:themeTint="33"/>
        <w:right w:val="single" w:sz="24" w:space="0" w:color="B8E4FF" w:themeColor="accent1" w:themeTint="33"/>
      </w:pBdr>
      <w:shd w:val="clear" w:color="auto" w:fill="B8E4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664794"/>
    <w:pPr>
      <w:pBdr>
        <w:top w:val="single" w:sz="6" w:space="2" w:color="00629B" w:themeColor="accent1"/>
      </w:pBdr>
      <w:spacing w:before="300" w:after="0"/>
      <w:outlineLvl w:val="2"/>
    </w:pPr>
    <w:rPr>
      <w:caps/>
      <w:color w:val="00304D" w:themeColor="accent1" w:themeShade="7F"/>
      <w:spacing w:val="15"/>
    </w:rPr>
  </w:style>
  <w:style w:type="paragraph" w:styleId="Heading4">
    <w:name w:val="heading 4"/>
    <w:basedOn w:val="Normal"/>
    <w:next w:val="Normal"/>
    <w:link w:val="Heading4Char"/>
    <w:uiPriority w:val="9"/>
    <w:semiHidden/>
    <w:unhideWhenUsed/>
    <w:qFormat/>
    <w:rsid w:val="00664794"/>
    <w:pPr>
      <w:pBdr>
        <w:top w:val="dotted" w:sz="6" w:space="2" w:color="00629B" w:themeColor="accent1"/>
      </w:pBdr>
      <w:spacing w:before="200" w:after="0"/>
      <w:outlineLvl w:val="3"/>
    </w:pPr>
    <w:rPr>
      <w:caps/>
      <w:color w:val="004974" w:themeColor="accent1" w:themeShade="BF"/>
      <w:spacing w:val="10"/>
    </w:rPr>
  </w:style>
  <w:style w:type="paragraph" w:styleId="Heading5">
    <w:name w:val="heading 5"/>
    <w:basedOn w:val="Normal"/>
    <w:next w:val="Normal"/>
    <w:link w:val="Heading5Char"/>
    <w:uiPriority w:val="9"/>
    <w:semiHidden/>
    <w:unhideWhenUsed/>
    <w:qFormat/>
    <w:rsid w:val="00664794"/>
    <w:pPr>
      <w:pBdr>
        <w:bottom w:val="single" w:sz="6" w:space="1" w:color="00629B" w:themeColor="accent1"/>
      </w:pBdr>
      <w:spacing w:before="200" w:after="0"/>
      <w:outlineLvl w:val="4"/>
    </w:pPr>
    <w:rPr>
      <w:caps/>
      <w:color w:val="004974" w:themeColor="accent1" w:themeShade="BF"/>
      <w:spacing w:val="10"/>
    </w:rPr>
  </w:style>
  <w:style w:type="paragraph" w:styleId="Heading6">
    <w:name w:val="heading 6"/>
    <w:basedOn w:val="Normal"/>
    <w:next w:val="Normal"/>
    <w:link w:val="Heading6Char"/>
    <w:uiPriority w:val="9"/>
    <w:semiHidden/>
    <w:unhideWhenUsed/>
    <w:qFormat/>
    <w:rsid w:val="00664794"/>
    <w:pPr>
      <w:pBdr>
        <w:bottom w:val="dotted" w:sz="6" w:space="1" w:color="00629B" w:themeColor="accent1"/>
      </w:pBdr>
      <w:spacing w:before="200" w:after="0"/>
      <w:outlineLvl w:val="5"/>
    </w:pPr>
    <w:rPr>
      <w:caps/>
      <w:color w:val="004974" w:themeColor="accent1" w:themeShade="BF"/>
      <w:spacing w:val="10"/>
    </w:rPr>
  </w:style>
  <w:style w:type="paragraph" w:styleId="Heading7">
    <w:name w:val="heading 7"/>
    <w:basedOn w:val="Normal"/>
    <w:next w:val="Normal"/>
    <w:link w:val="Heading7Char"/>
    <w:uiPriority w:val="9"/>
    <w:semiHidden/>
    <w:unhideWhenUsed/>
    <w:qFormat/>
    <w:rsid w:val="00664794"/>
    <w:pPr>
      <w:spacing w:before="200" w:after="0"/>
      <w:outlineLvl w:val="6"/>
    </w:pPr>
    <w:rPr>
      <w:caps/>
      <w:color w:val="004974" w:themeColor="accent1" w:themeShade="BF"/>
      <w:spacing w:val="10"/>
    </w:rPr>
  </w:style>
  <w:style w:type="paragraph" w:styleId="Heading8">
    <w:name w:val="heading 8"/>
    <w:basedOn w:val="Normal"/>
    <w:next w:val="Normal"/>
    <w:link w:val="Heading8Char"/>
    <w:uiPriority w:val="9"/>
    <w:semiHidden/>
    <w:unhideWhenUsed/>
    <w:qFormat/>
    <w:rsid w:val="0066479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6479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794"/>
    <w:rPr>
      <w:caps/>
      <w:color w:val="FFFFFF" w:themeColor="background1"/>
      <w:spacing w:val="15"/>
      <w:sz w:val="22"/>
      <w:szCs w:val="22"/>
      <w:shd w:val="clear" w:color="auto" w:fill="00629B" w:themeFill="accent1"/>
    </w:rPr>
  </w:style>
  <w:style w:type="character" w:customStyle="1" w:styleId="Heading2Char">
    <w:name w:val="Heading 2 Char"/>
    <w:basedOn w:val="DefaultParagraphFont"/>
    <w:link w:val="Heading2"/>
    <w:uiPriority w:val="9"/>
    <w:rsid w:val="00664794"/>
    <w:rPr>
      <w:caps/>
      <w:spacing w:val="15"/>
      <w:shd w:val="clear" w:color="auto" w:fill="B8E4FF" w:themeFill="accent1" w:themeFillTint="33"/>
    </w:rPr>
  </w:style>
  <w:style w:type="character" w:customStyle="1" w:styleId="Heading3Char">
    <w:name w:val="Heading 3 Char"/>
    <w:basedOn w:val="DefaultParagraphFont"/>
    <w:link w:val="Heading3"/>
    <w:uiPriority w:val="9"/>
    <w:rsid w:val="00664794"/>
    <w:rPr>
      <w:caps/>
      <w:color w:val="00304D" w:themeColor="accent1" w:themeShade="7F"/>
      <w:spacing w:val="15"/>
    </w:rPr>
  </w:style>
  <w:style w:type="character" w:customStyle="1" w:styleId="Heading4Char">
    <w:name w:val="Heading 4 Char"/>
    <w:basedOn w:val="DefaultParagraphFont"/>
    <w:link w:val="Heading4"/>
    <w:uiPriority w:val="9"/>
    <w:semiHidden/>
    <w:rsid w:val="00664794"/>
    <w:rPr>
      <w:caps/>
      <w:color w:val="004974" w:themeColor="accent1" w:themeShade="BF"/>
      <w:spacing w:val="10"/>
    </w:rPr>
  </w:style>
  <w:style w:type="character" w:customStyle="1" w:styleId="Heading5Char">
    <w:name w:val="Heading 5 Char"/>
    <w:basedOn w:val="DefaultParagraphFont"/>
    <w:link w:val="Heading5"/>
    <w:uiPriority w:val="9"/>
    <w:semiHidden/>
    <w:rsid w:val="00664794"/>
    <w:rPr>
      <w:caps/>
      <w:color w:val="004974" w:themeColor="accent1" w:themeShade="BF"/>
      <w:spacing w:val="10"/>
    </w:rPr>
  </w:style>
  <w:style w:type="character" w:customStyle="1" w:styleId="Heading6Char">
    <w:name w:val="Heading 6 Char"/>
    <w:basedOn w:val="DefaultParagraphFont"/>
    <w:link w:val="Heading6"/>
    <w:uiPriority w:val="9"/>
    <w:semiHidden/>
    <w:rsid w:val="00664794"/>
    <w:rPr>
      <w:caps/>
      <w:color w:val="004974" w:themeColor="accent1" w:themeShade="BF"/>
      <w:spacing w:val="10"/>
    </w:rPr>
  </w:style>
  <w:style w:type="character" w:customStyle="1" w:styleId="Heading7Char">
    <w:name w:val="Heading 7 Char"/>
    <w:basedOn w:val="DefaultParagraphFont"/>
    <w:link w:val="Heading7"/>
    <w:uiPriority w:val="9"/>
    <w:semiHidden/>
    <w:rsid w:val="00664794"/>
    <w:rPr>
      <w:caps/>
      <w:color w:val="004974" w:themeColor="accent1" w:themeShade="BF"/>
      <w:spacing w:val="10"/>
    </w:rPr>
  </w:style>
  <w:style w:type="character" w:customStyle="1" w:styleId="Heading8Char">
    <w:name w:val="Heading 8 Char"/>
    <w:basedOn w:val="DefaultParagraphFont"/>
    <w:link w:val="Heading8"/>
    <w:uiPriority w:val="9"/>
    <w:semiHidden/>
    <w:rsid w:val="00664794"/>
    <w:rPr>
      <w:caps/>
      <w:spacing w:val="10"/>
      <w:sz w:val="18"/>
      <w:szCs w:val="18"/>
    </w:rPr>
  </w:style>
  <w:style w:type="character" w:customStyle="1" w:styleId="Heading9Char">
    <w:name w:val="Heading 9 Char"/>
    <w:basedOn w:val="DefaultParagraphFont"/>
    <w:link w:val="Heading9"/>
    <w:uiPriority w:val="9"/>
    <w:semiHidden/>
    <w:rsid w:val="00664794"/>
    <w:rPr>
      <w:i/>
      <w:iCs/>
      <w:caps/>
      <w:spacing w:val="10"/>
      <w:sz w:val="18"/>
      <w:szCs w:val="18"/>
    </w:rPr>
  </w:style>
  <w:style w:type="paragraph" w:styleId="Caption">
    <w:name w:val="caption"/>
    <w:basedOn w:val="Normal"/>
    <w:next w:val="Normal"/>
    <w:uiPriority w:val="35"/>
    <w:semiHidden/>
    <w:unhideWhenUsed/>
    <w:qFormat/>
    <w:rsid w:val="00664794"/>
    <w:rPr>
      <w:b/>
      <w:bCs/>
      <w:color w:val="004974" w:themeColor="accent1" w:themeShade="BF"/>
      <w:sz w:val="16"/>
      <w:szCs w:val="16"/>
    </w:rPr>
  </w:style>
  <w:style w:type="paragraph" w:styleId="Title">
    <w:name w:val="Title"/>
    <w:basedOn w:val="Normal"/>
    <w:next w:val="Normal"/>
    <w:link w:val="TitleChar"/>
    <w:uiPriority w:val="10"/>
    <w:qFormat/>
    <w:rsid w:val="00664794"/>
    <w:pPr>
      <w:spacing w:before="0" w:after="0"/>
    </w:pPr>
    <w:rPr>
      <w:rFonts w:ascii="Source Sans Pro" w:eastAsiaTheme="majorEastAsia" w:hAnsi="Source Sans Pro" w:cstheme="majorBidi"/>
      <w:caps/>
      <w:color w:val="00629B" w:themeColor="accent1"/>
      <w:spacing w:val="10"/>
      <w:sz w:val="52"/>
      <w:szCs w:val="52"/>
    </w:rPr>
  </w:style>
  <w:style w:type="character" w:customStyle="1" w:styleId="TitleChar">
    <w:name w:val="Title Char"/>
    <w:basedOn w:val="DefaultParagraphFont"/>
    <w:link w:val="Title"/>
    <w:uiPriority w:val="10"/>
    <w:rsid w:val="00664794"/>
    <w:rPr>
      <w:rFonts w:ascii="Source Sans Pro" w:eastAsiaTheme="majorEastAsia" w:hAnsi="Source Sans Pro" w:cstheme="majorBidi"/>
      <w:caps/>
      <w:color w:val="00629B" w:themeColor="accent1"/>
      <w:spacing w:val="10"/>
      <w:sz w:val="52"/>
      <w:szCs w:val="52"/>
    </w:rPr>
  </w:style>
  <w:style w:type="paragraph" w:styleId="Subtitle">
    <w:name w:val="Subtitle"/>
    <w:basedOn w:val="Normal"/>
    <w:next w:val="Normal"/>
    <w:link w:val="SubtitleChar"/>
    <w:uiPriority w:val="11"/>
    <w:qFormat/>
    <w:rsid w:val="0066479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64794"/>
    <w:rPr>
      <w:caps/>
      <w:color w:val="595959" w:themeColor="text1" w:themeTint="A6"/>
      <w:spacing w:val="10"/>
      <w:sz w:val="21"/>
      <w:szCs w:val="21"/>
    </w:rPr>
  </w:style>
  <w:style w:type="character" w:styleId="Strong">
    <w:name w:val="Strong"/>
    <w:uiPriority w:val="22"/>
    <w:qFormat/>
    <w:rsid w:val="00664794"/>
    <w:rPr>
      <w:b/>
      <w:bCs/>
    </w:rPr>
  </w:style>
  <w:style w:type="character" w:styleId="Emphasis">
    <w:name w:val="Emphasis"/>
    <w:uiPriority w:val="20"/>
    <w:qFormat/>
    <w:rsid w:val="00664794"/>
    <w:rPr>
      <w:caps/>
      <w:color w:val="00304D" w:themeColor="accent1" w:themeShade="7F"/>
      <w:spacing w:val="5"/>
    </w:rPr>
  </w:style>
  <w:style w:type="paragraph" w:styleId="NoSpacing">
    <w:name w:val="No Spacing"/>
    <w:link w:val="NoSpacingChar"/>
    <w:uiPriority w:val="1"/>
    <w:qFormat/>
    <w:rsid w:val="00664794"/>
    <w:pPr>
      <w:spacing w:after="0" w:line="240" w:lineRule="auto"/>
    </w:pPr>
  </w:style>
  <w:style w:type="paragraph" w:styleId="Quote">
    <w:name w:val="Quote"/>
    <w:basedOn w:val="Normal"/>
    <w:next w:val="Normal"/>
    <w:link w:val="QuoteChar"/>
    <w:uiPriority w:val="29"/>
    <w:qFormat/>
    <w:rsid w:val="00664794"/>
    <w:rPr>
      <w:i/>
      <w:iCs/>
      <w:sz w:val="24"/>
      <w:szCs w:val="24"/>
    </w:rPr>
  </w:style>
  <w:style w:type="character" w:customStyle="1" w:styleId="QuoteChar">
    <w:name w:val="Quote Char"/>
    <w:basedOn w:val="DefaultParagraphFont"/>
    <w:link w:val="Quote"/>
    <w:uiPriority w:val="29"/>
    <w:rsid w:val="00664794"/>
    <w:rPr>
      <w:i/>
      <w:iCs/>
      <w:sz w:val="24"/>
      <w:szCs w:val="24"/>
    </w:rPr>
  </w:style>
  <w:style w:type="paragraph" w:styleId="IntenseQuote">
    <w:name w:val="Intense Quote"/>
    <w:basedOn w:val="Normal"/>
    <w:next w:val="Normal"/>
    <w:link w:val="IntenseQuoteChar"/>
    <w:uiPriority w:val="30"/>
    <w:qFormat/>
    <w:rsid w:val="00664794"/>
    <w:pPr>
      <w:spacing w:before="240" w:after="240" w:line="240" w:lineRule="auto"/>
      <w:ind w:left="1080" w:right="1080"/>
      <w:jc w:val="center"/>
    </w:pPr>
    <w:rPr>
      <w:color w:val="00629B" w:themeColor="accent1"/>
      <w:sz w:val="24"/>
      <w:szCs w:val="24"/>
    </w:rPr>
  </w:style>
  <w:style w:type="character" w:customStyle="1" w:styleId="IntenseQuoteChar">
    <w:name w:val="Intense Quote Char"/>
    <w:basedOn w:val="DefaultParagraphFont"/>
    <w:link w:val="IntenseQuote"/>
    <w:uiPriority w:val="30"/>
    <w:rsid w:val="00664794"/>
    <w:rPr>
      <w:color w:val="00629B" w:themeColor="accent1"/>
      <w:sz w:val="24"/>
      <w:szCs w:val="24"/>
    </w:rPr>
  </w:style>
  <w:style w:type="character" w:styleId="SubtleEmphasis">
    <w:name w:val="Subtle Emphasis"/>
    <w:uiPriority w:val="19"/>
    <w:qFormat/>
    <w:rsid w:val="00664794"/>
    <w:rPr>
      <w:i/>
      <w:iCs/>
      <w:color w:val="00304D" w:themeColor="accent1" w:themeShade="7F"/>
    </w:rPr>
  </w:style>
  <w:style w:type="character" w:styleId="IntenseEmphasis">
    <w:name w:val="Intense Emphasis"/>
    <w:uiPriority w:val="21"/>
    <w:qFormat/>
    <w:rsid w:val="00664794"/>
    <w:rPr>
      <w:b/>
      <w:bCs/>
      <w:caps/>
      <w:color w:val="00304D" w:themeColor="accent1" w:themeShade="7F"/>
      <w:spacing w:val="10"/>
    </w:rPr>
  </w:style>
  <w:style w:type="character" w:styleId="SubtleReference">
    <w:name w:val="Subtle Reference"/>
    <w:uiPriority w:val="31"/>
    <w:qFormat/>
    <w:rsid w:val="00664794"/>
    <w:rPr>
      <w:b/>
      <w:bCs/>
      <w:color w:val="00629B" w:themeColor="accent1"/>
    </w:rPr>
  </w:style>
  <w:style w:type="character" w:styleId="IntenseReference">
    <w:name w:val="Intense Reference"/>
    <w:uiPriority w:val="32"/>
    <w:qFormat/>
    <w:rsid w:val="00664794"/>
    <w:rPr>
      <w:b/>
      <w:bCs/>
      <w:i/>
      <w:iCs/>
      <w:caps/>
      <w:color w:val="00629B" w:themeColor="accent1"/>
    </w:rPr>
  </w:style>
  <w:style w:type="character" w:styleId="BookTitle">
    <w:name w:val="Book Title"/>
    <w:uiPriority w:val="33"/>
    <w:qFormat/>
    <w:rsid w:val="00664794"/>
    <w:rPr>
      <w:b/>
      <w:bCs/>
      <w:i/>
      <w:iCs/>
      <w:spacing w:val="0"/>
    </w:rPr>
  </w:style>
  <w:style w:type="paragraph" w:styleId="TOCHeading">
    <w:name w:val="TOC Heading"/>
    <w:basedOn w:val="Heading1"/>
    <w:next w:val="Normal"/>
    <w:uiPriority w:val="39"/>
    <w:unhideWhenUsed/>
    <w:qFormat/>
    <w:rsid w:val="00664794"/>
    <w:pPr>
      <w:outlineLvl w:val="9"/>
    </w:pPr>
  </w:style>
  <w:style w:type="character" w:customStyle="1" w:styleId="apple-converted-space">
    <w:name w:val="apple-converted-space"/>
    <w:basedOn w:val="DefaultParagraphFont"/>
    <w:rsid w:val="00466F42"/>
  </w:style>
  <w:style w:type="character" w:styleId="Hyperlink">
    <w:name w:val="Hyperlink"/>
    <w:basedOn w:val="DefaultParagraphFont"/>
    <w:uiPriority w:val="99"/>
    <w:unhideWhenUsed/>
    <w:rsid w:val="007607EF"/>
    <w:rPr>
      <w:color w:val="FFFFFF" w:themeColor="hyperlink"/>
      <w:u w:val="single"/>
    </w:rPr>
  </w:style>
  <w:style w:type="paragraph" w:styleId="ListParagraph">
    <w:name w:val="List Paragraph"/>
    <w:basedOn w:val="Normal"/>
    <w:uiPriority w:val="34"/>
    <w:qFormat/>
    <w:rsid w:val="00EB5C4C"/>
    <w:pPr>
      <w:ind w:left="720"/>
      <w:contextualSpacing/>
    </w:pPr>
  </w:style>
  <w:style w:type="paragraph" w:styleId="Header">
    <w:name w:val="header"/>
    <w:basedOn w:val="Normal"/>
    <w:link w:val="HeaderChar"/>
    <w:uiPriority w:val="99"/>
    <w:unhideWhenUsed/>
    <w:rsid w:val="001148B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148BC"/>
  </w:style>
  <w:style w:type="paragraph" w:styleId="Footer">
    <w:name w:val="footer"/>
    <w:basedOn w:val="Normal"/>
    <w:link w:val="FooterChar"/>
    <w:uiPriority w:val="99"/>
    <w:unhideWhenUsed/>
    <w:rsid w:val="001148B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148BC"/>
  </w:style>
  <w:style w:type="paragraph" w:styleId="BalloonText">
    <w:name w:val="Balloon Text"/>
    <w:basedOn w:val="Normal"/>
    <w:link w:val="BalloonTextChar"/>
    <w:uiPriority w:val="99"/>
    <w:semiHidden/>
    <w:unhideWhenUsed/>
    <w:rsid w:val="00337A8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A8B"/>
    <w:rPr>
      <w:rFonts w:ascii="Segoe UI" w:hAnsi="Segoe UI" w:cs="Segoe UI"/>
      <w:sz w:val="18"/>
      <w:szCs w:val="18"/>
    </w:rPr>
  </w:style>
  <w:style w:type="character" w:customStyle="1" w:styleId="NoSpacingChar">
    <w:name w:val="No Spacing Char"/>
    <w:basedOn w:val="DefaultParagraphFont"/>
    <w:link w:val="NoSpacing"/>
    <w:uiPriority w:val="1"/>
    <w:rsid w:val="00051E48"/>
  </w:style>
  <w:style w:type="paragraph" w:styleId="Revision">
    <w:name w:val="Revision"/>
    <w:hidden/>
    <w:uiPriority w:val="99"/>
    <w:semiHidden/>
    <w:rsid w:val="004A6743"/>
    <w:pPr>
      <w:spacing w:before="0" w:after="0" w:line="240" w:lineRule="auto"/>
    </w:pPr>
  </w:style>
  <w:style w:type="character" w:styleId="CommentReference">
    <w:name w:val="annotation reference"/>
    <w:basedOn w:val="DefaultParagraphFont"/>
    <w:uiPriority w:val="99"/>
    <w:semiHidden/>
    <w:unhideWhenUsed/>
    <w:rsid w:val="00B823BD"/>
    <w:rPr>
      <w:sz w:val="16"/>
      <w:szCs w:val="16"/>
    </w:rPr>
  </w:style>
  <w:style w:type="paragraph" w:styleId="CommentText">
    <w:name w:val="annotation text"/>
    <w:basedOn w:val="Normal"/>
    <w:link w:val="CommentTextChar"/>
    <w:uiPriority w:val="99"/>
    <w:unhideWhenUsed/>
    <w:rsid w:val="00B823BD"/>
    <w:pPr>
      <w:spacing w:line="240" w:lineRule="auto"/>
    </w:pPr>
  </w:style>
  <w:style w:type="character" w:customStyle="1" w:styleId="CommentTextChar">
    <w:name w:val="Comment Text Char"/>
    <w:basedOn w:val="DefaultParagraphFont"/>
    <w:link w:val="CommentText"/>
    <w:uiPriority w:val="99"/>
    <w:rsid w:val="00B823BD"/>
  </w:style>
  <w:style w:type="paragraph" w:styleId="CommentSubject">
    <w:name w:val="annotation subject"/>
    <w:basedOn w:val="CommentText"/>
    <w:next w:val="CommentText"/>
    <w:link w:val="CommentSubjectChar"/>
    <w:uiPriority w:val="99"/>
    <w:semiHidden/>
    <w:unhideWhenUsed/>
    <w:rsid w:val="00B823BD"/>
    <w:rPr>
      <w:b/>
      <w:bCs/>
    </w:rPr>
  </w:style>
  <w:style w:type="character" w:customStyle="1" w:styleId="CommentSubjectChar">
    <w:name w:val="Comment Subject Char"/>
    <w:basedOn w:val="CommentTextChar"/>
    <w:link w:val="CommentSubject"/>
    <w:uiPriority w:val="99"/>
    <w:semiHidden/>
    <w:rsid w:val="00B823BD"/>
    <w:rPr>
      <w:b/>
      <w:bCs/>
    </w:rPr>
  </w:style>
  <w:style w:type="paragraph" w:customStyle="1" w:styleId="mainheading">
    <w:name w:val="main heading"/>
    <w:basedOn w:val="Normal"/>
    <w:next w:val="Heading1"/>
    <w:link w:val="mainheadingChar"/>
    <w:qFormat/>
    <w:rsid w:val="00240631"/>
    <w:pPr>
      <w:spacing w:before="0" w:after="0" w:line="240" w:lineRule="auto"/>
    </w:pPr>
    <w:rPr>
      <w:rFonts w:ascii="Calibri" w:eastAsia="Times New Roman" w:hAnsi="Calibri" w:cs="Times New Roman"/>
      <w:b/>
      <w:sz w:val="36"/>
      <w:szCs w:val="24"/>
    </w:rPr>
  </w:style>
  <w:style w:type="character" w:customStyle="1" w:styleId="mainheadingChar">
    <w:name w:val="main heading Char"/>
    <w:link w:val="mainheading"/>
    <w:rsid w:val="00240631"/>
    <w:rPr>
      <w:rFonts w:ascii="Calibri" w:eastAsia="Times New Roman" w:hAnsi="Calibri" w:cs="Times New Roman"/>
      <w:b/>
      <w:sz w:val="36"/>
      <w:szCs w:val="24"/>
    </w:rPr>
  </w:style>
  <w:style w:type="character" w:customStyle="1" w:styleId="UnresolvedMention1">
    <w:name w:val="Unresolved Mention1"/>
    <w:basedOn w:val="DefaultParagraphFont"/>
    <w:uiPriority w:val="99"/>
    <w:semiHidden/>
    <w:unhideWhenUsed/>
    <w:rsid w:val="00D3583C"/>
    <w:rPr>
      <w:color w:val="605E5C"/>
      <w:shd w:val="clear" w:color="auto" w:fill="E1DFDD"/>
    </w:rPr>
  </w:style>
  <w:style w:type="paragraph" w:styleId="TOC1">
    <w:name w:val="toc 1"/>
    <w:basedOn w:val="Normal"/>
    <w:next w:val="Normal"/>
    <w:autoRedefine/>
    <w:uiPriority w:val="39"/>
    <w:unhideWhenUsed/>
    <w:rsid w:val="00013257"/>
    <w:pPr>
      <w:tabs>
        <w:tab w:val="right" w:leader="dot" w:pos="9350"/>
      </w:tabs>
      <w:spacing w:after="100"/>
    </w:pPr>
    <w:rPr>
      <w:b/>
      <w:bCs/>
      <w:noProof/>
    </w:rPr>
  </w:style>
  <w:style w:type="paragraph" w:styleId="TOC2">
    <w:name w:val="toc 2"/>
    <w:basedOn w:val="Normal"/>
    <w:next w:val="Normal"/>
    <w:autoRedefine/>
    <w:uiPriority w:val="39"/>
    <w:unhideWhenUsed/>
    <w:rsid w:val="007C2771"/>
    <w:pPr>
      <w:spacing w:after="100"/>
      <w:ind w:left="200"/>
    </w:pPr>
  </w:style>
  <w:style w:type="paragraph" w:styleId="TOC3">
    <w:name w:val="toc 3"/>
    <w:basedOn w:val="Normal"/>
    <w:next w:val="Normal"/>
    <w:autoRedefine/>
    <w:uiPriority w:val="39"/>
    <w:unhideWhenUsed/>
    <w:rsid w:val="007C2771"/>
    <w:pPr>
      <w:spacing w:after="100"/>
      <w:ind w:left="400"/>
    </w:pPr>
  </w:style>
  <w:style w:type="paragraph" w:customStyle="1" w:styleId="Default">
    <w:name w:val="Default"/>
    <w:rsid w:val="00B343C5"/>
    <w:pPr>
      <w:autoSpaceDE w:val="0"/>
      <w:autoSpaceDN w:val="0"/>
      <w:adjustRightInd w:val="0"/>
      <w:spacing w:before="0" w:after="0" w:line="240" w:lineRule="auto"/>
    </w:pPr>
    <w:rPr>
      <w:rFonts w:ascii="Times New Roman" w:eastAsiaTheme="minorHAnsi" w:hAnsi="Times New Roman" w:cs="Times New Roman"/>
      <w:color w:val="000000"/>
      <w:sz w:val="24"/>
      <w:szCs w:val="24"/>
    </w:rPr>
  </w:style>
  <w:style w:type="character" w:styleId="FollowedHyperlink">
    <w:name w:val="FollowedHyperlink"/>
    <w:basedOn w:val="DefaultParagraphFont"/>
    <w:uiPriority w:val="99"/>
    <w:semiHidden/>
    <w:unhideWhenUsed/>
    <w:rsid w:val="00DF40FF"/>
    <w:rPr>
      <w:color w:val="FFFFFF" w:themeColor="followedHyperlink"/>
      <w:u w:val="single"/>
    </w:rPr>
  </w:style>
  <w:style w:type="table" w:styleId="TableGrid">
    <w:name w:val="Table Grid"/>
    <w:basedOn w:val="TableNormal"/>
    <w:uiPriority w:val="39"/>
    <w:rsid w:val="00B8152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4A93"/>
    <w:rPr>
      <w:color w:val="605E5C"/>
      <w:shd w:val="clear" w:color="auto" w:fill="E1DFDD"/>
    </w:rPr>
  </w:style>
  <w:style w:type="paragraph" w:styleId="FootnoteText">
    <w:name w:val="footnote text"/>
    <w:basedOn w:val="Normal"/>
    <w:link w:val="FootnoteTextChar"/>
    <w:uiPriority w:val="99"/>
    <w:semiHidden/>
    <w:unhideWhenUsed/>
    <w:rsid w:val="00AC491D"/>
    <w:pPr>
      <w:spacing w:before="0" w:after="0" w:line="240" w:lineRule="auto"/>
    </w:pPr>
  </w:style>
  <w:style w:type="character" w:customStyle="1" w:styleId="FootnoteTextChar">
    <w:name w:val="Footnote Text Char"/>
    <w:basedOn w:val="DefaultParagraphFont"/>
    <w:link w:val="FootnoteText"/>
    <w:uiPriority w:val="99"/>
    <w:semiHidden/>
    <w:rsid w:val="00AC491D"/>
  </w:style>
  <w:style w:type="character" w:styleId="FootnoteReference">
    <w:name w:val="footnote reference"/>
    <w:basedOn w:val="DefaultParagraphFont"/>
    <w:uiPriority w:val="99"/>
    <w:semiHidden/>
    <w:unhideWhenUsed/>
    <w:rsid w:val="00AC491D"/>
    <w:rPr>
      <w:vertAlign w:val="superscript"/>
    </w:rPr>
  </w:style>
  <w:style w:type="paragraph" w:styleId="EndnoteText">
    <w:name w:val="endnote text"/>
    <w:basedOn w:val="Normal"/>
    <w:link w:val="EndnoteTextChar"/>
    <w:uiPriority w:val="99"/>
    <w:semiHidden/>
    <w:unhideWhenUsed/>
    <w:rsid w:val="006F4F95"/>
    <w:pPr>
      <w:spacing w:before="0" w:after="0" w:line="240" w:lineRule="auto"/>
    </w:pPr>
  </w:style>
  <w:style w:type="character" w:customStyle="1" w:styleId="EndnoteTextChar">
    <w:name w:val="Endnote Text Char"/>
    <w:basedOn w:val="DefaultParagraphFont"/>
    <w:link w:val="EndnoteText"/>
    <w:uiPriority w:val="99"/>
    <w:semiHidden/>
    <w:rsid w:val="006F4F95"/>
  </w:style>
  <w:style w:type="character" w:styleId="EndnoteReference">
    <w:name w:val="endnote reference"/>
    <w:basedOn w:val="DefaultParagraphFont"/>
    <w:uiPriority w:val="99"/>
    <w:semiHidden/>
    <w:unhideWhenUsed/>
    <w:rsid w:val="006F4F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45296">
      <w:bodyDiv w:val="1"/>
      <w:marLeft w:val="0"/>
      <w:marRight w:val="0"/>
      <w:marTop w:val="0"/>
      <w:marBottom w:val="0"/>
      <w:divBdr>
        <w:top w:val="none" w:sz="0" w:space="0" w:color="auto"/>
        <w:left w:val="none" w:sz="0" w:space="0" w:color="auto"/>
        <w:bottom w:val="none" w:sz="0" w:space="0" w:color="auto"/>
        <w:right w:val="none" w:sz="0" w:space="0" w:color="auto"/>
      </w:divBdr>
    </w:div>
    <w:div w:id="971903919">
      <w:bodyDiv w:val="1"/>
      <w:marLeft w:val="0"/>
      <w:marRight w:val="0"/>
      <w:marTop w:val="0"/>
      <w:marBottom w:val="0"/>
      <w:divBdr>
        <w:top w:val="none" w:sz="0" w:space="0" w:color="auto"/>
        <w:left w:val="none" w:sz="0" w:space="0" w:color="auto"/>
        <w:bottom w:val="none" w:sz="0" w:space="0" w:color="auto"/>
        <w:right w:val="none" w:sz="0" w:space="0" w:color="auto"/>
      </w:divBdr>
    </w:div>
    <w:div w:id="1055588419">
      <w:bodyDiv w:val="1"/>
      <w:marLeft w:val="0"/>
      <w:marRight w:val="0"/>
      <w:marTop w:val="0"/>
      <w:marBottom w:val="0"/>
      <w:divBdr>
        <w:top w:val="none" w:sz="0" w:space="0" w:color="auto"/>
        <w:left w:val="none" w:sz="0" w:space="0" w:color="auto"/>
        <w:bottom w:val="none" w:sz="0" w:space="0" w:color="auto"/>
        <w:right w:val="none" w:sz="0" w:space="0" w:color="auto"/>
      </w:divBdr>
    </w:div>
    <w:div w:id="171673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MoHMIS%20helpdesk" TargetMode="External"/><Relationship Id="rId26" Type="http://schemas.openxmlformats.org/officeDocument/2006/relationships/hyperlink" Target="https://www.hudexchange.info/resource/1318/2004-hmis-data-and-technical-standards-final-notice/" TargetMode="External"/><Relationship Id="rId39" Type="http://schemas.openxmlformats.org/officeDocument/2006/relationships/hyperlink" Target="https://icalliances.org/custom-data-request" TargetMode="External"/><Relationship Id="rId3" Type="http://schemas.openxmlformats.org/officeDocument/2006/relationships/customXml" Target="../customXml/item3.xml"/><Relationship Id="rId21" Type="http://schemas.openxmlformats.org/officeDocument/2006/relationships/hyperlink" Target="mailto:https://icamissouri.helpscoutdocs.com/" TargetMode="External"/><Relationship Id="rId34" Type="http://schemas.openxmlformats.org/officeDocument/2006/relationships/hyperlink" Target="https://www.hudexchange.info/programs/hmis/client-centered-data-collection-approach-virtual-reality-series/"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microsoft.com/office/2018/08/relationships/commentsExtensible" Target="commentsExtensible.xml"/><Relationship Id="rId25" Type="http://schemas.openxmlformats.org/officeDocument/2006/relationships/hyperlink" Target="https://www.hudexchange.info/resource/3824/hmis-data-dictionary/" TargetMode="External"/><Relationship Id="rId33" Type="http://schemas.openxmlformats.org/officeDocument/2006/relationships/hyperlink" Target="https://www.hudexchange.info/resource/1318/2004-hmis-data-and-technical-standards-final-notice/" TargetMode="External"/><Relationship Id="rId38" Type="http://schemas.openxmlformats.org/officeDocument/2006/relationships/hyperlink" Target="https://icalliances.org/missouri-forms"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icamissouri.helpscoutdocs.com/" TargetMode="External"/><Relationship Id="rId29" Type="http://schemas.openxmlformats.org/officeDocument/2006/relationships/hyperlink" Target="https://icamissouri.helpscoutdocs.com/" TargetMode="External"/><Relationship Id="rId41" Type="http://schemas.openxmlformats.org/officeDocument/2006/relationships/hyperlink" Target="https://icalliances.org/missouri-reportcollec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udexchange.info/resource/1318/2004-hmis-data-and-technical-standards-final-notice/" TargetMode="External"/><Relationship Id="rId32" Type="http://schemas.openxmlformats.org/officeDocument/2006/relationships/hyperlink" Target="https://www.hudexchange.info/resource/3824/hmis-data-dictionary/" TargetMode="External"/><Relationship Id="rId37" Type="http://schemas.openxmlformats.org/officeDocument/2006/relationships/hyperlink" Target="https://icalliances.org/missouri" TargetMode="External"/><Relationship Id="rId40" Type="http://schemas.openxmlformats.org/officeDocument/2006/relationships/hyperlink" Target="https://icamissouri.helpscoutdocs.com"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mailto:mohmis@icalliances.org" TargetMode="External"/><Relationship Id="rId28" Type="http://schemas.openxmlformats.org/officeDocument/2006/relationships/hyperlink" Target="https://icalliances.org/missouri-forms" TargetMode="External"/><Relationship Id="rId36" Type="http://schemas.openxmlformats.org/officeDocument/2006/relationships/hyperlink" Target="https://www.hud.gov/program_offices/fair_housing_equal_opp/limited_english_proficiency_0" TargetMode="External"/><Relationship Id="rId10" Type="http://schemas.openxmlformats.org/officeDocument/2006/relationships/footnotes" Target="footnotes.xml"/><Relationship Id="rId19" Type="http://schemas.openxmlformats.org/officeDocument/2006/relationships/hyperlink" Target="mailto:MOHMIS@icalliances.org" TargetMode="External"/><Relationship Id="rId31" Type="http://schemas.openxmlformats.org/officeDocument/2006/relationships/hyperlink" Target="https://icalliances.org/missouri"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icalliances.org/missouri" TargetMode="External"/><Relationship Id="rId27" Type="http://schemas.openxmlformats.org/officeDocument/2006/relationships/hyperlink" Target="https://icalliances.org/missouri-forms" TargetMode="External"/><Relationship Id="rId30" Type="http://schemas.openxmlformats.org/officeDocument/2006/relationships/hyperlink" Target="https://icamissouri.formstack.com/forms/useraccessrequest" TargetMode="External"/><Relationship Id="rId35" Type="http://schemas.openxmlformats.org/officeDocument/2006/relationships/hyperlink" Target="https://www.hudexchange.info/programs/hmis/hmis-guide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ICA Colors">
      <a:dk1>
        <a:sysClr val="windowText" lastClr="000000"/>
      </a:dk1>
      <a:lt1>
        <a:sysClr val="window" lastClr="FFFFFF"/>
      </a:lt1>
      <a:dk2>
        <a:srgbClr val="FFFFFF"/>
      </a:dk2>
      <a:lt2>
        <a:srgbClr val="E7E6E6"/>
      </a:lt2>
      <a:accent1>
        <a:srgbClr val="00629B"/>
      </a:accent1>
      <a:accent2>
        <a:srgbClr val="08A88D"/>
      </a:accent2>
      <a:accent3>
        <a:srgbClr val="09A0B2"/>
      </a:accent3>
      <a:accent4>
        <a:srgbClr val="0947B2"/>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Missouri Homeless Management Information System</Abstract>
  <CompanyAddress/>
  <CompanyPhone/>
  <CompanyFax/>
  <CompanyEmail>mohmis@icalliances.org</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c9b6f49-082d-44e0-9006-f689bb0e892e" xsi:nil="true"/>
    <lcf76f155ced4ddcb4097134ff3c332f xmlns="b0a9aaca-c659-4a7f-9387-1b7c1eaf7c09">
      <Terms xmlns="http://schemas.microsoft.com/office/infopath/2007/PartnerControls"/>
    </lcf76f155ced4ddcb4097134ff3c332f>
    <SharedWithUsers xmlns="fc9b6f49-082d-44e0-9006-f689bb0e892e">
      <UserInfo>
        <DisplayName/>
        <AccountId xsi:nil="true"/>
        <AccountType/>
      </UserInfo>
    </SharedWithUsers>
    <MediaLengthInSeconds xmlns="b0a9aaca-c659-4a7f-9387-1b7c1eaf7c0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402B94EC3DAF54F87402AFC32222882" ma:contentTypeVersion="18" ma:contentTypeDescription="Create a new document." ma:contentTypeScope="" ma:versionID="6c71f5b1cc1a132799e0b24b3b44ff93">
  <xsd:schema xmlns:xsd="http://www.w3.org/2001/XMLSchema" xmlns:xs="http://www.w3.org/2001/XMLSchema" xmlns:p="http://schemas.microsoft.com/office/2006/metadata/properties" xmlns:ns2="b0a9aaca-c659-4a7f-9387-1b7c1eaf7c09" xmlns:ns3="fc9b6f49-082d-44e0-9006-f689bb0e892e" targetNamespace="http://schemas.microsoft.com/office/2006/metadata/properties" ma:root="true" ma:fieldsID="5f0bc60a39810842878be37c1a24b76f" ns2:_="" ns3:_="">
    <xsd:import namespace="b0a9aaca-c659-4a7f-9387-1b7c1eaf7c09"/>
    <xsd:import namespace="fc9b6f49-082d-44e0-9006-f689bb0e89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9aaca-c659-4a7f-9387-1b7c1eaf7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632845-b826-4789-b9e5-cd958a1720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b6f49-082d-44e0-9006-f689bb0e89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934019-5838-40c7-b90f-55977be54b03}" ma:internalName="TaxCatchAll" ma:showField="CatchAllData" ma:web="fc9b6f49-082d-44e0-9006-f689bb0e8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7CA7F-E104-4ACD-B029-66037CE8E975}">
  <ds:schemaRefs>
    <ds:schemaRef ds:uri="http://schemas.microsoft.com/sharepoint/v3/contenttype/forms"/>
  </ds:schemaRefs>
</ds:datastoreItem>
</file>

<file path=customXml/itemProps3.xml><?xml version="1.0" encoding="utf-8"?>
<ds:datastoreItem xmlns:ds="http://schemas.openxmlformats.org/officeDocument/2006/customXml" ds:itemID="{CD625485-D093-4565-ADA2-77B29056A6C4}">
  <ds:schemaRefs>
    <ds:schemaRef ds:uri="http://schemas.openxmlformats.org/officeDocument/2006/bibliography"/>
  </ds:schemaRefs>
</ds:datastoreItem>
</file>

<file path=customXml/itemProps4.xml><?xml version="1.0" encoding="utf-8"?>
<ds:datastoreItem xmlns:ds="http://schemas.openxmlformats.org/officeDocument/2006/customXml" ds:itemID="{4E396A8E-2C73-420E-97E3-86A33917F4A4}">
  <ds:schemaRefs>
    <ds:schemaRef ds:uri="http://schemas.microsoft.com/office/2006/metadata/properties"/>
    <ds:schemaRef ds:uri="http://schemas.microsoft.com/office/infopath/2007/PartnerControls"/>
    <ds:schemaRef ds:uri="fc9b6f49-082d-44e0-9006-f689bb0e892e"/>
    <ds:schemaRef ds:uri="b0a9aaca-c659-4a7f-9387-1b7c1eaf7c09"/>
  </ds:schemaRefs>
</ds:datastoreItem>
</file>

<file path=customXml/itemProps5.xml><?xml version="1.0" encoding="utf-8"?>
<ds:datastoreItem xmlns:ds="http://schemas.openxmlformats.org/officeDocument/2006/customXml" ds:itemID="{744565A2-0C0A-4D92-93F8-8A3398005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9aaca-c659-4a7f-9387-1b7c1eaf7c09"/>
    <ds:schemaRef ds:uri="fc9b6f49-082d-44e0-9006-f689bb0e8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9345</Words>
  <Characters>53269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HMIS Policies and Procedures Manual</vt:lpstr>
    </vt:vector>
  </TitlesOfParts>
  <Company>Hewlett-Packard</Company>
  <LinksUpToDate>false</LinksUpToDate>
  <CharactersWithSpaces>62490</CharactersWithSpaces>
  <SharedDoc>false</SharedDoc>
  <HLinks>
    <vt:vector size="372" baseType="variant">
      <vt:variant>
        <vt:i4>7602195</vt:i4>
      </vt:variant>
      <vt:variant>
        <vt:i4>360</vt:i4>
      </vt:variant>
      <vt:variant>
        <vt:i4>0</vt:i4>
      </vt:variant>
      <vt:variant>
        <vt:i4>5</vt:i4>
      </vt:variant>
      <vt:variant>
        <vt:lpwstr>https://www.hud.gov/program_offices/fair_housing_equal_opp/limited_english_proficiency_0</vt:lpwstr>
      </vt:variant>
      <vt:variant>
        <vt:lpwstr/>
      </vt:variant>
      <vt:variant>
        <vt:i4>3276916</vt:i4>
      </vt:variant>
      <vt:variant>
        <vt:i4>357</vt:i4>
      </vt:variant>
      <vt:variant>
        <vt:i4>0</vt:i4>
      </vt:variant>
      <vt:variant>
        <vt:i4>5</vt:i4>
      </vt:variant>
      <vt:variant>
        <vt:lpwstr>https://www.hudexchange.info/resource/1318/2004-hmis-data-and-technical-standards-final-notice/</vt:lpwstr>
      </vt:variant>
      <vt:variant>
        <vt:lpwstr/>
      </vt:variant>
      <vt:variant>
        <vt:i4>3276845</vt:i4>
      </vt:variant>
      <vt:variant>
        <vt:i4>354</vt:i4>
      </vt:variant>
      <vt:variant>
        <vt:i4>0</vt:i4>
      </vt:variant>
      <vt:variant>
        <vt:i4>5</vt:i4>
      </vt:variant>
      <vt:variant>
        <vt:lpwstr>https://www.hudexchange.info/resource/3826/hmis-data-standards-manual/</vt:lpwstr>
      </vt:variant>
      <vt:variant>
        <vt:lpwstr/>
      </vt:variant>
      <vt:variant>
        <vt:i4>1966157</vt:i4>
      </vt:variant>
      <vt:variant>
        <vt:i4>330</vt:i4>
      </vt:variant>
      <vt:variant>
        <vt:i4>0</vt:i4>
      </vt:variant>
      <vt:variant>
        <vt:i4>5</vt:i4>
      </vt:variant>
      <vt:variant>
        <vt:lpwstr>https://icamissouri.formstack.com/forms/useraccessrequest</vt:lpwstr>
      </vt:variant>
      <vt:variant>
        <vt:lpwstr/>
      </vt:variant>
      <vt:variant>
        <vt:i4>3473456</vt:i4>
      </vt:variant>
      <vt:variant>
        <vt:i4>324</vt:i4>
      </vt:variant>
      <vt:variant>
        <vt:i4>0</vt:i4>
      </vt:variant>
      <vt:variant>
        <vt:i4>5</vt:i4>
      </vt:variant>
      <vt:variant>
        <vt:lpwstr>https://icamissouri.helpscoutdocs.com/</vt:lpwstr>
      </vt:variant>
      <vt:variant>
        <vt:lpwstr/>
      </vt:variant>
      <vt:variant>
        <vt:i4>7209073</vt:i4>
      </vt:variant>
      <vt:variant>
        <vt:i4>321</vt:i4>
      </vt:variant>
      <vt:variant>
        <vt:i4>0</vt:i4>
      </vt:variant>
      <vt:variant>
        <vt:i4>5</vt:i4>
      </vt:variant>
      <vt:variant>
        <vt:lpwstr>https://icalliances.org/missouri-forms</vt:lpwstr>
      </vt:variant>
      <vt:variant>
        <vt:lpwstr/>
      </vt:variant>
      <vt:variant>
        <vt:i4>7209073</vt:i4>
      </vt:variant>
      <vt:variant>
        <vt:i4>318</vt:i4>
      </vt:variant>
      <vt:variant>
        <vt:i4>0</vt:i4>
      </vt:variant>
      <vt:variant>
        <vt:i4>5</vt:i4>
      </vt:variant>
      <vt:variant>
        <vt:lpwstr>https://icalliances.org/missouri-forms</vt:lpwstr>
      </vt:variant>
      <vt:variant>
        <vt:lpwstr/>
      </vt:variant>
      <vt:variant>
        <vt:i4>3276916</vt:i4>
      </vt:variant>
      <vt:variant>
        <vt:i4>315</vt:i4>
      </vt:variant>
      <vt:variant>
        <vt:i4>0</vt:i4>
      </vt:variant>
      <vt:variant>
        <vt:i4>5</vt:i4>
      </vt:variant>
      <vt:variant>
        <vt:lpwstr>https://www.hudexchange.info/resource/1318/2004-hmis-data-and-technical-standards-final-notice/</vt:lpwstr>
      </vt:variant>
      <vt:variant>
        <vt:lpwstr/>
      </vt:variant>
      <vt:variant>
        <vt:i4>8323137</vt:i4>
      </vt:variant>
      <vt:variant>
        <vt:i4>312</vt:i4>
      </vt:variant>
      <vt:variant>
        <vt:i4>0</vt:i4>
      </vt:variant>
      <vt:variant>
        <vt:i4>5</vt:i4>
      </vt:variant>
      <vt:variant>
        <vt:lpwstr>mailto:mohmis@icalliances.org</vt:lpwstr>
      </vt:variant>
      <vt:variant>
        <vt:lpwstr/>
      </vt:variant>
      <vt:variant>
        <vt:i4>3473441</vt:i4>
      </vt:variant>
      <vt:variant>
        <vt:i4>306</vt:i4>
      </vt:variant>
      <vt:variant>
        <vt:i4>0</vt:i4>
      </vt:variant>
      <vt:variant>
        <vt:i4>5</vt:i4>
      </vt:variant>
      <vt:variant>
        <vt:lpwstr>http://www.icalliances.org/missouri</vt:lpwstr>
      </vt:variant>
      <vt:variant>
        <vt:lpwstr/>
      </vt:variant>
      <vt:variant>
        <vt:i4>5374032</vt:i4>
      </vt:variant>
      <vt:variant>
        <vt:i4>303</vt:i4>
      </vt:variant>
      <vt:variant>
        <vt:i4>0</vt:i4>
      </vt:variant>
      <vt:variant>
        <vt:i4>5</vt:i4>
      </vt:variant>
      <vt:variant>
        <vt:lpwstr>mailto:https://icamissouri.helpscoutdocs.com/</vt:lpwstr>
      </vt:variant>
      <vt:variant>
        <vt:lpwstr/>
      </vt:variant>
      <vt:variant>
        <vt:i4>8323137</vt:i4>
      </vt:variant>
      <vt:variant>
        <vt:i4>300</vt:i4>
      </vt:variant>
      <vt:variant>
        <vt:i4>0</vt:i4>
      </vt:variant>
      <vt:variant>
        <vt:i4>5</vt:i4>
      </vt:variant>
      <vt:variant>
        <vt:lpwstr>mailto:MOHMIS@icalliances.org</vt:lpwstr>
      </vt:variant>
      <vt:variant>
        <vt:lpwstr/>
      </vt:variant>
      <vt:variant>
        <vt:i4>26</vt:i4>
      </vt:variant>
      <vt:variant>
        <vt:i4>297</vt:i4>
      </vt:variant>
      <vt:variant>
        <vt:i4>0</vt:i4>
      </vt:variant>
      <vt:variant>
        <vt:i4>5</vt:i4>
      </vt:variant>
      <vt:variant>
        <vt:lpwstr>mailto:MoHMIS%20helpdesk</vt:lpwstr>
      </vt:variant>
      <vt:variant>
        <vt:lpwstr/>
      </vt:variant>
      <vt:variant>
        <vt:i4>1179708</vt:i4>
      </vt:variant>
      <vt:variant>
        <vt:i4>290</vt:i4>
      </vt:variant>
      <vt:variant>
        <vt:i4>0</vt:i4>
      </vt:variant>
      <vt:variant>
        <vt:i4>5</vt:i4>
      </vt:variant>
      <vt:variant>
        <vt:lpwstr/>
      </vt:variant>
      <vt:variant>
        <vt:lpwstr>_Toc169115574</vt:lpwstr>
      </vt:variant>
      <vt:variant>
        <vt:i4>1179708</vt:i4>
      </vt:variant>
      <vt:variant>
        <vt:i4>284</vt:i4>
      </vt:variant>
      <vt:variant>
        <vt:i4>0</vt:i4>
      </vt:variant>
      <vt:variant>
        <vt:i4>5</vt:i4>
      </vt:variant>
      <vt:variant>
        <vt:lpwstr/>
      </vt:variant>
      <vt:variant>
        <vt:lpwstr>_Toc169115573</vt:lpwstr>
      </vt:variant>
      <vt:variant>
        <vt:i4>1179708</vt:i4>
      </vt:variant>
      <vt:variant>
        <vt:i4>278</vt:i4>
      </vt:variant>
      <vt:variant>
        <vt:i4>0</vt:i4>
      </vt:variant>
      <vt:variant>
        <vt:i4>5</vt:i4>
      </vt:variant>
      <vt:variant>
        <vt:lpwstr/>
      </vt:variant>
      <vt:variant>
        <vt:lpwstr>_Toc169115572</vt:lpwstr>
      </vt:variant>
      <vt:variant>
        <vt:i4>1179708</vt:i4>
      </vt:variant>
      <vt:variant>
        <vt:i4>272</vt:i4>
      </vt:variant>
      <vt:variant>
        <vt:i4>0</vt:i4>
      </vt:variant>
      <vt:variant>
        <vt:i4>5</vt:i4>
      </vt:variant>
      <vt:variant>
        <vt:lpwstr/>
      </vt:variant>
      <vt:variant>
        <vt:lpwstr>_Toc169115571</vt:lpwstr>
      </vt:variant>
      <vt:variant>
        <vt:i4>1179708</vt:i4>
      </vt:variant>
      <vt:variant>
        <vt:i4>266</vt:i4>
      </vt:variant>
      <vt:variant>
        <vt:i4>0</vt:i4>
      </vt:variant>
      <vt:variant>
        <vt:i4>5</vt:i4>
      </vt:variant>
      <vt:variant>
        <vt:lpwstr/>
      </vt:variant>
      <vt:variant>
        <vt:lpwstr>_Toc169115570</vt:lpwstr>
      </vt:variant>
      <vt:variant>
        <vt:i4>1245244</vt:i4>
      </vt:variant>
      <vt:variant>
        <vt:i4>260</vt:i4>
      </vt:variant>
      <vt:variant>
        <vt:i4>0</vt:i4>
      </vt:variant>
      <vt:variant>
        <vt:i4>5</vt:i4>
      </vt:variant>
      <vt:variant>
        <vt:lpwstr/>
      </vt:variant>
      <vt:variant>
        <vt:lpwstr>_Toc169115569</vt:lpwstr>
      </vt:variant>
      <vt:variant>
        <vt:i4>1245244</vt:i4>
      </vt:variant>
      <vt:variant>
        <vt:i4>254</vt:i4>
      </vt:variant>
      <vt:variant>
        <vt:i4>0</vt:i4>
      </vt:variant>
      <vt:variant>
        <vt:i4>5</vt:i4>
      </vt:variant>
      <vt:variant>
        <vt:lpwstr/>
      </vt:variant>
      <vt:variant>
        <vt:lpwstr>_Toc169115568</vt:lpwstr>
      </vt:variant>
      <vt:variant>
        <vt:i4>1245244</vt:i4>
      </vt:variant>
      <vt:variant>
        <vt:i4>248</vt:i4>
      </vt:variant>
      <vt:variant>
        <vt:i4>0</vt:i4>
      </vt:variant>
      <vt:variant>
        <vt:i4>5</vt:i4>
      </vt:variant>
      <vt:variant>
        <vt:lpwstr/>
      </vt:variant>
      <vt:variant>
        <vt:lpwstr>_Toc169115567</vt:lpwstr>
      </vt:variant>
      <vt:variant>
        <vt:i4>1245244</vt:i4>
      </vt:variant>
      <vt:variant>
        <vt:i4>242</vt:i4>
      </vt:variant>
      <vt:variant>
        <vt:i4>0</vt:i4>
      </vt:variant>
      <vt:variant>
        <vt:i4>5</vt:i4>
      </vt:variant>
      <vt:variant>
        <vt:lpwstr/>
      </vt:variant>
      <vt:variant>
        <vt:lpwstr>_Toc169115566</vt:lpwstr>
      </vt:variant>
      <vt:variant>
        <vt:i4>1245244</vt:i4>
      </vt:variant>
      <vt:variant>
        <vt:i4>236</vt:i4>
      </vt:variant>
      <vt:variant>
        <vt:i4>0</vt:i4>
      </vt:variant>
      <vt:variant>
        <vt:i4>5</vt:i4>
      </vt:variant>
      <vt:variant>
        <vt:lpwstr/>
      </vt:variant>
      <vt:variant>
        <vt:lpwstr>_Toc169115565</vt:lpwstr>
      </vt:variant>
      <vt:variant>
        <vt:i4>1245244</vt:i4>
      </vt:variant>
      <vt:variant>
        <vt:i4>230</vt:i4>
      </vt:variant>
      <vt:variant>
        <vt:i4>0</vt:i4>
      </vt:variant>
      <vt:variant>
        <vt:i4>5</vt:i4>
      </vt:variant>
      <vt:variant>
        <vt:lpwstr/>
      </vt:variant>
      <vt:variant>
        <vt:lpwstr>_Toc169115564</vt:lpwstr>
      </vt:variant>
      <vt:variant>
        <vt:i4>1245244</vt:i4>
      </vt:variant>
      <vt:variant>
        <vt:i4>224</vt:i4>
      </vt:variant>
      <vt:variant>
        <vt:i4>0</vt:i4>
      </vt:variant>
      <vt:variant>
        <vt:i4>5</vt:i4>
      </vt:variant>
      <vt:variant>
        <vt:lpwstr/>
      </vt:variant>
      <vt:variant>
        <vt:lpwstr>_Toc169115563</vt:lpwstr>
      </vt:variant>
      <vt:variant>
        <vt:i4>1245244</vt:i4>
      </vt:variant>
      <vt:variant>
        <vt:i4>218</vt:i4>
      </vt:variant>
      <vt:variant>
        <vt:i4>0</vt:i4>
      </vt:variant>
      <vt:variant>
        <vt:i4>5</vt:i4>
      </vt:variant>
      <vt:variant>
        <vt:lpwstr/>
      </vt:variant>
      <vt:variant>
        <vt:lpwstr>_Toc169115562</vt:lpwstr>
      </vt:variant>
      <vt:variant>
        <vt:i4>1245244</vt:i4>
      </vt:variant>
      <vt:variant>
        <vt:i4>212</vt:i4>
      </vt:variant>
      <vt:variant>
        <vt:i4>0</vt:i4>
      </vt:variant>
      <vt:variant>
        <vt:i4>5</vt:i4>
      </vt:variant>
      <vt:variant>
        <vt:lpwstr/>
      </vt:variant>
      <vt:variant>
        <vt:lpwstr>_Toc169115561</vt:lpwstr>
      </vt:variant>
      <vt:variant>
        <vt:i4>1245244</vt:i4>
      </vt:variant>
      <vt:variant>
        <vt:i4>206</vt:i4>
      </vt:variant>
      <vt:variant>
        <vt:i4>0</vt:i4>
      </vt:variant>
      <vt:variant>
        <vt:i4>5</vt:i4>
      </vt:variant>
      <vt:variant>
        <vt:lpwstr/>
      </vt:variant>
      <vt:variant>
        <vt:lpwstr>_Toc169115560</vt:lpwstr>
      </vt:variant>
      <vt:variant>
        <vt:i4>1048636</vt:i4>
      </vt:variant>
      <vt:variant>
        <vt:i4>200</vt:i4>
      </vt:variant>
      <vt:variant>
        <vt:i4>0</vt:i4>
      </vt:variant>
      <vt:variant>
        <vt:i4>5</vt:i4>
      </vt:variant>
      <vt:variant>
        <vt:lpwstr/>
      </vt:variant>
      <vt:variant>
        <vt:lpwstr>_Toc169115559</vt:lpwstr>
      </vt:variant>
      <vt:variant>
        <vt:i4>1048636</vt:i4>
      </vt:variant>
      <vt:variant>
        <vt:i4>194</vt:i4>
      </vt:variant>
      <vt:variant>
        <vt:i4>0</vt:i4>
      </vt:variant>
      <vt:variant>
        <vt:i4>5</vt:i4>
      </vt:variant>
      <vt:variant>
        <vt:lpwstr/>
      </vt:variant>
      <vt:variant>
        <vt:lpwstr>_Toc169115558</vt:lpwstr>
      </vt:variant>
      <vt:variant>
        <vt:i4>1048636</vt:i4>
      </vt:variant>
      <vt:variant>
        <vt:i4>188</vt:i4>
      </vt:variant>
      <vt:variant>
        <vt:i4>0</vt:i4>
      </vt:variant>
      <vt:variant>
        <vt:i4>5</vt:i4>
      </vt:variant>
      <vt:variant>
        <vt:lpwstr/>
      </vt:variant>
      <vt:variant>
        <vt:lpwstr>_Toc169115557</vt:lpwstr>
      </vt:variant>
      <vt:variant>
        <vt:i4>1048636</vt:i4>
      </vt:variant>
      <vt:variant>
        <vt:i4>182</vt:i4>
      </vt:variant>
      <vt:variant>
        <vt:i4>0</vt:i4>
      </vt:variant>
      <vt:variant>
        <vt:i4>5</vt:i4>
      </vt:variant>
      <vt:variant>
        <vt:lpwstr/>
      </vt:variant>
      <vt:variant>
        <vt:lpwstr>_Toc169115556</vt:lpwstr>
      </vt:variant>
      <vt:variant>
        <vt:i4>1048636</vt:i4>
      </vt:variant>
      <vt:variant>
        <vt:i4>176</vt:i4>
      </vt:variant>
      <vt:variant>
        <vt:i4>0</vt:i4>
      </vt:variant>
      <vt:variant>
        <vt:i4>5</vt:i4>
      </vt:variant>
      <vt:variant>
        <vt:lpwstr/>
      </vt:variant>
      <vt:variant>
        <vt:lpwstr>_Toc169115555</vt:lpwstr>
      </vt:variant>
      <vt:variant>
        <vt:i4>1048636</vt:i4>
      </vt:variant>
      <vt:variant>
        <vt:i4>170</vt:i4>
      </vt:variant>
      <vt:variant>
        <vt:i4>0</vt:i4>
      </vt:variant>
      <vt:variant>
        <vt:i4>5</vt:i4>
      </vt:variant>
      <vt:variant>
        <vt:lpwstr/>
      </vt:variant>
      <vt:variant>
        <vt:lpwstr>_Toc169115554</vt:lpwstr>
      </vt:variant>
      <vt:variant>
        <vt:i4>1048636</vt:i4>
      </vt:variant>
      <vt:variant>
        <vt:i4>164</vt:i4>
      </vt:variant>
      <vt:variant>
        <vt:i4>0</vt:i4>
      </vt:variant>
      <vt:variant>
        <vt:i4>5</vt:i4>
      </vt:variant>
      <vt:variant>
        <vt:lpwstr/>
      </vt:variant>
      <vt:variant>
        <vt:lpwstr>_Toc169115553</vt:lpwstr>
      </vt:variant>
      <vt:variant>
        <vt:i4>1048636</vt:i4>
      </vt:variant>
      <vt:variant>
        <vt:i4>158</vt:i4>
      </vt:variant>
      <vt:variant>
        <vt:i4>0</vt:i4>
      </vt:variant>
      <vt:variant>
        <vt:i4>5</vt:i4>
      </vt:variant>
      <vt:variant>
        <vt:lpwstr/>
      </vt:variant>
      <vt:variant>
        <vt:lpwstr>_Toc169115552</vt:lpwstr>
      </vt:variant>
      <vt:variant>
        <vt:i4>1048636</vt:i4>
      </vt:variant>
      <vt:variant>
        <vt:i4>152</vt:i4>
      </vt:variant>
      <vt:variant>
        <vt:i4>0</vt:i4>
      </vt:variant>
      <vt:variant>
        <vt:i4>5</vt:i4>
      </vt:variant>
      <vt:variant>
        <vt:lpwstr/>
      </vt:variant>
      <vt:variant>
        <vt:lpwstr>_Toc169115551</vt:lpwstr>
      </vt:variant>
      <vt:variant>
        <vt:i4>1048636</vt:i4>
      </vt:variant>
      <vt:variant>
        <vt:i4>146</vt:i4>
      </vt:variant>
      <vt:variant>
        <vt:i4>0</vt:i4>
      </vt:variant>
      <vt:variant>
        <vt:i4>5</vt:i4>
      </vt:variant>
      <vt:variant>
        <vt:lpwstr/>
      </vt:variant>
      <vt:variant>
        <vt:lpwstr>_Toc169115550</vt:lpwstr>
      </vt:variant>
      <vt:variant>
        <vt:i4>1114172</vt:i4>
      </vt:variant>
      <vt:variant>
        <vt:i4>140</vt:i4>
      </vt:variant>
      <vt:variant>
        <vt:i4>0</vt:i4>
      </vt:variant>
      <vt:variant>
        <vt:i4>5</vt:i4>
      </vt:variant>
      <vt:variant>
        <vt:lpwstr/>
      </vt:variant>
      <vt:variant>
        <vt:lpwstr>_Toc169115549</vt:lpwstr>
      </vt:variant>
      <vt:variant>
        <vt:i4>1114172</vt:i4>
      </vt:variant>
      <vt:variant>
        <vt:i4>134</vt:i4>
      </vt:variant>
      <vt:variant>
        <vt:i4>0</vt:i4>
      </vt:variant>
      <vt:variant>
        <vt:i4>5</vt:i4>
      </vt:variant>
      <vt:variant>
        <vt:lpwstr/>
      </vt:variant>
      <vt:variant>
        <vt:lpwstr>_Toc169115548</vt:lpwstr>
      </vt:variant>
      <vt:variant>
        <vt:i4>1114172</vt:i4>
      </vt:variant>
      <vt:variant>
        <vt:i4>128</vt:i4>
      </vt:variant>
      <vt:variant>
        <vt:i4>0</vt:i4>
      </vt:variant>
      <vt:variant>
        <vt:i4>5</vt:i4>
      </vt:variant>
      <vt:variant>
        <vt:lpwstr/>
      </vt:variant>
      <vt:variant>
        <vt:lpwstr>_Toc169115547</vt:lpwstr>
      </vt:variant>
      <vt:variant>
        <vt:i4>1114172</vt:i4>
      </vt:variant>
      <vt:variant>
        <vt:i4>122</vt:i4>
      </vt:variant>
      <vt:variant>
        <vt:i4>0</vt:i4>
      </vt:variant>
      <vt:variant>
        <vt:i4>5</vt:i4>
      </vt:variant>
      <vt:variant>
        <vt:lpwstr/>
      </vt:variant>
      <vt:variant>
        <vt:lpwstr>_Toc169115546</vt:lpwstr>
      </vt:variant>
      <vt:variant>
        <vt:i4>1114172</vt:i4>
      </vt:variant>
      <vt:variant>
        <vt:i4>116</vt:i4>
      </vt:variant>
      <vt:variant>
        <vt:i4>0</vt:i4>
      </vt:variant>
      <vt:variant>
        <vt:i4>5</vt:i4>
      </vt:variant>
      <vt:variant>
        <vt:lpwstr/>
      </vt:variant>
      <vt:variant>
        <vt:lpwstr>_Toc169115545</vt:lpwstr>
      </vt:variant>
      <vt:variant>
        <vt:i4>1114172</vt:i4>
      </vt:variant>
      <vt:variant>
        <vt:i4>110</vt:i4>
      </vt:variant>
      <vt:variant>
        <vt:i4>0</vt:i4>
      </vt:variant>
      <vt:variant>
        <vt:i4>5</vt:i4>
      </vt:variant>
      <vt:variant>
        <vt:lpwstr/>
      </vt:variant>
      <vt:variant>
        <vt:lpwstr>_Toc169115544</vt:lpwstr>
      </vt:variant>
      <vt:variant>
        <vt:i4>1114172</vt:i4>
      </vt:variant>
      <vt:variant>
        <vt:i4>104</vt:i4>
      </vt:variant>
      <vt:variant>
        <vt:i4>0</vt:i4>
      </vt:variant>
      <vt:variant>
        <vt:i4>5</vt:i4>
      </vt:variant>
      <vt:variant>
        <vt:lpwstr/>
      </vt:variant>
      <vt:variant>
        <vt:lpwstr>_Toc169115543</vt:lpwstr>
      </vt:variant>
      <vt:variant>
        <vt:i4>1114172</vt:i4>
      </vt:variant>
      <vt:variant>
        <vt:i4>98</vt:i4>
      </vt:variant>
      <vt:variant>
        <vt:i4>0</vt:i4>
      </vt:variant>
      <vt:variant>
        <vt:i4>5</vt:i4>
      </vt:variant>
      <vt:variant>
        <vt:lpwstr/>
      </vt:variant>
      <vt:variant>
        <vt:lpwstr>_Toc169115542</vt:lpwstr>
      </vt:variant>
      <vt:variant>
        <vt:i4>1114172</vt:i4>
      </vt:variant>
      <vt:variant>
        <vt:i4>92</vt:i4>
      </vt:variant>
      <vt:variant>
        <vt:i4>0</vt:i4>
      </vt:variant>
      <vt:variant>
        <vt:i4>5</vt:i4>
      </vt:variant>
      <vt:variant>
        <vt:lpwstr/>
      </vt:variant>
      <vt:variant>
        <vt:lpwstr>_Toc169115541</vt:lpwstr>
      </vt:variant>
      <vt:variant>
        <vt:i4>1114172</vt:i4>
      </vt:variant>
      <vt:variant>
        <vt:i4>86</vt:i4>
      </vt:variant>
      <vt:variant>
        <vt:i4>0</vt:i4>
      </vt:variant>
      <vt:variant>
        <vt:i4>5</vt:i4>
      </vt:variant>
      <vt:variant>
        <vt:lpwstr/>
      </vt:variant>
      <vt:variant>
        <vt:lpwstr>_Toc169115540</vt:lpwstr>
      </vt:variant>
      <vt:variant>
        <vt:i4>1441852</vt:i4>
      </vt:variant>
      <vt:variant>
        <vt:i4>80</vt:i4>
      </vt:variant>
      <vt:variant>
        <vt:i4>0</vt:i4>
      </vt:variant>
      <vt:variant>
        <vt:i4>5</vt:i4>
      </vt:variant>
      <vt:variant>
        <vt:lpwstr/>
      </vt:variant>
      <vt:variant>
        <vt:lpwstr>_Toc169115539</vt:lpwstr>
      </vt:variant>
      <vt:variant>
        <vt:i4>1441852</vt:i4>
      </vt:variant>
      <vt:variant>
        <vt:i4>74</vt:i4>
      </vt:variant>
      <vt:variant>
        <vt:i4>0</vt:i4>
      </vt:variant>
      <vt:variant>
        <vt:i4>5</vt:i4>
      </vt:variant>
      <vt:variant>
        <vt:lpwstr/>
      </vt:variant>
      <vt:variant>
        <vt:lpwstr>_Toc169115538</vt:lpwstr>
      </vt:variant>
      <vt:variant>
        <vt:i4>1441852</vt:i4>
      </vt:variant>
      <vt:variant>
        <vt:i4>68</vt:i4>
      </vt:variant>
      <vt:variant>
        <vt:i4>0</vt:i4>
      </vt:variant>
      <vt:variant>
        <vt:i4>5</vt:i4>
      </vt:variant>
      <vt:variant>
        <vt:lpwstr/>
      </vt:variant>
      <vt:variant>
        <vt:lpwstr>_Toc169115537</vt:lpwstr>
      </vt:variant>
      <vt:variant>
        <vt:i4>1441852</vt:i4>
      </vt:variant>
      <vt:variant>
        <vt:i4>62</vt:i4>
      </vt:variant>
      <vt:variant>
        <vt:i4>0</vt:i4>
      </vt:variant>
      <vt:variant>
        <vt:i4>5</vt:i4>
      </vt:variant>
      <vt:variant>
        <vt:lpwstr/>
      </vt:variant>
      <vt:variant>
        <vt:lpwstr>_Toc169115536</vt:lpwstr>
      </vt:variant>
      <vt:variant>
        <vt:i4>1441852</vt:i4>
      </vt:variant>
      <vt:variant>
        <vt:i4>56</vt:i4>
      </vt:variant>
      <vt:variant>
        <vt:i4>0</vt:i4>
      </vt:variant>
      <vt:variant>
        <vt:i4>5</vt:i4>
      </vt:variant>
      <vt:variant>
        <vt:lpwstr/>
      </vt:variant>
      <vt:variant>
        <vt:lpwstr>_Toc169115535</vt:lpwstr>
      </vt:variant>
      <vt:variant>
        <vt:i4>1441852</vt:i4>
      </vt:variant>
      <vt:variant>
        <vt:i4>50</vt:i4>
      </vt:variant>
      <vt:variant>
        <vt:i4>0</vt:i4>
      </vt:variant>
      <vt:variant>
        <vt:i4>5</vt:i4>
      </vt:variant>
      <vt:variant>
        <vt:lpwstr/>
      </vt:variant>
      <vt:variant>
        <vt:lpwstr>_Toc169115534</vt:lpwstr>
      </vt:variant>
      <vt:variant>
        <vt:i4>1441852</vt:i4>
      </vt:variant>
      <vt:variant>
        <vt:i4>44</vt:i4>
      </vt:variant>
      <vt:variant>
        <vt:i4>0</vt:i4>
      </vt:variant>
      <vt:variant>
        <vt:i4>5</vt:i4>
      </vt:variant>
      <vt:variant>
        <vt:lpwstr/>
      </vt:variant>
      <vt:variant>
        <vt:lpwstr>_Toc169115533</vt:lpwstr>
      </vt:variant>
      <vt:variant>
        <vt:i4>1441852</vt:i4>
      </vt:variant>
      <vt:variant>
        <vt:i4>38</vt:i4>
      </vt:variant>
      <vt:variant>
        <vt:i4>0</vt:i4>
      </vt:variant>
      <vt:variant>
        <vt:i4>5</vt:i4>
      </vt:variant>
      <vt:variant>
        <vt:lpwstr/>
      </vt:variant>
      <vt:variant>
        <vt:lpwstr>_Toc169115532</vt:lpwstr>
      </vt:variant>
      <vt:variant>
        <vt:i4>1441852</vt:i4>
      </vt:variant>
      <vt:variant>
        <vt:i4>32</vt:i4>
      </vt:variant>
      <vt:variant>
        <vt:i4>0</vt:i4>
      </vt:variant>
      <vt:variant>
        <vt:i4>5</vt:i4>
      </vt:variant>
      <vt:variant>
        <vt:lpwstr/>
      </vt:variant>
      <vt:variant>
        <vt:lpwstr>_Toc169115531</vt:lpwstr>
      </vt:variant>
      <vt:variant>
        <vt:i4>1441852</vt:i4>
      </vt:variant>
      <vt:variant>
        <vt:i4>26</vt:i4>
      </vt:variant>
      <vt:variant>
        <vt:i4>0</vt:i4>
      </vt:variant>
      <vt:variant>
        <vt:i4>5</vt:i4>
      </vt:variant>
      <vt:variant>
        <vt:lpwstr/>
      </vt:variant>
      <vt:variant>
        <vt:lpwstr>_Toc169115530</vt:lpwstr>
      </vt:variant>
      <vt:variant>
        <vt:i4>1507388</vt:i4>
      </vt:variant>
      <vt:variant>
        <vt:i4>20</vt:i4>
      </vt:variant>
      <vt:variant>
        <vt:i4>0</vt:i4>
      </vt:variant>
      <vt:variant>
        <vt:i4>5</vt:i4>
      </vt:variant>
      <vt:variant>
        <vt:lpwstr/>
      </vt:variant>
      <vt:variant>
        <vt:lpwstr>_Toc169115529</vt:lpwstr>
      </vt:variant>
      <vt:variant>
        <vt:i4>1507388</vt:i4>
      </vt:variant>
      <vt:variant>
        <vt:i4>14</vt:i4>
      </vt:variant>
      <vt:variant>
        <vt:i4>0</vt:i4>
      </vt:variant>
      <vt:variant>
        <vt:i4>5</vt:i4>
      </vt:variant>
      <vt:variant>
        <vt:lpwstr/>
      </vt:variant>
      <vt:variant>
        <vt:lpwstr>_Toc169115528</vt:lpwstr>
      </vt:variant>
      <vt:variant>
        <vt:i4>1507388</vt:i4>
      </vt:variant>
      <vt:variant>
        <vt:i4>8</vt:i4>
      </vt:variant>
      <vt:variant>
        <vt:i4>0</vt:i4>
      </vt:variant>
      <vt:variant>
        <vt:i4>5</vt:i4>
      </vt:variant>
      <vt:variant>
        <vt:lpwstr/>
      </vt:variant>
      <vt:variant>
        <vt:lpwstr>_Toc169115527</vt:lpwstr>
      </vt:variant>
      <vt:variant>
        <vt:i4>1507388</vt:i4>
      </vt:variant>
      <vt:variant>
        <vt:i4>2</vt:i4>
      </vt:variant>
      <vt:variant>
        <vt:i4>0</vt:i4>
      </vt:variant>
      <vt:variant>
        <vt:i4>5</vt:i4>
      </vt:variant>
      <vt:variant>
        <vt:lpwstr/>
      </vt:variant>
      <vt:variant>
        <vt:lpwstr>_Toc169115526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HMIS Policies and Procedures Manual</dc:title>
  <dc:subject>Balance of State, Springfield, Joplin, St. Joseph</dc:subject>
  <dc:creator>Updated &amp; Approved by BoS Board 9.2019</dc:creator>
  <cp:keywords/>
  <dc:description/>
  <cp:lastModifiedBy>Martha Sander</cp:lastModifiedBy>
  <cp:revision>3</cp:revision>
  <cp:lastPrinted>2021-11-09T19:09:00Z</cp:lastPrinted>
  <dcterms:created xsi:type="dcterms:W3CDTF">2025-06-25T11:19:00Z</dcterms:created>
  <dcterms:modified xsi:type="dcterms:W3CDTF">2025-06-25T11:19:00Z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0x01010074C0135E68B05742BDE7408732EC2945</vt:lpwstr>
  </property>
  <property fmtid="{D5CDD505-2E9C-101B-9397-08002B2CF9AE}" pid="3" name="Order">
    <vt:r8>27845400</vt:r8>
  </property>
  <property fmtid="{D5CDD505-2E9C-101B-9397-08002B2CF9AE}" pid="4" name="ComplianceAssetId">
    <vt:lpwstr/>
  </property>
  <property fmtid="{D5CDD505-2E9C-101B-9397-08002B2CF9AE}" pid="5" name="_activity">
    <vt:lpwstr>{"FileActivityType":"6","FileActivityTimeStamp":"2023-08-10T23:37:57.487Z","FileActivityUsersOnPage":[{"DisplayName":"Dandy Myles","Id":"dandy.myles@icalliances.org"}],"FileActivityNavigationId":null}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