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19574" w14:textId="3FCF3737" w:rsidR="00F96285" w:rsidRDefault="00F96285" w:rsidP="00F96285">
      <w:pPr>
        <w:spacing w:after="0"/>
        <w:jc w:val="center"/>
      </w:pPr>
      <w:r>
        <w:t>Board Chair Report</w:t>
      </w:r>
    </w:p>
    <w:p w14:paraId="32EE640E" w14:textId="4C174B99" w:rsidR="00F96285" w:rsidRDefault="00F96285" w:rsidP="00F96285">
      <w:pPr>
        <w:spacing w:after="0"/>
        <w:jc w:val="center"/>
      </w:pPr>
      <w:r>
        <w:t>October 24, 2024</w:t>
      </w:r>
    </w:p>
    <w:p w14:paraId="2EC79275" w14:textId="77777777" w:rsidR="00F96285" w:rsidRDefault="00F96285" w:rsidP="00F96285">
      <w:pPr>
        <w:spacing w:after="0"/>
        <w:jc w:val="center"/>
      </w:pPr>
    </w:p>
    <w:p w14:paraId="7376A851" w14:textId="52FD53E8" w:rsidR="00F96285" w:rsidRDefault="00F96285" w:rsidP="007753A0">
      <w:pPr>
        <w:spacing w:after="0"/>
        <w:jc w:val="both"/>
      </w:pPr>
      <w:r>
        <w:t>Regional Elections were held with the following elected:</w:t>
      </w:r>
    </w:p>
    <w:p w14:paraId="2A80369B" w14:textId="4A14A336" w:rsidR="00F96285" w:rsidRDefault="00F96285" w:rsidP="007753A0">
      <w:pPr>
        <w:pStyle w:val="ListParagraph"/>
        <w:numPr>
          <w:ilvl w:val="0"/>
          <w:numId w:val="1"/>
        </w:numPr>
        <w:spacing w:after="0"/>
        <w:jc w:val="both"/>
      </w:pPr>
      <w:r>
        <w:t>Region 3 – Shammy Johnson</w:t>
      </w:r>
    </w:p>
    <w:p w14:paraId="0F645531" w14:textId="10AFA400" w:rsidR="00F96285" w:rsidRDefault="00F96285" w:rsidP="007753A0">
      <w:pPr>
        <w:pStyle w:val="ListParagraph"/>
        <w:numPr>
          <w:ilvl w:val="0"/>
          <w:numId w:val="1"/>
        </w:numPr>
        <w:spacing w:after="0"/>
        <w:jc w:val="both"/>
      </w:pPr>
      <w:r>
        <w:t>Region 4 – Becky Poitras</w:t>
      </w:r>
    </w:p>
    <w:p w14:paraId="7529EF64" w14:textId="203B79EC" w:rsidR="00F96285" w:rsidRDefault="00F96285" w:rsidP="007753A0">
      <w:pPr>
        <w:pStyle w:val="ListParagraph"/>
        <w:numPr>
          <w:ilvl w:val="0"/>
          <w:numId w:val="1"/>
        </w:numPr>
        <w:spacing w:after="0"/>
        <w:jc w:val="both"/>
      </w:pPr>
      <w:r>
        <w:t>Region 7 – Anthony Smith</w:t>
      </w:r>
    </w:p>
    <w:p w14:paraId="1EB2F94A" w14:textId="19A783A5" w:rsidR="00F96285" w:rsidRDefault="00F96285" w:rsidP="007753A0">
      <w:pPr>
        <w:pStyle w:val="ListParagraph"/>
        <w:numPr>
          <w:ilvl w:val="0"/>
          <w:numId w:val="1"/>
        </w:numPr>
        <w:spacing w:after="0"/>
        <w:jc w:val="both"/>
      </w:pPr>
      <w:r>
        <w:t>Region 8 – Sharon Cobb</w:t>
      </w:r>
    </w:p>
    <w:p w14:paraId="153136C0" w14:textId="77777777" w:rsidR="00F96285" w:rsidRDefault="00F96285" w:rsidP="007753A0">
      <w:pPr>
        <w:spacing w:after="0"/>
        <w:jc w:val="both"/>
      </w:pPr>
    </w:p>
    <w:p w14:paraId="543DFC79" w14:textId="5D1E1212" w:rsidR="00F96285" w:rsidRDefault="00F96285" w:rsidP="007753A0">
      <w:pPr>
        <w:spacing w:after="0"/>
        <w:jc w:val="both"/>
      </w:pPr>
      <w:r>
        <w:t>These board terms will start on January 1, 2025. Shammy will be replacing Angella Holt who is retiring from the Board after 6 years of service. I want to personally thank Angella for all of her hard work and dedication to MO BoS CoC. I appreciate her dedication to attend meetings and represent Region 3 in a very barren area of our state. Her time is much appreciated!</w:t>
      </w:r>
    </w:p>
    <w:p w14:paraId="7E1BA5A3" w14:textId="77777777" w:rsidR="00F96285" w:rsidRDefault="00F96285" w:rsidP="007753A0">
      <w:pPr>
        <w:spacing w:after="0"/>
        <w:jc w:val="both"/>
      </w:pPr>
    </w:p>
    <w:p w14:paraId="0D4F21DC" w14:textId="71B83299" w:rsidR="00F96285" w:rsidRDefault="00F96285" w:rsidP="007753A0">
      <w:pPr>
        <w:spacing w:after="0"/>
        <w:jc w:val="both"/>
      </w:pPr>
      <w:r>
        <w:t>Shammy is new to our board but not new to CoC work. Shammy is very active on many CoC Committees and will be a great addition to our board. I may mess this up but I know she is on CE Committee, Membership Committee, and PIT Committee.</w:t>
      </w:r>
    </w:p>
    <w:p w14:paraId="5CBC3C22" w14:textId="77777777" w:rsidR="00F96285" w:rsidRDefault="00F96285" w:rsidP="007753A0">
      <w:pPr>
        <w:spacing w:after="0"/>
        <w:jc w:val="both"/>
      </w:pPr>
    </w:p>
    <w:p w14:paraId="2898F895" w14:textId="62774F57" w:rsidR="00F96285" w:rsidRDefault="00F96285" w:rsidP="007753A0">
      <w:pPr>
        <w:spacing w:after="0"/>
        <w:jc w:val="both"/>
      </w:pPr>
      <w:r>
        <w:t>An offer of contract has been extended to Angela Miller. The other two candidates have been informed that they were not selected.</w:t>
      </w:r>
    </w:p>
    <w:p w14:paraId="263C4B47" w14:textId="77777777" w:rsidR="00F96285" w:rsidRDefault="00F96285" w:rsidP="007753A0">
      <w:pPr>
        <w:spacing w:after="0"/>
        <w:jc w:val="both"/>
      </w:pPr>
    </w:p>
    <w:p w14:paraId="6CC64676" w14:textId="56FA847C" w:rsidR="00F96285" w:rsidRDefault="00F96285" w:rsidP="007753A0">
      <w:pPr>
        <w:spacing w:after="0"/>
        <w:jc w:val="both"/>
      </w:pPr>
      <w:r>
        <w:t xml:space="preserve">I am revising the At-Large Nomination Forms.  I received some great feedback from board members but have been swamped with NOFO so I have not had a chance to revise and send the forms out to membership. If anyone want to volunteer to take this project on, I would be most grateful. </w:t>
      </w:r>
    </w:p>
    <w:p w14:paraId="5C18D8DB" w14:textId="77777777" w:rsidR="00F96285" w:rsidRDefault="00F96285" w:rsidP="007753A0">
      <w:pPr>
        <w:spacing w:after="0"/>
        <w:jc w:val="both"/>
      </w:pPr>
    </w:p>
    <w:p w14:paraId="14CEE689" w14:textId="0C046360" w:rsidR="00F96285" w:rsidRDefault="00F96285" w:rsidP="007753A0">
      <w:pPr>
        <w:spacing w:after="0"/>
        <w:jc w:val="both"/>
      </w:pPr>
      <w:r>
        <w:t xml:space="preserve">The next CoC membership meeting will be Thursday, December 5, 2024. It will be a virtual meeting for 2 hours. The Board will need to determine the agenda so Membership Committee can get the meeting planned. The CoC typically meets in the morning and the Board meets in the afternoon. We do not have officer elections this year as those were elected in 2023 for </w:t>
      </w:r>
      <w:r w:rsidR="007753A0">
        <w:t>two-year</w:t>
      </w:r>
      <w:r>
        <w:t xml:space="preserve"> terms.</w:t>
      </w:r>
    </w:p>
    <w:p w14:paraId="3D5B450F" w14:textId="77777777" w:rsidR="00F96285" w:rsidRDefault="00F96285" w:rsidP="007753A0">
      <w:pPr>
        <w:spacing w:after="0"/>
        <w:jc w:val="both"/>
      </w:pPr>
    </w:p>
    <w:p w14:paraId="365750E4" w14:textId="1888B807" w:rsidR="00F96285" w:rsidRDefault="00F96285" w:rsidP="007753A0">
      <w:pPr>
        <w:spacing w:after="0"/>
        <w:jc w:val="both"/>
      </w:pPr>
      <w:r>
        <w:t>The Board will need to set the meeting schedule for 2025. If we continue with quarterly meetings, they would be in March, June, September and December. The Board will need to decide if we are meeting virtual or in-person. I did receive some great feedback about the October meeting. A lot of members were very pleased with the training topics and open forum of the meeting. There were several members that engaged in the training discussions.</w:t>
      </w:r>
    </w:p>
    <w:p w14:paraId="77A827DC" w14:textId="77777777" w:rsidR="00F96285" w:rsidRDefault="00F96285" w:rsidP="007753A0">
      <w:pPr>
        <w:spacing w:after="0"/>
        <w:jc w:val="both"/>
      </w:pPr>
    </w:p>
    <w:p w14:paraId="7EBC907D" w14:textId="5C4D1A5F" w:rsidR="00F96285" w:rsidRDefault="00F96285" w:rsidP="007753A0">
      <w:pPr>
        <w:spacing w:after="0"/>
        <w:jc w:val="both"/>
      </w:pPr>
      <w:r>
        <w:t>The planning grant and budget are completed and ready for final vote of the Board.</w:t>
      </w:r>
    </w:p>
    <w:p w14:paraId="47718E04" w14:textId="77777777" w:rsidR="00F96285" w:rsidRDefault="00F96285" w:rsidP="007753A0">
      <w:pPr>
        <w:spacing w:after="0"/>
        <w:jc w:val="both"/>
      </w:pPr>
    </w:p>
    <w:p w14:paraId="50C2F49F" w14:textId="0916852C" w:rsidR="00F96285" w:rsidRDefault="00F96285" w:rsidP="007753A0">
      <w:pPr>
        <w:spacing w:after="0"/>
        <w:jc w:val="both"/>
      </w:pPr>
      <w:r>
        <w:t>The consolidated application is mostly complete and will be posted on Thursday, October 24, 2024 but it may not be in its final stage. It will be finalized and posted to the website no later than Saturday, October 26. This will still allow us to meet the 48-hour posting requirement and submit on Monday, October 28, 2024. It is possible we may get it finished before the board meeting but I am not sure. We are working very, very hard to get this wrapped up.</w:t>
      </w:r>
    </w:p>
    <w:p w14:paraId="4BE00F83" w14:textId="77777777" w:rsidR="00F96285" w:rsidRDefault="00F96285" w:rsidP="007753A0">
      <w:pPr>
        <w:spacing w:after="0"/>
        <w:jc w:val="both"/>
      </w:pPr>
    </w:p>
    <w:p w14:paraId="79CE453D" w14:textId="5608B13C" w:rsidR="00F96285" w:rsidRDefault="00F96285" w:rsidP="007753A0">
      <w:pPr>
        <w:spacing w:after="0"/>
        <w:jc w:val="both"/>
      </w:pPr>
      <w:r>
        <w:t xml:space="preserve">I have attached the Planning Grant Expenses. </w:t>
      </w:r>
      <w:r w:rsidR="000873D6">
        <w:t xml:space="preserve">New expenses are for the monthly fee at constant contact of $50.00. This is our email system. There is a $50.00 fee to Zoom for having over 100 participants on our CoC membership meeting. The </w:t>
      </w:r>
      <w:r w:rsidR="007753A0">
        <w:t>Smartsheet</w:t>
      </w:r>
      <w:r w:rsidR="000873D6">
        <w:t xml:space="preserve"> bill for $2,100 is for one year for 5 licenses. CPSEMO has 2 licenses and ICA has 3 licenses. Melissa did try to negotiate with </w:t>
      </w:r>
      <w:r w:rsidR="007753A0">
        <w:t>Smartsheet</w:t>
      </w:r>
      <w:r w:rsidR="000873D6">
        <w:t xml:space="preserve"> and they will not reduce the bill for licenses until the renewal at next year.</w:t>
      </w:r>
      <w:r w:rsidR="00D66C61">
        <w:t xml:space="preserve"> We are on track to meet our match requirement. I am averaging I am averaging about 13.5 hours a week on CoC work.</w:t>
      </w:r>
    </w:p>
    <w:p w14:paraId="20C85EA0" w14:textId="77777777" w:rsidR="00D66C61" w:rsidRDefault="00D66C61" w:rsidP="007753A0">
      <w:pPr>
        <w:spacing w:after="0"/>
        <w:jc w:val="both"/>
      </w:pPr>
    </w:p>
    <w:p w14:paraId="36160A08" w14:textId="774C7B6C" w:rsidR="00D66C61" w:rsidRDefault="00D66C61" w:rsidP="007753A0">
      <w:pPr>
        <w:spacing w:after="0"/>
        <w:jc w:val="both"/>
      </w:pPr>
      <w:r>
        <w:t>Upcoming and known expenses:</w:t>
      </w:r>
    </w:p>
    <w:p w14:paraId="2FA18B0A" w14:textId="6C11883E" w:rsidR="00D66C61" w:rsidRDefault="00D66C61" w:rsidP="007753A0">
      <w:pPr>
        <w:pStyle w:val="ListParagraph"/>
        <w:numPr>
          <w:ilvl w:val="0"/>
          <w:numId w:val="2"/>
        </w:numPr>
        <w:spacing w:after="0"/>
        <w:jc w:val="both"/>
      </w:pPr>
      <w:r>
        <w:t>Final payment of $9,000 to Hazel Coleman for NOFO contract</w:t>
      </w:r>
    </w:p>
    <w:p w14:paraId="0083E81F" w14:textId="45FBADD9" w:rsidR="00D66C61" w:rsidRDefault="00D66C61" w:rsidP="007753A0">
      <w:pPr>
        <w:pStyle w:val="ListParagraph"/>
        <w:numPr>
          <w:ilvl w:val="0"/>
          <w:numId w:val="2"/>
        </w:numPr>
        <w:spacing w:after="0"/>
        <w:jc w:val="both"/>
      </w:pPr>
      <w:r>
        <w:t>Payments up to $11,000 for Angela Miller, CoC contract Administrator</w:t>
      </w:r>
    </w:p>
    <w:p w14:paraId="09AD6163" w14:textId="10841503" w:rsidR="00D66C61" w:rsidRDefault="00D66C61" w:rsidP="007753A0">
      <w:pPr>
        <w:pStyle w:val="ListParagraph"/>
        <w:numPr>
          <w:ilvl w:val="0"/>
          <w:numId w:val="2"/>
        </w:numPr>
        <w:spacing w:after="0"/>
        <w:jc w:val="both"/>
      </w:pPr>
      <w:r>
        <w:lastRenderedPageBreak/>
        <w:t>Payment of $50.00 for November and December for constant contact</w:t>
      </w:r>
    </w:p>
    <w:p w14:paraId="0BB9B536" w14:textId="63F6F513" w:rsidR="00D66C61" w:rsidRDefault="00D66C61" w:rsidP="007753A0">
      <w:pPr>
        <w:pStyle w:val="ListParagraph"/>
        <w:numPr>
          <w:ilvl w:val="0"/>
          <w:numId w:val="2"/>
        </w:numPr>
        <w:spacing w:after="0"/>
        <w:jc w:val="both"/>
      </w:pPr>
      <w:r>
        <w:t>Payment of $50.00 for Zoom for the December membership meeting</w:t>
      </w:r>
    </w:p>
    <w:p w14:paraId="5D4DFD12" w14:textId="77777777" w:rsidR="00D66C61" w:rsidRDefault="00D66C61" w:rsidP="007753A0">
      <w:pPr>
        <w:spacing w:after="0"/>
        <w:jc w:val="both"/>
      </w:pPr>
    </w:p>
    <w:p w14:paraId="69763EBC" w14:textId="078CCB0C" w:rsidR="00D66C61" w:rsidRDefault="00D66C61" w:rsidP="007753A0">
      <w:pPr>
        <w:spacing w:after="0"/>
        <w:jc w:val="both"/>
      </w:pPr>
      <w:r>
        <w:t xml:space="preserve">With these expected expenses, the planning grant will still have approximately $20,000. CPSEMO still has to make their final draw.  </w:t>
      </w:r>
    </w:p>
    <w:p w14:paraId="6A900B18" w14:textId="77777777" w:rsidR="00D66C61" w:rsidRDefault="00D66C61" w:rsidP="007753A0">
      <w:pPr>
        <w:spacing w:after="0"/>
        <w:jc w:val="both"/>
      </w:pPr>
    </w:p>
    <w:p w14:paraId="1B759325" w14:textId="35985D3C" w:rsidR="00D66C61" w:rsidRDefault="00D66C61" w:rsidP="007753A0">
      <w:pPr>
        <w:spacing w:after="0"/>
        <w:jc w:val="both"/>
      </w:pPr>
      <w:r>
        <w:t xml:space="preserve">The Victim Services Committee, CE Committee, CE Cares Workgroup, and ICA have been having discussions about the non-working non-HMIS list on </w:t>
      </w:r>
      <w:r w:rsidR="007753A0">
        <w:t>Smartsheet</w:t>
      </w:r>
      <w:r>
        <w:t>.  The CE Committee voted to move the non-HMIS prioritization list back to an Excel sheet</w:t>
      </w:r>
      <w:r w:rsidR="00CA1330">
        <w:t xml:space="preserve"> effective January 1, 2025. This will allow ICA time to develop an Excel sheet that matches the HMIS PL. It will also give Victim Services Committee time to develop a training and preparation test to be the non-HMIS list holder.</w:t>
      </w:r>
    </w:p>
    <w:p w14:paraId="2621FEDD" w14:textId="77777777" w:rsidR="00314754" w:rsidRDefault="00314754" w:rsidP="007753A0">
      <w:pPr>
        <w:spacing w:after="0"/>
        <w:jc w:val="both"/>
      </w:pPr>
    </w:p>
    <w:p w14:paraId="547B54F5" w14:textId="7683D8C4" w:rsidR="00314754" w:rsidRDefault="00314754" w:rsidP="007753A0">
      <w:pPr>
        <w:spacing w:after="0"/>
        <w:jc w:val="both"/>
      </w:pPr>
      <w:r>
        <w:t>At some point in the meeting, Lisa Brooks, HUD YHDP TA, will be joining the meeting to give the board a high overview of YHDP site visits.</w:t>
      </w:r>
    </w:p>
    <w:p w14:paraId="4D7B1AD7" w14:textId="77777777" w:rsidR="00314754" w:rsidRDefault="00314754" w:rsidP="007753A0">
      <w:pPr>
        <w:spacing w:after="0"/>
        <w:jc w:val="both"/>
      </w:pPr>
    </w:p>
    <w:p w14:paraId="4B093467" w14:textId="7BFC7142" w:rsidR="00314754" w:rsidRDefault="00314754" w:rsidP="007753A0">
      <w:pPr>
        <w:spacing w:after="0"/>
        <w:jc w:val="both"/>
      </w:pPr>
      <w:r>
        <w:t>The Governance Workgroup is behind. As the Chair of this workgroup, I am very confused about which direction to take the governance charter. The Transition Team, Governance Workgroup, and HUD weekly check in  meetings have some conflicting information. Due to time constraints, I am attaching the edits that have been made to the Governance Charter to date. I am recommending the Board approve these changes and add a line that the Charter can be amended at any full CoC membership meeting, not just the annual meeting in December. This will allow us to continue thoughtfully thinking about the future of the CoC and editing the charter at the next CoC meeting in March 2025.</w:t>
      </w:r>
    </w:p>
    <w:p w14:paraId="5E06D8AA" w14:textId="77777777" w:rsidR="00314754" w:rsidRDefault="00314754" w:rsidP="007753A0">
      <w:pPr>
        <w:spacing w:after="0"/>
        <w:jc w:val="both"/>
      </w:pPr>
    </w:p>
    <w:p w14:paraId="35BFEA23" w14:textId="555438F0" w:rsidR="00314754" w:rsidRDefault="00314754" w:rsidP="007753A0">
      <w:pPr>
        <w:spacing w:after="0"/>
        <w:jc w:val="both"/>
      </w:pPr>
      <w:r>
        <w:t>HUD TA is recommending that the CoC move forward with its search for a Collaborative Applicant and then put our a Request for Proposal for a Lead Agency in the Spring. Again, I think this is some of the confusion. I am going to try and explain this in the simplest way I can:</w:t>
      </w:r>
    </w:p>
    <w:p w14:paraId="326F7EE0" w14:textId="77777777" w:rsidR="00314754" w:rsidRDefault="00314754" w:rsidP="007753A0">
      <w:pPr>
        <w:spacing w:after="0"/>
        <w:jc w:val="both"/>
      </w:pPr>
    </w:p>
    <w:p w14:paraId="38D38F93" w14:textId="533C4929" w:rsidR="00314754" w:rsidRDefault="00314754" w:rsidP="007753A0">
      <w:pPr>
        <w:spacing w:after="0"/>
        <w:jc w:val="both"/>
      </w:pPr>
      <w:r>
        <w:t xml:space="preserve">The Collaborative Applicant and Lead Agency are two different operating systems. They can be the same agency or they can be different. The Collaborative Applicant is required by federal law and the duties of the CA are described  by federal law. This includes activities you will see updated in the governance charter. This is the fiscal agent for the CoC and has access to eLOCCS to draw down planning grant funds. </w:t>
      </w:r>
    </w:p>
    <w:p w14:paraId="25460FA5" w14:textId="330D0E86" w:rsidR="00314754" w:rsidRDefault="00314754" w:rsidP="007753A0">
      <w:pPr>
        <w:spacing w:after="0"/>
        <w:jc w:val="both"/>
      </w:pPr>
      <w:r>
        <w:t>The Lead Agency is the body of work that does not fall under the Interim Rule or required by federal law. The Transition Team is sorting these duties out and making separate MOUs for the different types of work.</w:t>
      </w:r>
    </w:p>
    <w:p w14:paraId="7FC584BE" w14:textId="35FCAA38" w:rsidR="00314754" w:rsidRDefault="00314754" w:rsidP="007753A0">
      <w:pPr>
        <w:spacing w:after="0"/>
        <w:jc w:val="both"/>
      </w:pPr>
      <w:r>
        <w:t>The CoC is becoming a 501©3. There is some discussion that perhaps the CoC could become its own lead agency and hire its own staff. These conversations are occurring with HUD TA and there have been no decisions made.</w:t>
      </w:r>
      <w:r w:rsidR="00CC6F66">
        <w:t xml:space="preserve"> We will need to discuss some of these issues at the board meeting.</w:t>
      </w:r>
    </w:p>
    <w:p w14:paraId="21E13A91" w14:textId="77777777" w:rsidR="007753A0" w:rsidRDefault="007753A0" w:rsidP="007753A0">
      <w:pPr>
        <w:spacing w:after="0"/>
        <w:jc w:val="both"/>
      </w:pPr>
    </w:p>
    <w:p w14:paraId="3A6EAB64" w14:textId="77777777" w:rsidR="007753A0" w:rsidRDefault="007753A0" w:rsidP="007753A0">
      <w:pPr>
        <w:spacing w:after="0"/>
        <w:jc w:val="both"/>
      </w:pPr>
    </w:p>
    <w:p w14:paraId="41AF71EE" w14:textId="17A135C2" w:rsidR="007753A0" w:rsidRDefault="007753A0" w:rsidP="007753A0">
      <w:pPr>
        <w:spacing w:after="0"/>
        <w:jc w:val="both"/>
      </w:pPr>
      <w:r>
        <w:t>Report by Martha Sander</w:t>
      </w:r>
    </w:p>
    <w:sectPr w:rsidR="007753A0" w:rsidSect="007753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85B75"/>
    <w:multiLevelType w:val="hybridMultilevel"/>
    <w:tmpl w:val="BF44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DC4B55"/>
    <w:multiLevelType w:val="hybridMultilevel"/>
    <w:tmpl w:val="8C9C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030616">
    <w:abstractNumId w:val="1"/>
  </w:num>
  <w:num w:numId="2" w16cid:durableId="1093016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285"/>
    <w:rsid w:val="000873D6"/>
    <w:rsid w:val="00314754"/>
    <w:rsid w:val="004F2A54"/>
    <w:rsid w:val="00596A70"/>
    <w:rsid w:val="007753A0"/>
    <w:rsid w:val="00CA1330"/>
    <w:rsid w:val="00CC6F66"/>
    <w:rsid w:val="00D66C61"/>
    <w:rsid w:val="00F9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232A"/>
  <w15:chartTrackingRefBased/>
  <w15:docId w15:val="{75255919-9E2D-406A-88EC-20E871E3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Sander</dc:creator>
  <cp:keywords/>
  <dc:description/>
  <cp:lastModifiedBy>Martha Sander</cp:lastModifiedBy>
  <cp:revision>3</cp:revision>
  <dcterms:created xsi:type="dcterms:W3CDTF">2024-10-23T01:29:00Z</dcterms:created>
  <dcterms:modified xsi:type="dcterms:W3CDTF">2024-10-23T02:47:00Z</dcterms:modified>
</cp:coreProperties>
</file>