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CDB" w:rsidRDefault="00603CDB" w:rsidP="00603CDB"/>
    <w:p w:rsidR="00603CDB" w:rsidRDefault="00603CDB" w:rsidP="00603CDB">
      <w:pPr>
        <w:jc w:val="center"/>
        <w:rPr>
          <w:rFonts w:ascii="Verdana" w:hAnsi="Verdana"/>
          <w:b/>
          <w:bCs/>
          <w:sz w:val="20"/>
          <w:szCs w:val="20"/>
        </w:rPr>
      </w:pPr>
      <w:r w:rsidRPr="00603CDB">
        <w:rPr>
          <w:rFonts w:ascii="Verdana" w:hAnsi="Verdana"/>
          <w:b/>
          <w:bCs/>
          <w:sz w:val="20"/>
          <w:szCs w:val="20"/>
        </w:rPr>
        <w:t>Rank and Review Subcommittee Process Flow</w:t>
      </w:r>
    </w:p>
    <w:p w:rsidR="00603CDB" w:rsidRPr="00603CDB" w:rsidRDefault="00603CDB" w:rsidP="00603CDB">
      <w:pPr>
        <w:jc w:val="center"/>
        <w:rPr>
          <w:rFonts w:ascii="Verdana" w:hAnsi="Verdana"/>
          <w:b/>
          <w:bCs/>
          <w:sz w:val="20"/>
          <w:szCs w:val="20"/>
        </w:rPr>
      </w:pPr>
    </w:p>
    <w:p w:rsidR="00603CDB" w:rsidRPr="00603CDB" w:rsidRDefault="00603CDB" w:rsidP="00603CDB">
      <w:pPr>
        <w:rPr>
          <w:rFonts w:ascii="Verdana" w:hAnsi="Verdana"/>
          <w:sz w:val="20"/>
          <w:szCs w:val="20"/>
        </w:rPr>
      </w:pPr>
      <w:r w:rsidRPr="00603CDB">
        <w:rPr>
          <w:rFonts w:ascii="Verdana" w:hAnsi="Verdana"/>
          <w:sz w:val="20"/>
          <w:szCs w:val="20"/>
        </w:rPr>
        <w:t xml:space="preserve">The purpose of this document is to create a process flow for the HUD </w:t>
      </w:r>
      <w:proofErr w:type="spellStart"/>
      <w:r w:rsidRPr="00603CDB">
        <w:rPr>
          <w:rFonts w:ascii="Verdana" w:hAnsi="Verdana"/>
          <w:sz w:val="20"/>
          <w:szCs w:val="20"/>
        </w:rPr>
        <w:t>CoC</w:t>
      </w:r>
      <w:proofErr w:type="spellEnd"/>
      <w:r w:rsidRPr="00603CDB">
        <w:rPr>
          <w:rFonts w:ascii="Verdana" w:hAnsi="Verdana"/>
          <w:sz w:val="20"/>
          <w:szCs w:val="20"/>
        </w:rPr>
        <w:t xml:space="preserve"> program competition, Missouri B</w:t>
      </w:r>
      <w:r w:rsidR="00FE4F4B">
        <w:rPr>
          <w:rFonts w:ascii="Verdana" w:hAnsi="Verdana"/>
          <w:sz w:val="20"/>
          <w:szCs w:val="20"/>
        </w:rPr>
        <w:t xml:space="preserve">alance </w:t>
      </w:r>
      <w:r w:rsidRPr="00603CDB">
        <w:rPr>
          <w:rFonts w:ascii="Verdana" w:hAnsi="Verdana"/>
          <w:sz w:val="20"/>
          <w:szCs w:val="20"/>
        </w:rPr>
        <w:t>o</w:t>
      </w:r>
      <w:r w:rsidR="00FE4F4B">
        <w:rPr>
          <w:rFonts w:ascii="Verdana" w:hAnsi="Verdana"/>
          <w:sz w:val="20"/>
          <w:szCs w:val="20"/>
        </w:rPr>
        <w:t xml:space="preserve">f </w:t>
      </w:r>
      <w:r w:rsidRPr="00603CDB">
        <w:rPr>
          <w:rFonts w:ascii="Verdana" w:hAnsi="Verdana"/>
          <w:sz w:val="20"/>
          <w:szCs w:val="20"/>
        </w:rPr>
        <w:t>S</w:t>
      </w:r>
      <w:r w:rsidR="00FE4F4B">
        <w:rPr>
          <w:rFonts w:ascii="Verdana" w:hAnsi="Verdana"/>
          <w:sz w:val="20"/>
          <w:szCs w:val="20"/>
        </w:rPr>
        <w:t>tate</w:t>
      </w:r>
      <w:r w:rsidRPr="00603CDB">
        <w:rPr>
          <w:rFonts w:ascii="Verdana" w:hAnsi="Verdana"/>
          <w:sz w:val="20"/>
          <w:szCs w:val="20"/>
        </w:rPr>
        <w:t xml:space="preserve"> </w:t>
      </w:r>
      <w:proofErr w:type="spellStart"/>
      <w:r w:rsidRPr="00603CDB">
        <w:rPr>
          <w:rFonts w:ascii="Verdana" w:hAnsi="Verdana"/>
          <w:sz w:val="20"/>
          <w:szCs w:val="20"/>
        </w:rPr>
        <w:t>CoC</w:t>
      </w:r>
      <w:proofErr w:type="spellEnd"/>
      <w:r w:rsidR="00FE4F4B">
        <w:rPr>
          <w:rFonts w:ascii="Verdana" w:hAnsi="Verdana"/>
          <w:sz w:val="20"/>
          <w:szCs w:val="20"/>
        </w:rPr>
        <w:t xml:space="preserve"> (MO </w:t>
      </w:r>
      <w:proofErr w:type="spellStart"/>
      <w:r w:rsidR="00FE4F4B">
        <w:rPr>
          <w:rFonts w:ascii="Verdana" w:hAnsi="Verdana"/>
          <w:sz w:val="20"/>
          <w:szCs w:val="20"/>
        </w:rPr>
        <w:t>Bo</w:t>
      </w:r>
      <w:bookmarkStart w:id="0" w:name="_GoBack"/>
      <w:bookmarkEnd w:id="0"/>
      <w:r w:rsidR="00FE4F4B">
        <w:rPr>
          <w:rFonts w:ascii="Verdana" w:hAnsi="Verdana"/>
          <w:sz w:val="20"/>
          <w:szCs w:val="20"/>
        </w:rPr>
        <w:t>S</w:t>
      </w:r>
      <w:proofErr w:type="spellEnd"/>
      <w:r w:rsidR="00FE4F4B">
        <w:rPr>
          <w:rFonts w:ascii="Verdana" w:hAnsi="Verdana"/>
          <w:sz w:val="20"/>
          <w:szCs w:val="20"/>
        </w:rPr>
        <w:t xml:space="preserve"> </w:t>
      </w:r>
      <w:proofErr w:type="spellStart"/>
      <w:r w:rsidR="00FE4F4B">
        <w:rPr>
          <w:rFonts w:ascii="Verdana" w:hAnsi="Verdana"/>
          <w:sz w:val="20"/>
          <w:szCs w:val="20"/>
        </w:rPr>
        <w:t>CoC</w:t>
      </w:r>
      <w:proofErr w:type="spellEnd"/>
      <w:r w:rsidR="00FE4F4B">
        <w:rPr>
          <w:rFonts w:ascii="Verdana" w:hAnsi="Verdana"/>
          <w:sz w:val="20"/>
          <w:szCs w:val="20"/>
        </w:rPr>
        <w:t>)</w:t>
      </w:r>
      <w:r w:rsidRPr="00603CDB">
        <w:rPr>
          <w:rFonts w:ascii="Verdana" w:hAnsi="Verdana"/>
          <w:sz w:val="20"/>
          <w:szCs w:val="20"/>
        </w:rPr>
        <w:t xml:space="preserve"> will utilize this process in order to ensure objective scoring of MO </w:t>
      </w:r>
      <w:proofErr w:type="spellStart"/>
      <w:r w:rsidRPr="00603CDB">
        <w:rPr>
          <w:rFonts w:ascii="Verdana" w:hAnsi="Verdana"/>
          <w:sz w:val="20"/>
          <w:szCs w:val="20"/>
        </w:rPr>
        <w:t>BoS</w:t>
      </w:r>
      <w:proofErr w:type="spellEnd"/>
      <w:r w:rsidRPr="00603CDB">
        <w:rPr>
          <w:rFonts w:ascii="Verdana" w:hAnsi="Verdana"/>
          <w:sz w:val="20"/>
          <w:szCs w:val="20"/>
        </w:rPr>
        <w:t xml:space="preserve"> </w:t>
      </w:r>
      <w:proofErr w:type="spellStart"/>
      <w:r w:rsidRPr="00603CDB">
        <w:rPr>
          <w:rFonts w:ascii="Verdana" w:hAnsi="Verdana"/>
          <w:sz w:val="20"/>
          <w:szCs w:val="20"/>
        </w:rPr>
        <w:t>CoC</w:t>
      </w:r>
      <w:proofErr w:type="spellEnd"/>
      <w:r w:rsidRPr="00603CDB">
        <w:rPr>
          <w:rFonts w:ascii="Verdana" w:hAnsi="Verdana"/>
          <w:sz w:val="20"/>
          <w:szCs w:val="20"/>
        </w:rPr>
        <w:t xml:space="preserve"> projects. </w:t>
      </w:r>
    </w:p>
    <w:p w:rsidR="00603CDB" w:rsidRPr="00603CDB" w:rsidRDefault="00603CDB" w:rsidP="00603CDB">
      <w:pPr>
        <w:rPr>
          <w:rFonts w:ascii="Verdana" w:hAnsi="Verdana"/>
          <w:sz w:val="20"/>
          <w:szCs w:val="20"/>
        </w:rPr>
      </w:pPr>
      <w:r w:rsidRPr="00603CDB">
        <w:rPr>
          <w:rFonts w:ascii="Verdana" w:hAnsi="Verdana"/>
          <w:sz w:val="20"/>
          <w:szCs w:val="20"/>
        </w:rPr>
        <w:t xml:space="preserve">The Rank and Review Subcommittee is a subcommittee of the Grants Committee and consists of members appointed by the MO Balance of State Board.  The responsibilities of the Rank and Review Subcommittee are to: review Project Applications for new and renewal projects and rank Project Applications according to MO </w:t>
      </w:r>
      <w:proofErr w:type="spellStart"/>
      <w:r w:rsidRPr="00603CDB">
        <w:rPr>
          <w:rFonts w:ascii="Verdana" w:hAnsi="Verdana"/>
          <w:sz w:val="20"/>
          <w:szCs w:val="20"/>
        </w:rPr>
        <w:t>BoS</w:t>
      </w:r>
      <w:proofErr w:type="spellEnd"/>
      <w:r w:rsidRPr="00603CDB">
        <w:rPr>
          <w:rFonts w:ascii="Verdana" w:hAnsi="Verdana"/>
          <w:sz w:val="20"/>
          <w:szCs w:val="20"/>
        </w:rPr>
        <w:t xml:space="preserve"> </w:t>
      </w:r>
      <w:proofErr w:type="spellStart"/>
      <w:r w:rsidRPr="00603CDB">
        <w:rPr>
          <w:rFonts w:ascii="Verdana" w:hAnsi="Verdana"/>
          <w:sz w:val="20"/>
          <w:szCs w:val="20"/>
        </w:rPr>
        <w:t>CoC</w:t>
      </w:r>
      <w:proofErr w:type="spellEnd"/>
      <w:r w:rsidRPr="00603CDB">
        <w:rPr>
          <w:rFonts w:ascii="Verdana" w:hAnsi="Verdana"/>
          <w:sz w:val="20"/>
          <w:szCs w:val="20"/>
        </w:rPr>
        <w:t xml:space="preserve"> policies. The responsibilities of the Rank and Review Subcommittee Chair are to: attend and facilitate the Rank and Review Subcommittee meeting(s), provide updates at the MO </w:t>
      </w:r>
      <w:proofErr w:type="spellStart"/>
      <w:r w:rsidRPr="00603CDB">
        <w:rPr>
          <w:rFonts w:ascii="Verdana" w:hAnsi="Verdana"/>
          <w:sz w:val="20"/>
          <w:szCs w:val="20"/>
        </w:rPr>
        <w:t>BoS</w:t>
      </w:r>
      <w:proofErr w:type="spellEnd"/>
      <w:r w:rsidRPr="00603CDB">
        <w:rPr>
          <w:rFonts w:ascii="Verdana" w:hAnsi="Verdana"/>
          <w:sz w:val="20"/>
          <w:szCs w:val="20"/>
        </w:rPr>
        <w:t xml:space="preserve"> </w:t>
      </w:r>
      <w:proofErr w:type="spellStart"/>
      <w:r w:rsidRPr="00603CDB">
        <w:rPr>
          <w:rFonts w:ascii="Verdana" w:hAnsi="Verdana"/>
          <w:sz w:val="20"/>
          <w:szCs w:val="20"/>
        </w:rPr>
        <w:t>CoC</w:t>
      </w:r>
      <w:proofErr w:type="spellEnd"/>
      <w:r w:rsidRPr="00603CDB">
        <w:rPr>
          <w:rFonts w:ascii="Verdana" w:hAnsi="Verdana"/>
          <w:sz w:val="20"/>
          <w:szCs w:val="20"/>
        </w:rPr>
        <w:t xml:space="preserve"> Board and provide feedback to applicants after ranking and submission, as requested. </w:t>
      </w:r>
    </w:p>
    <w:p w:rsidR="00603CDB" w:rsidRPr="00603CDB" w:rsidRDefault="00603CDB" w:rsidP="00603CDB">
      <w:pPr>
        <w:rPr>
          <w:rFonts w:ascii="Verdana" w:hAnsi="Verdana"/>
          <w:sz w:val="20"/>
          <w:szCs w:val="20"/>
        </w:rPr>
      </w:pPr>
      <w:r w:rsidRPr="00603CDB">
        <w:rPr>
          <w:rFonts w:ascii="Verdana" w:hAnsi="Verdana"/>
          <w:sz w:val="20"/>
          <w:szCs w:val="20"/>
        </w:rPr>
        <w:t>Applicants, currently funded agencies or entities that may have a financial gain or has knowledge of a personal conflict may not hold a seat on the Rank and Review Subcommittee.</w:t>
      </w:r>
    </w:p>
    <w:p w:rsidR="00603CDB" w:rsidRPr="00603CDB" w:rsidRDefault="00603CDB" w:rsidP="00603CDB">
      <w:pPr>
        <w:rPr>
          <w:rFonts w:ascii="Verdana" w:hAnsi="Verdana"/>
          <w:sz w:val="20"/>
          <w:szCs w:val="20"/>
        </w:rPr>
      </w:pPr>
      <w:r w:rsidRPr="00603CDB">
        <w:rPr>
          <w:rFonts w:ascii="Verdana" w:hAnsi="Verdana"/>
          <w:sz w:val="20"/>
          <w:szCs w:val="20"/>
        </w:rPr>
        <w:t>*The timeline for the Rank and Review Subcommittee changes each year depending on when HUD releases the Notice of Funding Opportunity (NOFO) for the Continuum of Care Competition. The Continuum of Care (</w:t>
      </w:r>
      <w:proofErr w:type="spellStart"/>
      <w:r w:rsidRPr="00603CDB">
        <w:rPr>
          <w:rFonts w:ascii="Verdana" w:hAnsi="Verdana"/>
          <w:sz w:val="20"/>
          <w:szCs w:val="20"/>
        </w:rPr>
        <w:t>CoC</w:t>
      </w:r>
      <w:proofErr w:type="spellEnd"/>
      <w:r w:rsidRPr="00603CDB">
        <w:rPr>
          <w:rFonts w:ascii="Verdana" w:hAnsi="Verdana"/>
          <w:sz w:val="20"/>
          <w:szCs w:val="20"/>
        </w:rPr>
        <w:t xml:space="preserve">) usually has 60 days to complete the entire </w:t>
      </w:r>
      <w:proofErr w:type="spellStart"/>
      <w:r w:rsidRPr="00603CDB">
        <w:rPr>
          <w:rFonts w:ascii="Verdana" w:hAnsi="Verdana"/>
          <w:sz w:val="20"/>
          <w:szCs w:val="20"/>
        </w:rPr>
        <w:t>CoC</w:t>
      </w:r>
      <w:proofErr w:type="spellEnd"/>
      <w:r w:rsidRPr="00603CDB">
        <w:rPr>
          <w:rFonts w:ascii="Verdana" w:hAnsi="Verdana"/>
          <w:sz w:val="20"/>
          <w:szCs w:val="20"/>
        </w:rPr>
        <w:t xml:space="preserve"> application process.  In order to provide agencies time for training and application completion, the Rank and Review Subcommittee meets towards the end of the application timeline.</w:t>
      </w:r>
    </w:p>
    <w:p w:rsidR="00603CDB" w:rsidRPr="00603CDB" w:rsidRDefault="00603CDB" w:rsidP="00603CDB">
      <w:pPr>
        <w:rPr>
          <w:rFonts w:ascii="Verdana" w:hAnsi="Verdana"/>
          <w:sz w:val="20"/>
          <w:szCs w:val="20"/>
        </w:rPr>
      </w:pPr>
      <w:r w:rsidRPr="00603CDB">
        <w:rPr>
          <w:rFonts w:ascii="Verdana" w:hAnsi="Verdana"/>
          <w:sz w:val="20"/>
          <w:szCs w:val="20"/>
        </w:rPr>
        <w:t xml:space="preserve">Agencies who choose not to renew a grant in the Balance of State Continuum of Care may serve on the Rank and Review Subcommittee. Notice of Intent to not renew from a funded agency must happen prior to the publishing of the </w:t>
      </w:r>
      <w:proofErr w:type="spellStart"/>
      <w:r w:rsidRPr="00603CDB">
        <w:rPr>
          <w:rFonts w:ascii="Verdana" w:hAnsi="Verdana"/>
          <w:sz w:val="20"/>
          <w:szCs w:val="20"/>
        </w:rPr>
        <w:t>CoC</w:t>
      </w:r>
      <w:proofErr w:type="spellEnd"/>
      <w:r w:rsidRPr="00603CDB">
        <w:rPr>
          <w:rFonts w:ascii="Verdana" w:hAnsi="Verdana"/>
          <w:sz w:val="20"/>
          <w:szCs w:val="20"/>
        </w:rPr>
        <w:t xml:space="preserve"> NOFO and prior to the selection of the Rank and Review Subcommittee members.</w:t>
      </w:r>
    </w:p>
    <w:p w:rsidR="00603CDB" w:rsidRPr="00603CDB" w:rsidRDefault="00603CDB" w:rsidP="00603CDB">
      <w:pPr>
        <w:rPr>
          <w:rFonts w:ascii="Verdana" w:hAnsi="Verdana"/>
          <w:sz w:val="20"/>
          <w:szCs w:val="20"/>
        </w:rPr>
      </w:pPr>
      <w:r w:rsidRPr="00603CDB">
        <w:rPr>
          <w:rFonts w:ascii="Verdana" w:hAnsi="Verdana"/>
          <w:sz w:val="20"/>
          <w:szCs w:val="20"/>
        </w:rPr>
        <w:t xml:space="preserve">HUD usually makes </w:t>
      </w:r>
      <w:proofErr w:type="spellStart"/>
      <w:r w:rsidRPr="00603CDB">
        <w:rPr>
          <w:rFonts w:ascii="Verdana" w:hAnsi="Verdana"/>
          <w:sz w:val="20"/>
          <w:szCs w:val="20"/>
        </w:rPr>
        <w:t>CoC</w:t>
      </w:r>
      <w:proofErr w:type="spellEnd"/>
      <w:r w:rsidRPr="00603CDB">
        <w:rPr>
          <w:rFonts w:ascii="Verdana" w:hAnsi="Verdana"/>
          <w:sz w:val="20"/>
          <w:szCs w:val="20"/>
        </w:rPr>
        <w:t xml:space="preserve"> funding announcements in January following the application period.</w:t>
      </w:r>
    </w:p>
    <w:p w:rsidR="00603CDB" w:rsidRPr="00603CDB" w:rsidRDefault="00603CDB" w:rsidP="00603CDB">
      <w:pPr>
        <w:rPr>
          <w:rFonts w:ascii="Verdana" w:hAnsi="Verdana"/>
          <w:sz w:val="20"/>
          <w:szCs w:val="20"/>
        </w:rPr>
      </w:pPr>
      <w:r w:rsidRPr="00603CDB">
        <w:rPr>
          <w:rFonts w:ascii="Verdana" w:hAnsi="Verdana"/>
          <w:sz w:val="20"/>
          <w:szCs w:val="20"/>
        </w:rPr>
        <w:t xml:space="preserve">Information regarding the Rank and Review Subcommittee for the competition will be posted on MO </w:t>
      </w:r>
      <w:proofErr w:type="spellStart"/>
      <w:r w:rsidRPr="00603CDB">
        <w:rPr>
          <w:rFonts w:ascii="Verdana" w:hAnsi="Verdana"/>
          <w:sz w:val="20"/>
          <w:szCs w:val="20"/>
        </w:rPr>
        <w:t>BoS</w:t>
      </w:r>
      <w:proofErr w:type="spellEnd"/>
      <w:r w:rsidRPr="00603CDB">
        <w:rPr>
          <w:rFonts w:ascii="Verdana" w:hAnsi="Verdana"/>
          <w:sz w:val="20"/>
          <w:szCs w:val="20"/>
        </w:rPr>
        <w:t xml:space="preserve"> </w:t>
      </w:r>
      <w:proofErr w:type="spellStart"/>
      <w:r w:rsidRPr="00603CDB">
        <w:rPr>
          <w:rFonts w:ascii="Verdana" w:hAnsi="Verdana"/>
          <w:sz w:val="20"/>
          <w:szCs w:val="20"/>
        </w:rPr>
        <w:t>CoC</w:t>
      </w:r>
      <w:proofErr w:type="spellEnd"/>
      <w:r w:rsidRPr="00603CDB">
        <w:rPr>
          <w:rFonts w:ascii="Verdana" w:hAnsi="Verdana"/>
          <w:sz w:val="20"/>
          <w:szCs w:val="20"/>
        </w:rPr>
        <w:t xml:space="preserve"> website: </w:t>
      </w:r>
      <w:hyperlink r:id="rId8" w:history="1">
        <w:r w:rsidRPr="00603CDB">
          <w:rPr>
            <w:rStyle w:val="Hyperlink"/>
            <w:rFonts w:ascii="Verdana" w:hAnsi="Verdana"/>
            <w:sz w:val="20"/>
            <w:szCs w:val="20"/>
          </w:rPr>
          <w:t>https://moboscoc.org/funding-opportunities/</w:t>
        </w:r>
      </w:hyperlink>
    </w:p>
    <w:p w:rsidR="00603CDB" w:rsidRPr="00603CDB" w:rsidRDefault="00603CDB" w:rsidP="00603CDB">
      <w:pPr>
        <w:rPr>
          <w:rFonts w:ascii="Verdana" w:hAnsi="Verdana"/>
          <w:sz w:val="20"/>
          <w:szCs w:val="20"/>
        </w:rPr>
      </w:pPr>
    </w:p>
    <w:p w:rsidR="00603CDB" w:rsidRPr="00603CDB" w:rsidRDefault="00603CDB" w:rsidP="00603CDB">
      <w:pPr>
        <w:rPr>
          <w:rFonts w:ascii="Verdana" w:hAnsi="Verdana"/>
          <w:sz w:val="20"/>
          <w:szCs w:val="20"/>
        </w:rPr>
      </w:pPr>
    </w:p>
    <w:p w:rsidR="00603CDB" w:rsidRPr="00603CDB" w:rsidRDefault="00603CDB" w:rsidP="00603CDB">
      <w:pPr>
        <w:rPr>
          <w:rFonts w:ascii="Verdana" w:hAnsi="Verdana"/>
          <w:sz w:val="20"/>
          <w:szCs w:val="20"/>
        </w:rPr>
      </w:pPr>
    </w:p>
    <w:p w:rsidR="00603CDB" w:rsidRPr="00603CDB" w:rsidRDefault="00603CDB" w:rsidP="00603CDB">
      <w:pPr>
        <w:rPr>
          <w:rFonts w:ascii="Verdana" w:hAnsi="Verdana"/>
          <w:sz w:val="20"/>
          <w:szCs w:val="20"/>
        </w:rPr>
      </w:pPr>
    </w:p>
    <w:p w:rsidR="00603CDB" w:rsidRPr="00603CDB" w:rsidRDefault="00603CDB" w:rsidP="00603CDB">
      <w:pPr>
        <w:rPr>
          <w:rFonts w:ascii="Verdana" w:hAnsi="Verdana"/>
          <w:sz w:val="20"/>
          <w:szCs w:val="20"/>
        </w:rPr>
      </w:pPr>
    </w:p>
    <w:p w:rsidR="00603CDB" w:rsidRPr="00603CDB" w:rsidRDefault="00603CDB" w:rsidP="00603CDB">
      <w:pPr>
        <w:rPr>
          <w:rFonts w:ascii="Verdana" w:hAnsi="Verdana"/>
          <w:sz w:val="20"/>
          <w:szCs w:val="20"/>
        </w:rPr>
      </w:pPr>
    </w:p>
    <w:p w:rsidR="00603CDB" w:rsidRPr="00603CDB" w:rsidRDefault="00603CDB" w:rsidP="00603CDB">
      <w:pPr>
        <w:rPr>
          <w:rFonts w:ascii="Verdana" w:hAnsi="Verdana"/>
          <w:sz w:val="20"/>
          <w:szCs w:val="20"/>
        </w:rPr>
      </w:pPr>
    </w:p>
    <w:p w:rsidR="00603CDB" w:rsidRPr="00603CDB" w:rsidRDefault="00603CDB" w:rsidP="00603CDB">
      <w:pPr>
        <w:rPr>
          <w:rFonts w:ascii="Verdana" w:hAnsi="Verdana"/>
          <w:sz w:val="20"/>
          <w:szCs w:val="20"/>
        </w:rPr>
      </w:pPr>
    </w:p>
    <w:p w:rsidR="00603CDB" w:rsidRDefault="00603CDB" w:rsidP="00603CDB">
      <w:pPr>
        <w:jc w:val="center"/>
        <w:rPr>
          <w:rFonts w:ascii="Verdana" w:hAnsi="Verdana"/>
          <w:b/>
          <w:bCs/>
          <w:sz w:val="20"/>
          <w:szCs w:val="20"/>
        </w:rPr>
      </w:pPr>
    </w:p>
    <w:p w:rsidR="00603CDB" w:rsidRDefault="00603CDB" w:rsidP="00603CDB">
      <w:pPr>
        <w:jc w:val="center"/>
        <w:rPr>
          <w:rFonts w:ascii="Verdana" w:hAnsi="Verdana"/>
          <w:b/>
          <w:bCs/>
          <w:sz w:val="20"/>
          <w:szCs w:val="20"/>
        </w:rPr>
      </w:pPr>
    </w:p>
    <w:p w:rsidR="00603CDB" w:rsidRPr="00603CDB" w:rsidRDefault="00603CDB" w:rsidP="00603CDB">
      <w:pPr>
        <w:jc w:val="center"/>
        <w:rPr>
          <w:rFonts w:ascii="Verdana" w:hAnsi="Verdana"/>
          <w:b/>
          <w:bCs/>
          <w:sz w:val="20"/>
          <w:szCs w:val="20"/>
        </w:rPr>
      </w:pPr>
      <w:r w:rsidRPr="00603CDB">
        <w:rPr>
          <w:rFonts w:ascii="Verdana" w:hAnsi="Verdana"/>
          <w:b/>
          <w:bCs/>
          <w:sz w:val="20"/>
          <w:szCs w:val="20"/>
        </w:rPr>
        <w:t>Process Flow</w:t>
      </w:r>
    </w:p>
    <w:p w:rsidR="00603CDB" w:rsidRDefault="00603CDB" w:rsidP="00603CDB">
      <w:pPr>
        <w:spacing w:line="240" w:lineRule="auto"/>
        <w:rPr>
          <w:rFonts w:ascii="Verdana" w:hAnsi="Verdana"/>
          <w:sz w:val="20"/>
          <w:szCs w:val="20"/>
        </w:rPr>
      </w:pPr>
    </w:p>
    <w:p w:rsidR="00603CDB" w:rsidRPr="00603CDB" w:rsidRDefault="00603CDB" w:rsidP="00603CDB">
      <w:pPr>
        <w:pStyle w:val="ListParagraph"/>
        <w:numPr>
          <w:ilvl w:val="0"/>
          <w:numId w:val="15"/>
        </w:numPr>
        <w:spacing w:line="240" w:lineRule="auto"/>
        <w:contextualSpacing w:val="0"/>
        <w:rPr>
          <w:rFonts w:ascii="Verdana" w:hAnsi="Verdana"/>
          <w:sz w:val="20"/>
          <w:szCs w:val="20"/>
        </w:rPr>
      </w:pPr>
      <w:r w:rsidRPr="00603CDB">
        <w:rPr>
          <w:rFonts w:ascii="Verdana" w:hAnsi="Verdana"/>
          <w:sz w:val="20"/>
          <w:szCs w:val="20"/>
        </w:rPr>
        <w:t xml:space="preserve">Grants Committee reviews the Letter of Intent (LOI) and votes on any changes based upon the last </w:t>
      </w:r>
      <w:proofErr w:type="spellStart"/>
      <w:r w:rsidRPr="00603CDB">
        <w:rPr>
          <w:rFonts w:ascii="Verdana" w:hAnsi="Verdana"/>
          <w:sz w:val="20"/>
          <w:szCs w:val="20"/>
        </w:rPr>
        <w:t>CoC</w:t>
      </w:r>
      <w:proofErr w:type="spellEnd"/>
      <w:r w:rsidRPr="00603CDB">
        <w:rPr>
          <w:rFonts w:ascii="Verdana" w:hAnsi="Verdana"/>
          <w:sz w:val="20"/>
          <w:szCs w:val="20"/>
        </w:rPr>
        <w:t xml:space="preserve"> NOFO Competition.  Grants Committee directs NOFO Coordinator to send the LOI announcement. </w:t>
      </w:r>
    </w:p>
    <w:p w:rsidR="00603CDB" w:rsidRPr="00603CDB" w:rsidRDefault="00603CDB" w:rsidP="00603CDB">
      <w:pPr>
        <w:pStyle w:val="ListParagraph"/>
        <w:numPr>
          <w:ilvl w:val="0"/>
          <w:numId w:val="15"/>
        </w:numPr>
        <w:spacing w:line="240" w:lineRule="auto"/>
        <w:contextualSpacing w:val="0"/>
        <w:rPr>
          <w:rFonts w:ascii="Verdana" w:hAnsi="Verdana"/>
          <w:sz w:val="20"/>
          <w:szCs w:val="20"/>
        </w:rPr>
      </w:pPr>
      <w:r w:rsidRPr="00603CDB">
        <w:rPr>
          <w:rFonts w:ascii="Verdana" w:hAnsi="Verdana"/>
          <w:sz w:val="20"/>
          <w:szCs w:val="20"/>
        </w:rPr>
        <w:t xml:space="preserve">NOFO Coordinator posts the LOI announcement on the MO </w:t>
      </w:r>
      <w:proofErr w:type="spellStart"/>
      <w:r w:rsidRPr="00603CDB">
        <w:rPr>
          <w:rFonts w:ascii="Verdana" w:hAnsi="Verdana"/>
          <w:sz w:val="20"/>
          <w:szCs w:val="20"/>
        </w:rPr>
        <w:t>BoS</w:t>
      </w:r>
      <w:proofErr w:type="spellEnd"/>
      <w:r w:rsidRPr="00603CDB">
        <w:rPr>
          <w:rFonts w:ascii="Verdana" w:hAnsi="Verdana"/>
          <w:sz w:val="20"/>
          <w:szCs w:val="20"/>
        </w:rPr>
        <w:t xml:space="preserve"> </w:t>
      </w:r>
      <w:proofErr w:type="spellStart"/>
      <w:r w:rsidRPr="00603CDB">
        <w:rPr>
          <w:rFonts w:ascii="Verdana" w:hAnsi="Verdana"/>
          <w:sz w:val="20"/>
          <w:szCs w:val="20"/>
        </w:rPr>
        <w:t>CoC</w:t>
      </w:r>
      <w:proofErr w:type="spellEnd"/>
      <w:r w:rsidRPr="00603CDB">
        <w:rPr>
          <w:rFonts w:ascii="Verdana" w:hAnsi="Verdana"/>
          <w:sz w:val="20"/>
          <w:szCs w:val="20"/>
        </w:rPr>
        <w:t xml:space="preserve"> website and sends an email regarding the same to all </w:t>
      </w:r>
      <w:proofErr w:type="spellStart"/>
      <w:r w:rsidRPr="00603CDB">
        <w:rPr>
          <w:rFonts w:ascii="Verdana" w:hAnsi="Verdana"/>
          <w:sz w:val="20"/>
          <w:szCs w:val="20"/>
        </w:rPr>
        <w:t>BoS</w:t>
      </w:r>
      <w:proofErr w:type="spellEnd"/>
      <w:r w:rsidRPr="00603CDB">
        <w:rPr>
          <w:rFonts w:ascii="Verdana" w:hAnsi="Verdana"/>
          <w:sz w:val="20"/>
          <w:szCs w:val="20"/>
        </w:rPr>
        <w:t xml:space="preserve"> </w:t>
      </w:r>
      <w:proofErr w:type="spellStart"/>
      <w:r w:rsidRPr="00603CDB">
        <w:rPr>
          <w:rFonts w:ascii="Verdana" w:hAnsi="Verdana"/>
          <w:sz w:val="20"/>
          <w:szCs w:val="20"/>
        </w:rPr>
        <w:t>CoC</w:t>
      </w:r>
      <w:proofErr w:type="spellEnd"/>
      <w:r w:rsidRPr="00603CDB">
        <w:rPr>
          <w:rFonts w:ascii="Verdana" w:hAnsi="Verdana"/>
          <w:sz w:val="20"/>
          <w:szCs w:val="20"/>
        </w:rPr>
        <w:t xml:space="preserve"> Member agencies. </w:t>
      </w:r>
    </w:p>
    <w:p w:rsidR="00603CDB" w:rsidRPr="00603CDB" w:rsidRDefault="00603CDB" w:rsidP="00603CDB">
      <w:pPr>
        <w:pStyle w:val="ListParagraph"/>
        <w:numPr>
          <w:ilvl w:val="0"/>
          <w:numId w:val="15"/>
        </w:numPr>
        <w:spacing w:line="240" w:lineRule="auto"/>
        <w:contextualSpacing w:val="0"/>
        <w:rPr>
          <w:rFonts w:ascii="Verdana" w:hAnsi="Verdana"/>
          <w:sz w:val="20"/>
          <w:szCs w:val="20"/>
        </w:rPr>
      </w:pPr>
      <w:r w:rsidRPr="00603CDB">
        <w:rPr>
          <w:rFonts w:ascii="Verdana" w:hAnsi="Verdana"/>
          <w:sz w:val="20"/>
          <w:szCs w:val="20"/>
        </w:rPr>
        <w:t xml:space="preserve">NOFO Coordinator reviews all LOI materials provided and verifies all information in each LOI.  NOFO Coordinator sends confirmation/verification emails for each LOI submission.  NOFO Coordinator presents Grants Committee with a report on all LOIs received/verified and funding summary. </w:t>
      </w:r>
    </w:p>
    <w:p w:rsidR="00603CDB" w:rsidRPr="00603CDB" w:rsidRDefault="00603CDB" w:rsidP="00603CDB">
      <w:pPr>
        <w:pStyle w:val="ListParagraph"/>
        <w:numPr>
          <w:ilvl w:val="0"/>
          <w:numId w:val="15"/>
        </w:numPr>
        <w:spacing w:line="240" w:lineRule="auto"/>
        <w:contextualSpacing w:val="0"/>
        <w:rPr>
          <w:rFonts w:ascii="Verdana" w:hAnsi="Verdana"/>
          <w:sz w:val="20"/>
          <w:szCs w:val="20"/>
        </w:rPr>
      </w:pPr>
      <w:r w:rsidRPr="00603CDB">
        <w:rPr>
          <w:rFonts w:ascii="Verdana" w:hAnsi="Verdana"/>
          <w:sz w:val="20"/>
          <w:szCs w:val="20"/>
        </w:rPr>
        <w:t xml:space="preserve">Grants Committee sends LOI report to MO </w:t>
      </w:r>
      <w:proofErr w:type="spellStart"/>
      <w:r w:rsidRPr="00603CDB">
        <w:rPr>
          <w:rFonts w:ascii="Verdana" w:hAnsi="Verdana"/>
          <w:sz w:val="20"/>
          <w:szCs w:val="20"/>
        </w:rPr>
        <w:t>BoS</w:t>
      </w:r>
      <w:proofErr w:type="spellEnd"/>
      <w:r w:rsidRPr="00603CDB">
        <w:rPr>
          <w:rFonts w:ascii="Verdana" w:hAnsi="Verdana"/>
          <w:sz w:val="20"/>
          <w:szCs w:val="20"/>
        </w:rPr>
        <w:t xml:space="preserve"> </w:t>
      </w:r>
      <w:proofErr w:type="spellStart"/>
      <w:r w:rsidRPr="00603CDB">
        <w:rPr>
          <w:rFonts w:ascii="Verdana" w:hAnsi="Verdana"/>
          <w:sz w:val="20"/>
          <w:szCs w:val="20"/>
        </w:rPr>
        <w:t>CoC</w:t>
      </w:r>
      <w:proofErr w:type="spellEnd"/>
      <w:r w:rsidRPr="00603CDB">
        <w:rPr>
          <w:rFonts w:ascii="Verdana" w:hAnsi="Verdana"/>
          <w:sz w:val="20"/>
          <w:szCs w:val="20"/>
        </w:rPr>
        <w:t xml:space="preserve"> Board.  Grants Committee directs NOFO Coordinator to solicit for specific areas of need that were not covered in the LOIs submitted.</w:t>
      </w:r>
    </w:p>
    <w:p w:rsidR="00603CDB" w:rsidRPr="00603CDB" w:rsidRDefault="00603CDB" w:rsidP="00603CDB">
      <w:pPr>
        <w:pStyle w:val="ListParagraph"/>
        <w:numPr>
          <w:ilvl w:val="0"/>
          <w:numId w:val="15"/>
        </w:numPr>
        <w:spacing w:line="240" w:lineRule="auto"/>
        <w:contextualSpacing w:val="0"/>
        <w:rPr>
          <w:rFonts w:ascii="Verdana" w:hAnsi="Verdana"/>
          <w:sz w:val="20"/>
          <w:szCs w:val="20"/>
        </w:rPr>
      </w:pPr>
      <w:r w:rsidRPr="00603CDB">
        <w:rPr>
          <w:rFonts w:ascii="Verdana" w:hAnsi="Verdana"/>
          <w:sz w:val="20"/>
          <w:szCs w:val="20"/>
        </w:rPr>
        <w:t>HUD Releases NOFO for Continuum of Care Competition</w:t>
      </w:r>
    </w:p>
    <w:p w:rsidR="00603CDB" w:rsidRPr="00603CDB" w:rsidRDefault="00603CDB" w:rsidP="00603CDB">
      <w:pPr>
        <w:pStyle w:val="ListParagraph"/>
        <w:numPr>
          <w:ilvl w:val="0"/>
          <w:numId w:val="15"/>
        </w:numPr>
        <w:spacing w:line="240" w:lineRule="auto"/>
        <w:contextualSpacing w:val="0"/>
        <w:rPr>
          <w:rFonts w:ascii="Verdana" w:hAnsi="Verdana"/>
          <w:sz w:val="20"/>
          <w:szCs w:val="20"/>
        </w:rPr>
      </w:pPr>
      <w:r w:rsidRPr="00603CDB">
        <w:rPr>
          <w:rFonts w:ascii="Verdana" w:hAnsi="Verdana"/>
          <w:sz w:val="20"/>
          <w:szCs w:val="20"/>
        </w:rPr>
        <w:t xml:space="preserve">NOFO Coordinator creates </w:t>
      </w:r>
      <w:proofErr w:type="spellStart"/>
      <w:r w:rsidRPr="00603CDB">
        <w:rPr>
          <w:rFonts w:ascii="Verdana" w:hAnsi="Verdana"/>
          <w:sz w:val="20"/>
          <w:szCs w:val="20"/>
        </w:rPr>
        <w:t>BoS</w:t>
      </w:r>
      <w:proofErr w:type="spellEnd"/>
      <w:r w:rsidRPr="00603CDB">
        <w:rPr>
          <w:rFonts w:ascii="Verdana" w:hAnsi="Verdana"/>
          <w:sz w:val="20"/>
          <w:szCs w:val="20"/>
        </w:rPr>
        <w:t xml:space="preserve"> </w:t>
      </w:r>
      <w:proofErr w:type="spellStart"/>
      <w:r w:rsidRPr="00603CDB">
        <w:rPr>
          <w:rFonts w:ascii="Verdana" w:hAnsi="Verdana"/>
          <w:sz w:val="20"/>
          <w:szCs w:val="20"/>
        </w:rPr>
        <w:t>CoC</w:t>
      </w:r>
      <w:proofErr w:type="spellEnd"/>
      <w:r w:rsidRPr="00603CDB">
        <w:rPr>
          <w:rFonts w:ascii="Verdana" w:hAnsi="Verdana"/>
          <w:sz w:val="20"/>
          <w:szCs w:val="20"/>
        </w:rPr>
        <w:t xml:space="preserve"> NOFO announcement which includes the funds available, application training date, application instructions and agency requirements.  NOFO Coordinator requests MO </w:t>
      </w:r>
      <w:proofErr w:type="spellStart"/>
      <w:r w:rsidRPr="00603CDB">
        <w:rPr>
          <w:rFonts w:ascii="Verdana" w:hAnsi="Verdana"/>
          <w:sz w:val="20"/>
          <w:szCs w:val="20"/>
        </w:rPr>
        <w:t>BoS</w:t>
      </w:r>
      <w:proofErr w:type="spellEnd"/>
      <w:r w:rsidRPr="00603CDB">
        <w:rPr>
          <w:rFonts w:ascii="Verdana" w:hAnsi="Verdana"/>
          <w:sz w:val="20"/>
          <w:szCs w:val="20"/>
        </w:rPr>
        <w:t xml:space="preserve"> </w:t>
      </w:r>
      <w:proofErr w:type="spellStart"/>
      <w:r w:rsidRPr="00603CDB">
        <w:rPr>
          <w:rFonts w:ascii="Verdana" w:hAnsi="Verdana"/>
          <w:sz w:val="20"/>
          <w:szCs w:val="20"/>
        </w:rPr>
        <w:t>CoC</w:t>
      </w:r>
      <w:proofErr w:type="spellEnd"/>
      <w:r w:rsidRPr="00603CDB">
        <w:rPr>
          <w:rFonts w:ascii="Verdana" w:hAnsi="Verdana"/>
          <w:sz w:val="20"/>
          <w:szCs w:val="20"/>
        </w:rPr>
        <w:t xml:space="preserve"> Board approval to post the announcement. </w:t>
      </w:r>
    </w:p>
    <w:p w:rsidR="00603CDB" w:rsidRPr="00603CDB" w:rsidRDefault="00603CDB" w:rsidP="00603CDB">
      <w:pPr>
        <w:pStyle w:val="ListParagraph"/>
        <w:numPr>
          <w:ilvl w:val="0"/>
          <w:numId w:val="15"/>
        </w:numPr>
        <w:spacing w:line="240" w:lineRule="auto"/>
        <w:contextualSpacing w:val="0"/>
        <w:rPr>
          <w:rFonts w:ascii="Verdana" w:hAnsi="Verdana"/>
          <w:sz w:val="20"/>
          <w:szCs w:val="20"/>
        </w:rPr>
      </w:pPr>
      <w:r w:rsidRPr="00603CDB">
        <w:rPr>
          <w:rFonts w:ascii="Verdana" w:hAnsi="Verdana"/>
          <w:sz w:val="20"/>
          <w:szCs w:val="20"/>
        </w:rPr>
        <w:t xml:space="preserve">NOFO Coordinator creates a proposed timeline in accordance with HUD due dates in the NOFO for the Continuum of Care Competition.  NOFO Coordinator presents the proposed timeline to Grants Committee for vote.  Grants Committee sends the approved timeline to MO </w:t>
      </w:r>
      <w:proofErr w:type="spellStart"/>
      <w:r w:rsidRPr="00603CDB">
        <w:rPr>
          <w:rFonts w:ascii="Verdana" w:hAnsi="Verdana"/>
          <w:sz w:val="20"/>
          <w:szCs w:val="20"/>
        </w:rPr>
        <w:t>BoS</w:t>
      </w:r>
      <w:proofErr w:type="spellEnd"/>
      <w:r w:rsidRPr="00603CDB">
        <w:rPr>
          <w:rFonts w:ascii="Verdana" w:hAnsi="Verdana"/>
          <w:sz w:val="20"/>
          <w:szCs w:val="20"/>
        </w:rPr>
        <w:t xml:space="preserve"> COC Board.</w:t>
      </w:r>
    </w:p>
    <w:p w:rsidR="00603CDB" w:rsidRPr="00603CDB" w:rsidRDefault="00603CDB" w:rsidP="00603CDB">
      <w:pPr>
        <w:pStyle w:val="ListParagraph"/>
        <w:numPr>
          <w:ilvl w:val="0"/>
          <w:numId w:val="15"/>
        </w:numPr>
        <w:spacing w:line="240" w:lineRule="auto"/>
        <w:contextualSpacing w:val="0"/>
        <w:rPr>
          <w:rFonts w:ascii="Verdana" w:hAnsi="Verdana"/>
          <w:sz w:val="20"/>
          <w:szCs w:val="20"/>
        </w:rPr>
      </w:pPr>
      <w:r w:rsidRPr="00603CDB">
        <w:rPr>
          <w:rFonts w:ascii="Verdana" w:hAnsi="Verdana"/>
          <w:sz w:val="20"/>
          <w:szCs w:val="20"/>
        </w:rPr>
        <w:t xml:space="preserve">NOFO Coordinator coordinates times and locations for application and application review </w:t>
      </w:r>
    </w:p>
    <w:p w:rsidR="00603CDB" w:rsidRPr="00603CDB" w:rsidRDefault="00603CDB" w:rsidP="00603CDB">
      <w:pPr>
        <w:pStyle w:val="ListParagraph"/>
        <w:numPr>
          <w:ilvl w:val="0"/>
          <w:numId w:val="15"/>
        </w:numPr>
        <w:spacing w:line="240" w:lineRule="auto"/>
        <w:contextualSpacing w:val="0"/>
        <w:rPr>
          <w:rFonts w:ascii="Verdana" w:hAnsi="Verdana"/>
          <w:sz w:val="20"/>
          <w:szCs w:val="20"/>
        </w:rPr>
      </w:pPr>
      <w:r w:rsidRPr="00603CDB">
        <w:rPr>
          <w:rFonts w:ascii="Verdana" w:hAnsi="Verdana"/>
          <w:sz w:val="20"/>
          <w:szCs w:val="20"/>
        </w:rPr>
        <w:t>The Rank and Review Subcommittee chair informs the Rank and Review Subcommittee of the date, location and time to review applications.</w:t>
      </w:r>
    </w:p>
    <w:p w:rsidR="00603CDB" w:rsidRPr="00603CDB" w:rsidRDefault="00603CDB" w:rsidP="00603CDB">
      <w:pPr>
        <w:pStyle w:val="ListParagraph"/>
        <w:numPr>
          <w:ilvl w:val="0"/>
          <w:numId w:val="15"/>
        </w:numPr>
        <w:spacing w:line="240" w:lineRule="auto"/>
        <w:contextualSpacing w:val="0"/>
        <w:rPr>
          <w:rFonts w:ascii="Verdana" w:hAnsi="Verdana"/>
          <w:sz w:val="20"/>
          <w:szCs w:val="20"/>
        </w:rPr>
      </w:pPr>
      <w:r w:rsidRPr="00603CDB">
        <w:rPr>
          <w:rFonts w:ascii="Verdana" w:hAnsi="Verdana"/>
          <w:sz w:val="20"/>
          <w:szCs w:val="20"/>
        </w:rPr>
        <w:t xml:space="preserve">NOFO Coordinator reviews the </w:t>
      </w:r>
      <w:proofErr w:type="spellStart"/>
      <w:r w:rsidRPr="00603CDB">
        <w:rPr>
          <w:rFonts w:ascii="Verdana" w:hAnsi="Verdana"/>
          <w:sz w:val="20"/>
          <w:szCs w:val="20"/>
        </w:rPr>
        <w:t>CoC</w:t>
      </w:r>
      <w:proofErr w:type="spellEnd"/>
      <w:r w:rsidRPr="00603CDB">
        <w:rPr>
          <w:rFonts w:ascii="Verdana" w:hAnsi="Verdana"/>
          <w:sz w:val="20"/>
          <w:szCs w:val="20"/>
        </w:rPr>
        <w:t xml:space="preserve"> NOFO and </w:t>
      </w:r>
      <w:proofErr w:type="spellStart"/>
      <w:r w:rsidRPr="00603CDB">
        <w:rPr>
          <w:rFonts w:ascii="Verdana" w:hAnsi="Verdana"/>
          <w:sz w:val="20"/>
          <w:szCs w:val="20"/>
        </w:rPr>
        <w:t>CoC</w:t>
      </w:r>
      <w:proofErr w:type="spellEnd"/>
      <w:r w:rsidRPr="00603CDB">
        <w:rPr>
          <w:rFonts w:ascii="Verdana" w:hAnsi="Verdana"/>
          <w:sz w:val="20"/>
          <w:szCs w:val="20"/>
        </w:rPr>
        <w:t xml:space="preserve"> local application tools. NOFO Coordinator presents to the Grants Committee on any areas of improvement for the local application to be in line with Priorities set forth in </w:t>
      </w:r>
      <w:proofErr w:type="spellStart"/>
      <w:r w:rsidRPr="00603CDB">
        <w:rPr>
          <w:rFonts w:ascii="Verdana" w:hAnsi="Verdana"/>
          <w:sz w:val="20"/>
          <w:szCs w:val="20"/>
        </w:rPr>
        <w:t>CoC</w:t>
      </w:r>
      <w:proofErr w:type="spellEnd"/>
      <w:r w:rsidRPr="00603CDB">
        <w:rPr>
          <w:rFonts w:ascii="Verdana" w:hAnsi="Verdana"/>
          <w:sz w:val="20"/>
          <w:szCs w:val="20"/>
        </w:rPr>
        <w:t xml:space="preserve"> NOFO.</w:t>
      </w:r>
    </w:p>
    <w:p w:rsidR="00603CDB" w:rsidRPr="00603CDB" w:rsidRDefault="00603CDB" w:rsidP="00603CDB">
      <w:pPr>
        <w:pStyle w:val="ListParagraph"/>
        <w:numPr>
          <w:ilvl w:val="0"/>
          <w:numId w:val="15"/>
        </w:numPr>
        <w:spacing w:line="240" w:lineRule="auto"/>
        <w:contextualSpacing w:val="0"/>
        <w:rPr>
          <w:rFonts w:ascii="Verdana" w:hAnsi="Verdana"/>
          <w:sz w:val="20"/>
          <w:szCs w:val="20"/>
        </w:rPr>
      </w:pPr>
      <w:r w:rsidRPr="00603CDB">
        <w:rPr>
          <w:rFonts w:ascii="Verdana" w:hAnsi="Verdana"/>
          <w:sz w:val="20"/>
          <w:szCs w:val="20"/>
        </w:rPr>
        <w:t xml:space="preserve">Grants Committee will vote on any proposed changes to the application tools noting any changes that are required due updated information found in the </w:t>
      </w:r>
      <w:proofErr w:type="spellStart"/>
      <w:r w:rsidRPr="00603CDB">
        <w:rPr>
          <w:rFonts w:ascii="Verdana" w:hAnsi="Verdana"/>
          <w:sz w:val="20"/>
          <w:szCs w:val="20"/>
        </w:rPr>
        <w:t>CoC</w:t>
      </w:r>
      <w:proofErr w:type="spellEnd"/>
      <w:r w:rsidRPr="00603CDB">
        <w:rPr>
          <w:rFonts w:ascii="Verdana" w:hAnsi="Verdana"/>
          <w:sz w:val="20"/>
          <w:szCs w:val="20"/>
        </w:rPr>
        <w:t xml:space="preserve"> NOFO.</w:t>
      </w:r>
    </w:p>
    <w:p w:rsidR="00603CDB" w:rsidRPr="00603CDB" w:rsidRDefault="00603CDB" w:rsidP="00603CDB">
      <w:pPr>
        <w:pStyle w:val="ListParagraph"/>
        <w:numPr>
          <w:ilvl w:val="0"/>
          <w:numId w:val="15"/>
        </w:numPr>
        <w:spacing w:line="240" w:lineRule="auto"/>
        <w:contextualSpacing w:val="0"/>
        <w:rPr>
          <w:rFonts w:ascii="Verdana" w:hAnsi="Verdana"/>
          <w:sz w:val="20"/>
          <w:szCs w:val="20"/>
        </w:rPr>
      </w:pPr>
      <w:r w:rsidRPr="00603CDB">
        <w:rPr>
          <w:rFonts w:ascii="Verdana" w:hAnsi="Verdana"/>
          <w:sz w:val="20"/>
          <w:szCs w:val="20"/>
        </w:rPr>
        <w:t>NOFO Coordinator opens the Consolidated Application in E-Snaps and send HMIS Lead Agency Coordinators portions for completion.</w:t>
      </w:r>
    </w:p>
    <w:p w:rsidR="00603CDB" w:rsidRPr="00603CDB" w:rsidRDefault="00603CDB" w:rsidP="00603CDB">
      <w:pPr>
        <w:pStyle w:val="ListParagraph"/>
        <w:numPr>
          <w:ilvl w:val="0"/>
          <w:numId w:val="15"/>
        </w:numPr>
        <w:spacing w:line="240" w:lineRule="auto"/>
        <w:contextualSpacing w:val="0"/>
        <w:rPr>
          <w:rFonts w:ascii="Verdana" w:hAnsi="Verdana"/>
          <w:sz w:val="20"/>
          <w:szCs w:val="20"/>
        </w:rPr>
      </w:pPr>
      <w:r w:rsidRPr="00603CDB">
        <w:rPr>
          <w:rFonts w:ascii="Verdana" w:hAnsi="Verdana"/>
          <w:sz w:val="20"/>
          <w:szCs w:val="20"/>
        </w:rPr>
        <w:t xml:space="preserve">NOFO Coordinator holds application training for interested agencies. The timing of the application training depends on when the HUD NOFO is released and when applications are due to HUD each year. </w:t>
      </w:r>
    </w:p>
    <w:p w:rsidR="00603CDB" w:rsidRPr="00603CDB" w:rsidRDefault="00603CDB" w:rsidP="00603CDB">
      <w:pPr>
        <w:pStyle w:val="ListParagraph"/>
        <w:numPr>
          <w:ilvl w:val="0"/>
          <w:numId w:val="15"/>
        </w:numPr>
        <w:spacing w:line="240" w:lineRule="auto"/>
        <w:contextualSpacing w:val="0"/>
        <w:rPr>
          <w:rFonts w:ascii="Verdana" w:hAnsi="Verdana"/>
          <w:sz w:val="20"/>
          <w:szCs w:val="20"/>
        </w:rPr>
      </w:pPr>
      <w:r w:rsidRPr="00603CDB">
        <w:rPr>
          <w:rFonts w:ascii="Verdana" w:hAnsi="Verdana"/>
          <w:sz w:val="20"/>
          <w:szCs w:val="20"/>
        </w:rPr>
        <w:t xml:space="preserve">NOFO Coordinator notifies agencies of Rank and Review Subcommittee date and that pending applicants must be available for follow-up from the Rank and Review Subcommittee that day. </w:t>
      </w:r>
    </w:p>
    <w:p w:rsidR="00603CDB" w:rsidRPr="00603CDB" w:rsidRDefault="00603CDB" w:rsidP="00603CDB">
      <w:pPr>
        <w:pStyle w:val="ListParagraph"/>
        <w:numPr>
          <w:ilvl w:val="0"/>
          <w:numId w:val="15"/>
        </w:numPr>
        <w:spacing w:line="240" w:lineRule="auto"/>
        <w:contextualSpacing w:val="0"/>
        <w:rPr>
          <w:rFonts w:ascii="Verdana" w:hAnsi="Verdana"/>
          <w:sz w:val="20"/>
          <w:szCs w:val="20"/>
        </w:rPr>
      </w:pPr>
      <w:r w:rsidRPr="00603CDB">
        <w:rPr>
          <w:rFonts w:ascii="Verdana" w:hAnsi="Verdana"/>
          <w:sz w:val="20"/>
          <w:szCs w:val="20"/>
        </w:rPr>
        <w:lastRenderedPageBreak/>
        <w:t xml:space="preserve">NOFO Coordinator receives applications from interested Balance of State agencies via E-Snaps and additional local application materials via email. </w:t>
      </w:r>
    </w:p>
    <w:p w:rsidR="00603CDB" w:rsidRPr="00603CDB" w:rsidRDefault="00603CDB" w:rsidP="00603CDB">
      <w:pPr>
        <w:pStyle w:val="ListParagraph"/>
        <w:numPr>
          <w:ilvl w:val="0"/>
          <w:numId w:val="15"/>
        </w:numPr>
        <w:spacing w:line="240" w:lineRule="auto"/>
        <w:contextualSpacing w:val="0"/>
        <w:rPr>
          <w:rFonts w:ascii="Verdana" w:hAnsi="Verdana"/>
          <w:sz w:val="20"/>
          <w:szCs w:val="20"/>
        </w:rPr>
      </w:pPr>
      <w:r w:rsidRPr="00603CDB">
        <w:rPr>
          <w:rFonts w:ascii="Verdana" w:hAnsi="Verdana"/>
          <w:sz w:val="20"/>
          <w:szCs w:val="20"/>
        </w:rPr>
        <w:t xml:space="preserve">NOFO Coordinator prepares copies of all applications received for the Rank and Review Subcommittee. </w:t>
      </w:r>
    </w:p>
    <w:p w:rsidR="00603CDB" w:rsidRPr="00603CDB" w:rsidRDefault="00603CDB" w:rsidP="00603CDB">
      <w:pPr>
        <w:pStyle w:val="ListParagraph"/>
        <w:numPr>
          <w:ilvl w:val="0"/>
          <w:numId w:val="15"/>
        </w:numPr>
        <w:spacing w:line="240" w:lineRule="auto"/>
        <w:contextualSpacing w:val="0"/>
        <w:rPr>
          <w:rFonts w:ascii="Verdana" w:hAnsi="Verdana"/>
          <w:sz w:val="20"/>
          <w:szCs w:val="20"/>
        </w:rPr>
      </w:pPr>
      <w:r w:rsidRPr="00603CDB">
        <w:rPr>
          <w:rFonts w:ascii="Verdana" w:hAnsi="Verdana"/>
          <w:sz w:val="20"/>
          <w:szCs w:val="20"/>
        </w:rPr>
        <w:t xml:space="preserve">NOFO Coordinator requests compliance information from HMIS Lead Agency for all applicants.  </w:t>
      </w:r>
    </w:p>
    <w:p w:rsidR="00603CDB" w:rsidRPr="00603CDB" w:rsidRDefault="00603CDB" w:rsidP="00603CDB">
      <w:pPr>
        <w:pStyle w:val="ListParagraph"/>
        <w:numPr>
          <w:ilvl w:val="0"/>
          <w:numId w:val="15"/>
        </w:numPr>
        <w:spacing w:line="240" w:lineRule="auto"/>
        <w:contextualSpacing w:val="0"/>
        <w:rPr>
          <w:rFonts w:ascii="Verdana" w:hAnsi="Verdana"/>
          <w:sz w:val="20"/>
          <w:szCs w:val="20"/>
        </w:rPr>
      </w:pPr>
      <w:r w:rsidRPr="00603CDB">
        <w:rPr>
          <w:rFonts w:ascii="Verdana" w:hAnsi="Verdana"/>
          <w:sz w:val="20"/>
          <w:szCs w:val="20"/>
        </w:rPr>
        <w:t xml:space="preserve">NOFO Coordinator verifies data submitted on local application tools on each new and renewal application and notes any discrepancies for Rank and Review Subcommittee. </w:t>
      </w:r>
    </w:p>
    <w:p w:rsidR="00603CDB" w:rsidRPr="00603CDB" w:rsidRDefault="00603CDB" w:rsidP="00603CDB">
      <w:pPr>
        <w:pStyle w:val="ListParagraph"/>
        <w:numPr>
          <w:ilvl w:val="0"/>
          <w:numId w:val="15"/>
        </w:numPr>
        <w:spacing w:line="240" w:lineRule="auto"/>
        <w:contextualSpacing w:val="0"/>
        <w:rPr>
          <w:rFonts w:ascii="Verdana" w:hAnsi="Verdana"/>
          <w:sz w:val="20"/>
          <w:szCs w:val="20"/>
        </w:rPr>
      </w:pPr>
      <w:r w:rsidRPr="00603CDB">
        <w:rPr>
          <w:rFonts w:ascii="Verdana" w:hAnsi="Verdana"/>
          <w:sz w:val="20"/>
          <w:szCs w:val="20"/>
        </w:rPr>
        <w:t xml:space="preserve">NOFO Coordinator prepares a summary of funds available for new projects and bonus projects based on the final registration information provided by HUD for the Rank and Review Subcommittee. </w:t>
      </w:r>
    </w:p>
    <w:p w:rsidR="00603CDB" w:rsidRPr="00603CDB" w:rsidRDefault="00603CDB" w:rsidP="00603CDB">
      <w:pPr>
        <w:pStyle w:val="ListParagraph"/>
        <w:numPr>
          <w:ilvl w:val="0"/>
          <w:numId w:val="15"/>
        </w:numPr>
        <w:spacing w:line="240" w:lineRule="auto"/>
        <w:contextualSpacing w:val="0"/>
        <w:rPr>
          <w:rFonts w:ascii="Verdana" w:hAnsi="Verdana"/>
          <w:sz w:val="20"/>
          <w:szCs w:val="20"/>
        </w:rPr>
      </w:pPr>
      <w:r w:rsidRPr="00603CDB">
        <w:rPr>
          <w:rFonts w:ascii="Verdana" w:hAnsi="Verdana"/>
          <w:sz w:val="20"/>
          <w:szCs w:val="20"/>
        </w:rPr>
        <w:t xml:space="preserve">NOFO Coordinator prepares additional spreadsheets as needed for process, including GIW versus Project application budget. </w:t>
      </w:r>
    </w:p>
    <w:p w:rsidR="00603CDB" w:rsidRPr="00603CDB" w:rsidRDefault="00603CDB" w:rsidP="00603CDB">
      <w:pPr>
        <w:pStyle w:val="ListParagraph"/>
        <w:numPr>
          <w:ilvl w:val="0"/>
          <w:numId w:val="15"/>
        </w:numPr>
        <w:spacing w:line="240" w:lineRule="auto"/>
        <w:contextualSpacing w:val="0"/>
        <w:rPr>
          <w:rFonts w:ascii="Verdana" w:hAnsi="Verdana"/>
          <w:sz w:val="20"/>
          <w:szCs w:val="20"/>
        </w:rPr>
      </w:pPr>
      <w:r w:rsidRPr="00603CDB">
        <w:rPr>
          <w:rFonts w:ascii="Verdana" w:hAnsi="Verdana"/>
          <w:sz w:val="20"/>
          <w:szCs w:val="20"/>
        </w:rPr>
        <w:t xml:space="preserve">NOFO Coordinator attends Rank and Review meetings to be available to answer objective questions and prepare the room for the Rank and Review Subcommittee. </w:t>
      </w:r>
    </w:p>
    <w:p w:rsidR="00603CDB" w:rsidRPr="00603CDB" w:rsidRDefault="00603CDB" w:rsidP="00603CDB">
      <w:pPr>
        <w:pStyle w:val="ListParagraph"/>
        <w:numPr>
          <w:ilvl w:val="0"/>
          <w:numId w:val="15"/>
        </w:numPr>
        <w:spacing w:line="240" w:lineRule="auto"/>
        <w:contextualSpacing w:val="0"/>
        <w:rPr>
          <w:rFonts w:ascii="Verdana" w:hAnsi="Verdana"/>
          <w:sz w:val="20"/>
          <w:szCs w:val="20"/>
        </w:rPr>
      </w:pPr>
      <w:r w:rsidRPr="00603CDB">
        <w:rPr>
          <w:rFonts w:ascii="Verdana" w:hAnsi="Verdana"/>
          <w:sz w:val="20"/>
          <w:szCs w:val="20"/>
        </w:rPr>
        <w:t xml:space="preserve">NOFO Coordinator provides reviewers with grant packets, including the application, local application tool scoring sheets and a budget summary of all available funds.  </w:t>
      </w:r>
    </w:p>
    <w:p w:rsidR="00603CDB" w:rsidRPr="00603CDB" w:rsidRDefault="00603CDB" w:rsidP="00603CDB">
      <w:pPr>
        <w:pStyle w:val="ListParagraph"/>
        <w:numPr>
          <w:ilvl w:val="0"/>
          <w:numId w:val="15"/>
        </w:numPr>
        <w:spacing w:line="240" w:lineRule="auto"/>
        <w:contextualSpacing w:val="0"/>
        <w:rPr>
          <w:rFonts w:ascii="Verdana" w:hAnsi="Verdana"/>
          <w:sz w:val="20"/>
          <w:szCs w:val="20"/>
        </w:rPr>
      </w:pPr>
      <w:r w:rsidRPr="00603CDB">
        <w:rPr>
          <w:rFonts w:ascii="Verdana" w:hAnsi="Verdana"/>
          <w:sz w:val="20"/>
          <w:szCs w:val="20"/>
        </w:rPr>
        <w:t xml:space="preserve">Rank and Review Subcommittee Chair provides instructions to reviewers and facilitates the application review process.  </w:t>
      </w:r>
    </w:p>
    <w:p w:rsidR="00603CDB" w:rsidRPr="00603CDB" w:rsidRDefault="00603CDB" w:rsidP="00603CDB">
      <w:pPr>
        <w:pStyle w:val="ListParagraph"/>
        <w:numPr>
          <w:ilvl w:val="0"/>
          <w:numId w:val="15"/>
        </w:numPr>
        <w:spacing w:line="240" w:lineRule="auto"/>
        <w:contextualSpacing w:val="0"/>
        <w:rPr>
          <w:rFonts w:ascii="Verdana" w:hAnsi="Verdana"/>
          <w:sz w:val="20"/>
          <w:szCs w:val="20"/>
        </w:rPr>
      </w:pPr>
      <w:r w:rsidRPr="00603CDB">
        <w:rPr>
          <w:rFonts w:ascii="Verdana" w:hAnsi="Verdana"/>
          <w:sz w:val="20"/>
          <w:szCs w:val="20"/>
        </w:rPr>
        <w:t>NOFO Coordinator collects reviewer scoring sheets and record grant scores into a spreadsheet for reviewers to view.</w:t>
      </w:r>
    </w:p>
    <w:p w:rsidR="00603CDB" w:rsidRPr="00603CDB" w:rsidRDefault="00603CDB" w:rsidP="00603CDB">
      <w:pPr>
        <w:pStyle w:val="ListParagraph"/>
        <w:numPr>
          <w:ilvl w:val="0"/>
          <w:numId w:val="15"/>
        </w:numPr>
        <w:spacing w:line="240" w:lineRule="auto"/>
        <w:contextualSpacing w:val="0"/>
        <w:rPr>
          <w:rFonts w:ascii="Verdana" w:hAnsi="Verdana"/>
          <w:sz w:val="20"/>
          <w:szCs w:val="20"/>
        </w:rPr>
      </w:pPr>
      <w:r w:rsidRPr="00603CDB">
        <w:rPr>
          <w:rFonts w:ascii="Verdana" w:hAnsi="Verdana"/>
          <w:sz w:val="20"/>
          <w:szCs w:val="20"/>
        </w:rPr>
        <w:t xml:space="preserve">NOFO Coordinator follows up with any agencies as requested by the Rank and Review Subcommittee for further information or clarification on an application.  </w:t>
      </w:r>
    </w:p>
    <w:p w:rsidR="00603CDB" w:rsidRDefault="00603CDB" w:rsidP="00603CDB">
      <w:pPr>
        <w:pStyle w:val="ListParagraph"/>
        <w:numPr>
          <w:ilvl w:val="0"/>
          <w:numId w:val="15"/>
        </w:numPr>
        <w:spacing w:line="240" w:lineRule="auto"/>
        <w:contextualSpacing w:val="0"/>
        <w:rPr>
          <w:rFonts w:ascii="Verdana" w:hAnsi="Verdana"/>
          <w:sz w:val="20"/>
          <w:szCs w:val="20"/>
        </w:rPr>
      </w:pPr>
      <w:r w:rsidRPr="00603CDB">
        <w:rPr>
          <w:rFonts w:ascii="Verdana" w:hAnsi="Verdana"/>
          <w:sz w:val="20"/>
          <w:szCs w:val="20"/>
        </w:rPr>
        <w:t xml:space="preserve">After all applications have been reviewed, the Rank and Review Subcommittee Chair facilitates ranking decision discussion for renewal, new and bonus projects based on MO </w:t>
      </w:r>
      <w:proofErr w:type="spellStart"/>
      <w:r w:rsidRPr="00603CDB">
        <w:rPr>
          <w:rFonts w:ascii="Verdana" w:hAnsi="Verdana"/>
          <w:sz w:val="20"/>
          <w:szCs w:val="20"/>
        </w:rPr>
        <w:t>BoS</w:t>
      </w:r>
      <w:proofErr w:type="spellEnd"/>
      <w:r w:rsidRPr="00603CDB">
        <w:rPr>
          <w:rFonts w:ascii="Verdana" w:hAnsi="Verdana"/>
          <w:sz w:val="20"/>
          <w:szCs w:val="20"/>
        </w:rPr>
        <w:t xml:space="preserve"> COC policies. </w:t>
      </w:r>
    </w:p>
    <w:p w:rsidR="009244DB" w:rsidRPr="00603CDB" w:rsidRDefault="009244DB" w:rsidP="00603CDB">
      <w:pPr>
        <w:pStyle w:val="ListParagraph"/>
        <w:numPr>
          <w:ilvl w:val="0"/>
          <w:numId w:val="15"/>
        </w:numPr>
        <w:spacing w:line="240" w:lineRule="auto"/>
        <w:contextualSpacing w:val="0"/>
        <w:rPr>
          <w:rFonts w:ascii="Verdana" w:hAnsi="Verdana"/>
          <w:sz w:val="20"/>
          <w:szCs w:val="20"/>
        </w:rPr>
      </w:pPr>
      <w:r>
        <w:rPr>
          <w:rFonts w:ascii="Verdana" w:hAnsi="Verdana"/>
          <w:sz w:val="20"/>
          <w:szCs w:val="20"/>
        </w:rPr>
        <w:t xml:space="preserve">The Rank and Review Subcommittee has the discretion to recommend more or less of requested application amount, based on MO </w:t>
      </w:r>
      <w:proofErr w:type="spellStart"/>
      <w:r>
        <w:rPr>
          <w:rFonts w:ascii="Verdana" w:hAnsi="Verdana"/>
          <w:sz w:val="20"/>
          <w:szCs w:val="20"/>
        </w:rPr>
        <w:t>BoS</w:t>
      </w:r>
      <w:proofErr w:type="spellEnd"/>
      <w:r>
        <w:rPr>
          <w:rFonts w:ascii="Verdana" w:hAnsi="Verdana"/>
          <w:sz w:val="20"/>
          <w:szCs w:val="20"/>
        </w:rPr>
        <w:t xml:space="preserve"> </w:t>
      </w:r>
      <w:proofErr w:type="spellStart"/>
      <w:r>
        <w:rPr>
          <w:rFonts w:ascii="Verdana" w:hAnsi="Verdana"/>
          <w:sz w:val="20"/>
          <w:szCs w:val="20"/>
        </w:rPr>
        <w:t>CoC</w:t>
      </w:r>
      <w:proofErr w:type="spellEnd"/>
      <w:r>
        <w:rPr>
          <w:rFonts w:ascii="Verdana" w:hAnsi="Verdana"/>
          <w:sz w:val="20"/>
          <w:szCs w:val="20"/>
        </w:rPr>
        <w:t xml:space="preserve"> polices and availability of funding.</w:t>
      </w:r>
    </w:p>
    <w:p w:rsidR="00603CDB" w:rsidRPr="00603CDB" w:rsidRDefault="00603CDB" w:rsidP="00603CDB">
      <w:pPr>
        <w:pStyle w:val="ListParagraph"/>
        <w:numPr>
          <w:ilvl w:val="0"/>
          <w:numId w:val="15"/>
        </w:numPr>
        <w:spacing w:line="240" w:lineRule="auto"/>
        <w:contextualSpacing w:val="0"/>
        <w:rPr>
          <w:rFonts w:ascii="Verdana" w:hAnsi="Verdana"/>
          <w:sz w:val="20"/>
          <w:szCs w:val="20"/>
        </w:rPr>
      </w:pPr>
      <w:r w:rsidRPr="00603CDB">
        <w:rPr>
          <w:rFonts w:ascii="Verdana" w:hAnsi="Verdana"/>
          <w:sz w:val="20"/>
          <w:szCs w:val="20"/>
        </w:rPr>
        <w:t xml:space="preserve">NOFO Coordinator makes any contacts requested by the Rank and Review Subcommittee to agencies who must change budgets or other application elements to be included in the </w:t>
      </w:r>
      <w:proofErr w:type="spellStart"/>
      <w:r w:rsidRPr="00603CDB">
        <w:rPr>
          <w:rFonts w:ascii="Verdana" w:hAnsi="Verdana"/>
          <w:sz w:val="20"/>
          <w:szCs w:val="20"/>
        </w:rPr>
        <w:t>CoC's</w:t>
      </w:r>
      <w:proofErr w:type="spellEnd"/>
      <w:r w:rsidRPr="00603CDB">
        <w:rPr>
          <w:rFonts w:ascii="Verdana" w:hAnsi="Verdana"/>
          <w:sz w:val="20"/>
          <w:szCs w:val="20"/>
        </w:rPr>
        <w:t xml:space="preserve"> collaborative application to HUD; information is reported to the Rank and Review Subcommittee. </w:t>
      </w:r>
    </w:p>
    <w:p w:rsidR="00603CDB" w:rsidRPr="00603CDB" w:rsidRDefault="00603CDB" w:rsidP="00603CDB">
      <w:pPr>
        <w:pStyle w:val="ListParagraph"/>
        <w:numPr>
          <w:ilvl w:val="0"/>
          <w:numId w:val="15"/>
        </w:numPr>
        <w:spacing w:line="240" w:lineRule="auto"/>
        <w:contextualSpacing w:val="0"/>
        <w:rPr>
          <w:rFonts w:ascii="Verdana" w:hAnsi="Verdana"/>
          <w:sz w:val="20"/>
          <w:szCs w:val="20"/>
        </w:rPr>
      </w:pPr>
      <w:r w:rsidRPr="00603CDB">
        <w:rPr>
          <w:rFonts w:ascii="Verdana" w:hAnsi="Verdana"/>
          <w:sz w:val="20"/>
          <w:szCs w:val="20"/>
        </w:rPr>
        <w:t xml:space="preserve">After scores for all applications are finalized and submitted from the Rank and Review Subcommittee members, the application scores are calculated and displayed for the Rank and Review Subcommittee to see all grant application scores together. </w:t>
      </w:r>
    </w:p>
    <w:p w:rsidR="00603CDB" w:rsidRPr="00603CDB" w:rsidRDefault="00603CDB" w:rsidP="00603CDB">
      <w:pPr>
        <w:pStyle w:val="ListParagraph"/>
        <w:numPr>
          <w:ilvl w:val="0"/>
          <w:numId w:val="15"/>
        </w:numPr>
        <w:spacing w:line="240" w:lineRule="auto"/>
        <w:contextualSpacing w:val="0"/>
        <w:rPr>
          <w:rFonts w:ascii="Verdana" w:hAnsi="Verdana"/>
          <w:sz w:val="20"/>
          <w:szCs w:val="20"/>
        </w:rPr>
      </w:pPr>
      <w:r w:rsidRPr="00603CDB">
        <w:rPr>
          <w:rFonts w:ascii="Verdana" w:hAnsi="Verdana"/>
          <w:sz w:val="20"/>
          <w:szCs w:val="20"/>
        </w:rPr>
        <w:t xml:space="preserve">Rank and Review Subcommittee makes funding recommendations to the NOFO Coordinator by voting and coming to a consensus; NOFO Coordinator writes down funding recommendations. </w:t>
      </w:r>
    </w:p>
    <w:p w:rsidR="00603CDB" w:rsidRPr="00603CDB" w:rsidRDefault="00603CDB" w:rsidP="00603CDB">
      <w:pPr>
        <w:pStyle w:val="ListParagraph"/>
        <w:numPr>
          <w:ilvl w:val="0"/>
          <w:numId w:val="15"/>
        </w:numPr>
        <w:spacing w:line="240" w:lineRule="auto"/>
        <w:contextualSpacing w:val="0"/>
        <w:rPr>
          <w:rFonts w:ascii="Verdana" w:hAnsi="Verdana"/>
          <w:sz w:val="20"/>
          <w:szCs w:val="20"/>
        </w:rPr>
      </w:pPr>
      <w:r w:rsidRPr="00603CDB">
        <w:rPr>
          <w:rFonts w:ascii="Verdana" w:hAnsi="Verdana"/>
          <w:sz w:val="20"/>
          <w:szCs w:val="20"/>
        </w:rPr>
        <w:t xml:space="preserve">NOFO Coordinator keeps an electronic record of funding decisions and score sheets. </w:t>
      </w:r>
    </w:p>
    <w:p w:rsidR="00603CDB" w:rsidRPr="00603CDB" w:rsidRDefault="00603CDB" w:rsidP="00603CDB">
      <w:pPr>
        <w:pStyle w:val="ListParagraph"/>
        <w:numPr>
          <w:ilvl w:val="0"/>
          <w:numId w:val="15"/>
        </w:numPr>
        <w:spacing w:line="240" w:lineRule="auto"/>
        <w:contextualSpacing w:val="0"/>
        <w:rPr>
          <w:rFonts w:ascii="Verdana" w:hAnsi="Verdana"/>
          <w:sz w:val="20"/>
          <w:szCs w:val="20"/>
        </w:rPr>
      </w:pPr>
      <w:r w:rsidRPr="00603CDB">
        <w:rPr>
          <w:rFonts w:ascii="Verdana" w:hAnsi="Verdana"/>
          <w:sz w:val="20"/>
          <w:szCs w:val="20"/>
        </w:rPr>
        <w:t xml:space="preserve">NOFO Coordinator uploads the electronic records of funding decisions and score sheets in to a shared location identified by </w:t>
      </w:r>
      <w:proofErr w:type="spellStart"/>
      <w:r w:rsidRPr="00603CDB">
        <w:rPr>
          <w:rFonts w:ascii="Verdana" w:hAnsi="Verdana"/>
          <w:sz w:val="20"/>
          <w:szCs w:val="20"/>
        </w:rPr>
        <w:t>CoC</w:t>
      </w:r>
      <w:proofErr w:type="spellEnd"/>
      <w:r w:rsidRPr="00603CDB">
        <w:rPr>
          <w:rFonts w:ascii="Verdana" w:hAnsi="Verdana"/>
          <w:sz w:val="20"/>
          <w:szCs w:val="20"/>
        </w:rPr>
        <w:t xml:space="preserve"> leadership.</w:t>
      </w:r>
    </w:p>
    <w:p w:rsidR="00603CDB" w:rsidRPr="00603CDB" w:rsidRDefault="00603CDB" w:rsidP="00603CDB">
      <w:pPr>
        <w:pStyle w:val="ListParagraph"/>
        <w:numPr>
          <w:ilvl w:val="0"/>
          <w:numId w:val="15"/>
        </w:numPr>
        <w:spacing w:line="240" w:lineRule="auto"/>
        <w:contextualSpacing w:val="0"/>
        <w:rPr>
          <w:rFonts w:ascii="Verdana" w:hAnsi="Verdana"/>
          <w:sz w:val="20"/>
          <w:szCs w:val="20"/>
        </w:rPr>
      </w:pPr>
      <w:r w:rsidRPr="00603CDB">
        <w:rPr>
          <w:rFonts w:ascii="Verdana" w:hAnsi="Verdana"/>
          <w:sz w:val="20"/>
          <w:szCs w:val="20"/>
        </w:rPr>
        <w:lastRenderedPageBreak/>
        <w:t xml:space="preserve">NOFO Coordinator releases the E-Snaps applications that need changes back to the agencies with a new E-Snaps submission deadline. </w:t>
      </w:r>
    </w:p>
    <w:p w:rsidR="00603CDB" w:rsidRPr="00603CDB" w:rsidRDefault="00603CDB" w:rsidP="00603CDB">
      <w:pPr>
        <w:pStyle w:val="ListParagraph"/>
        <w:numPr>
          <w:ilvl w:val="0"/>
          <w:numId w:val="15"/>
        </w:numPr>
        <w:spacing w:line="240" w:lineRule="auto"/>
        <w:contextualSpacing w:val="0"/>
        <w:rPr>
          <w:rFonts w:ascii="Verdana" w:hAnsi="Verdana"/>
          <w:sz w:val="20"/>
          <w:szCs w:val="20"/>
        </w:rPr>
      </w:pPr>
      <w:r w:rsidRPr="00603CDB">
        <w:rPr>
          <w:rFonts w:ascii="Verdana" w:hAnsi="Verdana"/>
          <w:sz w:val="20"/>
          <w:szCs w:val="20"/>
        </w:rPr>
        <w:t xml:space="preserve">NOFO Coordinator enters the rankings of all projects in the Consolidated Application </w:t>
      </w:r>
    </w:p>
    <w:p w:rsidR="00603CDB" w:rsidRPr="00603CDB" w:rsidRDefault="00603CDB" w:rsidP="00603CDB">
      <w:pPr>
        <w:pStyle w:val="ListParagraph"/>
        <w:numPr>
          <w:ilvl w:val="0"/>
          <w:numId w:val="15"/>
        </w:numPr>
        <w:spacing w:line="240" w:lineRule="auto"/>
        <w:contextualSpacing w:val="0"/>
        <w:rPr>
          <w:rFonts w:ascii="Verdana" w:hAnsi="Verdana"/>
          <w:sz w:val="20"/>
          <w:szCs w:val="20"/>
        </w:rPr>
      </w:pPr>
      <w:r w:rsidRPr="00603CDB">
        <w:rPr>
          <w:rFonts w:ascii="Verdana" w:hAnsi="Verdana"/>
          <w:sz w:val="20"/>
          <w:szCs w:val="20"/>
        </w:rPr>
        <w:t xml:space="preserve">NOFO Coordinator sends conditional funding letters and rejection letters to all agencies who applied for </w:t>
      </w:r>
      <w:proofErr w:type="spellStart"/>
      <w:r w:rsidRPr="00603CDB">
        <w:rPr>
          <w:rFonts w:ascii="Verdana" w:hAnsi="Verdana"/>
          <w:sz w:val="20"/>
          <w:szCs w:val="20"/>
        </w:rPr>
        <w:t>CoC</w:t>
      </w:r>
      <w:proofErr w:type="spellEnd"/>
      <w:r w:rsidRPr="00603CDB">
        <w:rPr>
          <w:rFonts w:ascii="Verdana" w:hAnsi="Verdana"/>
          <w:sz w:val="20"/>
          <w:szCs w:val="20"/>
        </w:rPr>
        <w:t xml:space="preserve"> funds with a deadline to request feedback from the Rank and Review Subcommittee Chair; requests must be made in writing to the Rank and Review Subcommittee Chair. </w:t>
      </w:r>
    </w:p>
    <w:p w:rsidR="00603CDB" w:rsidRPr="00603CDB" w:rsidRDefault="00603CDB" w:rsidP="00603CDB">
      <w:pPr>
        <w:pStyle w:val="ListParagraph"/>
        <w:numPr>
          <w:ilvl w:val="0"/>
          <w:numId w:val="15"/>
        </w:numPr>
        <w:spacing w:line="240" w:lineRule="auto"/>
        <w:contextualSpacing w:val="0"/>
        <w:rPr>
          <w:rFonts w:ascii="Verdana" w:hAnsi="Verdana"/>
          <w:sz w:val="20"/>
          <w:szCs w:val="20"/>
        </w:rPr>
      </w:pPr>
      <w:r w:rsidRPr="00603CDB">
        <w:rPr>
          <w:rFonts w:ascii="Verdana" w:hAnsi="Verdana"/>
          <w:sz w:val="20"/>
          <w:szCs w:val="20"/>
        </w:rPr>
        <w:t>Requests for feedback are sent from the Rank and Review Subcommittee Chair to the NOFO Coordinator to compile an overview for the feedback.</w:t>
      </w:r>
    </w:p>
    <w:p w:rsidR="00603CDB" w:rsidRPr="00603CDB" w:rsidRDefault="00603CDB" w:rsidP="00603CDB">
      <w:pPr>
        <w:pStyle w:val="ListParagraph"/>
        <w:numPr>
          <w:ilvl w:val="0"/>
          <w:numId w:val="15"/>
        </w:numPr>
        <w:spacing w:line="240" w:lineRule="auto"/>
        <w:contextualSpacing w:val="0"/>
        <w:rPr>
          <w:rFonts w:ascii="Verdana" w:hAnsi="Verdana"/>
          <w:sz w:val="20"/>
          <w:szCs w:val="20"/>
        </w:rPr>
      </w:pPr>
      <w:r w:rsidRPr="00603CDB">
        <w:rPr>
          <w:rFonts w:ascii="Verdana" w:hAnsi="Verdana"/>
          <w:sz w:val="20"/>
          <w:szCs w:val="20"/>
        </w:rPr>
        <w:t>NOFO Coordinator sends the feedback overview to the Rank and Review Subcommittee Chair, which is then sent back to the agency by the Rank and Review Subcommittee Chair.</w:t>
      </w:r>
    </w:p>
    <w:p w:rsidR="00603CDB" w:rsidRPr="00603CDB" w:rsidRDefault="00603CDB" w:rsidP="00603CDB">
      <w:pPr>
        <w:pStyle w:val="ListParagraph"/>
        <w:numPr>
          <w:ilvl w:val="0"/>
          <w:numId w:val="15"/>
        </w:numPr>
        <w:spacing w:line="240" w:lineRule="auto"/>
        <w:contextualSpacing w:val="0"/>
        <w:rPr>
          <w:rFonts w:ascii="Verdana" w:hAnsi="Verdana"/>
          <w:sz w:val="20"/>
          <w:szCs w:val="20"/>
        </w:rPr>
      </w:pPr>
      <w:r w:rsidRPr="00603CDB">
        <w:rPr>
          <w:rFonts w:ascii="Verdana" w:hAnsi="Verdana"/>
          <w:sz w:val="20"/>
          <w:szCs w:val="20"/>
        </w:rPr>
        <w:t xml:space="preserve">NOFO Coordinator updates the MO </w:t>
      </w:r>
      <w:proofErr w:type="spellStart"/>
      <w:r w:rsidRPr="00603CDB">
        <w:rPr>
          <w:rFonts w:ascii="Verdana" w:hAnsi="Verdana"/>
          <w:sz w:val="20"/>
          <w:szCs w:val="20"/>
        </w:rPr>
        <w:t>BoS</w:t>
      </w:r>
      <w:proofErr w:type="spellEnd"/>
      <w:r w:rsidRPr="00603CDB">
        <w:rPr>
          <w:rFonts w:ascii="Verdana" w:hAnsi="Verdana"/>
          <w:sz w:val="20"/>
          <w:szCs w:val="20"/>
        </w:rPr>
        <w:t xml:space="preserve"> </w:t>
      </w:r>
      <w:proofErr w:type="spellStart"/>
      <w:r w:rsidRPr="00603CDB">
        <w:rPr>
          <w:rFonts w:ascii="Verdana" w:hAnsi="Verdana"/>
          <w:sz w:val="20"/>
          <w:szCs w:val="20"/>
        </w:rPr>
        <w:t>CoC</w:t>
      </w:r>
      <w:proofErr w:type="spellEnd"/>
      <w:r w:rsidRPr="00603CDB">
        <w:rPr>
          <w:rFonts w:ascii="Verdana" w:hAnsi="Verdana"/>
          <w:sz w:val="20"/>
          <w:szCs w:val="20"/>
        </w:rPr>
        <w:t xml:space="preserve"> website NOFO page to reflect the feedback deadline.</w:t>
      </w:r>
    </w:p>
    <w:p w:rsidR="00603CDB" w:rsidRPr="00603CDB" w:rsidRDefault="00603CDB" w:rsidP="00603CDB">
      <w:pPr>
        <w:pStyle w:val="ListParagraph"/>
        <w:numPr>
          <w:ilvl w:val="0"/>
          <w:numId w:val="15"/>
        </w:numPr>
        <w:spacing w:line="240" w:lineRule="auto"/>
        <w:contextualSpacing w:val="0"/>
        <w:rPr>
          <w:rFonts w:ascii="Verdana" w:hAnsi="Verdana"/>
          <w:sz w:val="20"/>
          <w:szCs w:val="20"/>
        </w:rPr>
      </w:pPr>
      <w:r w:rsidRPr="00603CDB">
        <w:rPr>
          <w:rFonts w:ascii="Verdana" w:hAnsi="Verdana"/>
          <w:sz w:val="20"/>
          <w:szCs w:val="20"/>
        </w:rPr>
        <w:t>NOFO Coordinator works with the Rank and Review Subcommittee Chair on any feedback requests using the scoring sheets on file.</w:t>
      </w:r>
    </w:p>
    <w:p w:rsidR="00603CDB" w:rsidRPr="00603CDB" w:rsidRDefault="00603CDB" w:rsidP="00603CDB">
      <w:pPr>
        <w:pStyle w:val="ListParagraph"/>
        <w:numPr>
          <w:ilvl w:val="0"/>
          <w:numId w:val="15"/>
        </w:numPr>
        <w:spacing w:line="240" w:lineRule="auto"/>
        <w:contextualSpacing w:val="0"/>
        <w:rPr>
          <w:rFonts w:ascii="Verdana" w:hAnsi="Verdana"/>
          <w:sz w:val="20"/>
          <w:szCs w:val="20"/>
        </w:rPr>
      </w:pPr>
      <w:r w:rsidRPr="00603CDB">
        <w:rPr>
          <w:rFonts w:ascii="Verdana" w:hAnsi="Verdana"/>
          <w:sz w:val="20"/>
          <w:szCs w:val="20"/>
        </w:rPr>
        <w:t xml:space="preserve">NOFO Coordinator updates the MO </w:t>
      </w:r>
      <w:proofErr w:type="spellStart"/>
      <w:r w:rsidRPr="00603CDB">
        <w:rPr>
          <w:rFonts w:ascii="Verdana" w:hAnsi="Verdana"/>
          <w:sz w:val="20"/>
          <w:szCs w:val="20"/>
        </w:rPr>
        <w:t>BoS</w:t>
      </w:r>
      <w:proofErr w:type="spellEnd"/>
      <w:r w:rsidRPr="00603CDB">
        <w:rPr>
          <w:rFonts w:ascii="Verdana" w:hAnsi="Verdana"/>
          <w:sz w:val="20"/>
          <w:szCs w:val="20"/>
        </w:rPr>
        <w:t xml:space="preserve"> </w:t>
      </w:r>
      <w:proofErr w:type="spellStart"/>
      <w:r w:rsidRPr="00603CDB">
        <w:rPr>
          <w:rFonts w:ascii="Verdana" w:hAnsi="Verdana"/>
          <w:sz w:val="20"/>
          <w:szCs w:val="20"/>
        </w:rPr>
        <w:t>CoC</w:t>
      </w:r>
      <w:proofErr w:type="spellEnd"/>
      <w:r w:rsidRPr="00603CDB">
        <w:rPr>
          <w:rFonts w:ascii="Verdana" w:hAnsi="Verdana"/>
          <w:sz w:val="20"/>
          <w:szCs w:val="20"/>
        </w:rPr>
        <w:t xml:space="preserve"> website NOFO page when the deadline for feedback has passed.</w:t>
      </w:r>
    </w:p>
    <w:p w:rsidR="00603CDB" w:rsidRPr="00603CDB" w:rsidRDefault="00603CDB" w:rsidP="00603CDB">
      <w:pPr>
        <w:pStyle w:val="ListParagraph"/>
        <w:numPr>
          <w:ilvl w:val="0"/>
          <w:numId w:val="15"/>
        </w:numPr>
        <w:spacing w:line="240" w:lineRule="auto"/>
        <w:contextualSpacing w:val="0"/>
        <w:rPr>
          <w:rFonts w:ascii="Verdana" w:hAnsi="Verdana"/>
          <w:sz w:val="20"/>
          <w:szCs w:val="20"/>
        </w:rPr>
      </w:pPr>
      <w:r w:rsidRPr="00603CDB">
        <w:rPr>
          <w:rFonts w:ascii="Verdana" w:hAnsi="Verdana"/>
          <w:sz w:val="20"/>
          <w:szCs w:val="20"/>
        </w:rPr>
        <w:t xml:space="preserve">After HUD has made funding decisions for renewal and new projects, NOFO Coordinator sends agencies an email to notify agencies of final funding decisions made by HUD. </w:t>
      </w:r>
    </w:p>
    <w:p w:rsidR="00603CDB" w:rsidRPr="00603CDB" w:rsidRDefault="00603CDB" w:rsidP="00603CDB">
      <w:pPr>
        <w:pStyle w:val="ListParagraph"/>
        <w:numPr>
          <w:ilvl w:val="0"/>
          <w:numId w:val="15"/>
        </w:numPr>
        <w:spacing w:line="240" w:lineRule="auto"/>
        <w:contextualSpacing w:val="0"/>
        <w:rPr>
          <w:rFonts w:ascii="Verdana" w:hAnsi="Verdana"/>
          <w:sz w:val="20"/>
          <w:szCs w:val="20"/>
        </w:rPr>
      </w:pPr>
      <w:r w:rsidRPr="00603CDB">
        <w:rPr>
          <w:rFonts w:ascii="Verdana" w:hAnsi="Verdana"/>
          <w:sz w:val="20"/>
          <w:szCs w:val="20"/>
        </w:rPr>
        <w:t xml:space="preserve">Any activity not listed in this policy must be approved by the Mo </w:t>
      </w:r>
      <w:proofErr w:type="spellStart"/>
      <w:r w:rsidRPr="00603CDB">
        <w:rPr>
          <w:rFonts w:ascii="Verdana" w:hAnsi="Verdana"/>
          <w:sz w:val="20"/>
          <w:szCs w:val="20"/>
        </w:rPr>
        <w:t>BoS</w:t>
      </w:r>
      <w:proofErr w:type="spellEnd"/>
      <w:r w:rsidRPr="00603CDB">
        <w:rPr>
          <w:rFonts w:ascii="Verdana" w:hAnsi="Verdana"/>
          <w:sz w:val="20"/>
          <w:szCs w:val="20"/>
        </w:rPr>
        <w:t xml:space="preserve"> </w:t>
      </w:r>
      <w:proofErr w:type="spellStart"/>
      <w:r w:rsidRPr="00603CDB">
        <w:rPr>
          <w:rFonts w:ascii="Verdana" w:hAnsi="Verdana"/>
          <w:sz w:val="20"/>
          <w:szCs w:val="20"/>
        </w:rPr>
        <w:t>CoC</w:t>
      </w:r>
      <w:proofErr w:type="spellEnd"/>
      <w:r w:rsidRPr="00603CDB">
        <w:rPr>
          <w:rFonts w:ascii="Verdana" w:hAnsi="Verdana"/>
          <w:sz w:val="20"/>
          <w:szCs w:val="20"/>
        </w:rPr>
        <w:t xml:space="preserve"> Board. </w:t>
      </w:r>
    </w:p>
    <w:p w:rsidR="00603CDB" w:rsidRPr="00603CDB" w:rsidRDefault="00603CDB" w:rsidP="00603CDB"/>
    <w:sectPr w:rsidR="00603CDB" w:rsidRPr="00603CD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90B" w:rsidRDefault="00CF090B" w:rsidP="00343A4C">
      <w:pPr>
        <w:spacing w:after="0" w:line="240" w:lineRule="auto"/>
      </w:pPr>
      <w:r>
        <w:separator/>
      </w:r>
    </w:p>
  </w:endnote>
  <w:endnote w:type="continuationSeparator" w:id="0">
    <w:p w:rsidR="00CF090B" w:rsidRDefault="00CF090B" w:rsidP="00343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A4C" w:rsidRPr="00CC0C3A" w:rsidRDefault="00C93E89" w:rsidP="00CC0C3A">
    <w:pPr>
      <w:pStyle w:val="Header"/>
      <w:jc w:val="right"/>
      <w:rPr>
        <w:rFonts w:ascii="Bahnschrift Light" w:hAnsi="Bahnschrift Light"/>
        <w:b/>
        <w:color w:val="26225B"/>
        <w:sz w:val="24"/>
      </w:rPr>
    </w:pPr>
    <w:r w:rsidRPr="00C93E89">
      <w:rPr>
        <w:rFonts w:ascii="Bahnschrift Light" w:hAnsi="Bahnschrift Light"/>
        <w:b/>
        <w:color w:val="7F7F7F" w:themeColor="background1" w:themeShade="7F"/>
        <w:spacing w:val="60"/>
        <w:sz w:val="24"/>
        <w:szCs w:val="20"/>
      </w:rPr>
      <w:t>Page</w:t>
    </w:r>
    <w:r w:rsidRPr="00C93E89">
      <w:rPr>
        <w:rFonts w:ascii="Bahnschrift Light" w:hAnsi="Bahnschrift Light"/>
        <w:b/>
        <w:color w:val="26225B"/>
        <w:sz w:val="24"/>
        <w:szCs w:val="20"/>
      </w:rPr>
      <w:t xml:space="preserve"> | </w:t>
    </w:r>
    <w:r w:rsidRPr="00C93E89">
      <w:rPr>
        <w:rFonts w:ascii="Bahnschrift Light" w:hAnsi="Bahnschrift Light"/>
        <w:b/>
        <w:color w:val="26225B"/>
        <w:sz w:val="24"/>
        <w:szCs w:val="20"/>
      </w:rPr>
      <w:fldChar w:fldCharType="begin"/>
    </w:r>
    <w:r w:rsidRPr="00C93E89">
      <w:rPr>
        <w:rFonts w:ascii="Bahnschrift Light" w:hAnsi="Bahnschrift Light"/>
        <w:b/>
        <w:color w:val="26225B"/>
        <w:sz w:val="24"/>
        <w:szCs w:val="20"/>
      </w:rPr>
      <w:instrText xml:space="preserve"> PAGE   \* MERGEFORMAT </w:instrText>
    </w:r>
    <w:r w:rsidRPr="00C93E89">
      <w:rPr>
        <w:rFonts w:ascii="Bahnschrift Light" w:hAnsi="Bahnschrift Light"/>
        <w:b/>
        <w:color w:val="26225B"/>
        <w:sz w:val="24"/>
        <w:szCs w:val="20"/>
      </w:rPr>
      <w:fldChar w:fldCharType="separate"/>
    </w:r>
    <w:r w:rsidR="00FE4F4B" w:rsidRPr="00FE4F4B">
      <w:rPr>
        <w:rFonts w:ascii="Bahnschrift Light" w:hAnsi="Bahnschrift Light"/>
        <w:b/>
        <w:bCs/>
        <w:noProof/>
        <w:color w:val="26225B"/>
        <w:sz w:val="24"/>
        <w:szCs w:val="20"/>
      </w:rPr>
      <w:t>4</w:t>
    </w:r>
    <w:r w:rsidRPr="00C93E89">
      <w:rPr>
        <w:rFonts w:ascii="Bahnschrift Light" w:hAnsi="Bahnschrift Light"/>
        <w:b/>
        <w:bCs/>
        <w:noProof/>
        <w:color w:val="26225B"/>
        <w:sz w:val="24"/>
        <w:szCs w:val="20"/>
      </w:rPr>
      <w:fldChar w:fldCharType="end"/>
    </w:r>
    <w:r w:rsidR="0038473E">
      <w:rPr>
        <w:rFonts w:ascii="Verdana" w:hAnsi="Verdana"/>
        <w:noProof/>
        <w:color w:val="26225B"/>
      </w:rPr>
      <w:drawing>
        <wp:anchor distT="0" distB="0" distL="114300" distR="114300" simplePos="0" relativeHeight="251666432" behindDoc="1" locked="0" layoutInCell="1" allowOverlap="1" wp14:anchorId="2BC0C007" wp14:editId="1C938A49">
          <wp:simplePos x="0" y="0"/>
          <wp:positionH relativeFrom="page">
            <wp:align>left</wp:align>
          </wp:positionH>
          <wp:positionV relativeFrom="paragraph">
            <wp:posOffset>-400685</wp:posOffset>
          </wp:positionV>
          <wp:extent cx="7760335" cy="10331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eal and White Bear Head Charity Letterhead (3).png"/>
                  <pic:cNvPicPr/>
                </pic:nvPicPr>
                <pic:blipFill rotWithShape="1">
                  <a:blip r:embed="rId1">
                    <a:extLst>
                      <a:ext uri="{28A0092B-C50C-407E-A947-70E740481C1C}">
                        <a14:useLocalDpi xmlns:a14="http://schemas.microsoft.com/office/drawing/2010/main" val="0"/>
                      </a:ext>
                    </a:extLst>
                  </a:blip>
                  <a:srcRect t="87993"/>
                  <a:stretch/>
                </pic:blipFill>
                <pic:spPr bwMode="auto">
                  <a:xfrm>
                    <a:off x="0" y="0"/>
                    <a:ext cx="7760335" cy="1033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CC0C3A" w:rsidRPr="00CC0C3A">
      <w:rPr>
        <w:rFonts w:ascii="Bahnschrift Light" w:hAnsi="Bahnschrift Light"/>
        <w:b/>
        <w:color w:val="26225B"/>
        <w:sz w:val="24"/>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90B" w:rsidRDefault="00CF090B" w:rsidP="00343A4C">
      <w:pPr>
        <w:spacing w:after="0" w:line="240" w:lineRule="auto"/>
      </w:pPr>
      <w:r>
        <w:separator/>
      </w:r>
    </w:p>
  </w:footnote>
  <w:footnote w:type="continuationSeparator" w:id="0">
    <w:p w:rsidR="00CF090B" w:rsidRDefault="00CF090B" w:rsidP="00343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A4C" w:rsidRPr="0044363D" w:rsidRDefault="00343A4C" w:rsidP="006E2F0F">
    <w:pPr>
      <w:pStyle w:val="Title"/>
      <w:rPr>
        <w:rFonts w:ascii="Bahnschrift Light" w:hAnsi="Bahnschrift Light"/>
        <w:b/>
      </w:rPr>
    </w:pPr>
    <w:r w:rsidRPr="00187198">
      <mc:AlternateContent>
        <mc:Choice Requires="wps">
          <w:drawing>
            <wp:anchor distT="0" distB="0" distL="114300" distR="114300" simplePos="0" relativeHeight="251659264" behindDoc="0" locked="0" layoutInCell="1" allowOverlap="1" wp14:anchorId="1C11E21C" wp14:editId="751C1167">
              <wp:simplePos x="0" y="0"/>
              <wp:positionH relativeFrom="page">
                <wp:posOffset>-410119</wp:posOffset>
              </wp:positionH>
              <wp:positionV relativeFrom="paragraph">
                <wp:posOffset>-718185</wp:posOffset>
              </wp:positionV>
              <wp:extent cx="1963420" cy="2002155"/>
              <wp:effectExtent l="0" t="0" r="0" b="0"/>
              <wp:wrapNone/>
              <wp:docPr id="14" name="Shape 14"/>
              <wp:cNvGraphicFramePr/>
              <a:graphic xmlns:a="http://schemas.openxmlformats.org/drawingml/2006/main">
                <a:graphicData uri="http://schemas.microsoft.com/office/word/2010/wordprocessingShape">
                  <wps:wsp>
                    <wps:cNvSpPr/>
                    <wps:spPr>
                      <a:xfrm>
                        <a:off x="0" y="0"/>
                        <a:ext cx="1963420" cy="2002155"/>
                      </a:xfrm>
                      <a:custGeom>
                        <a:avLst/>
                        <a:gdLst/>
                        <a:ahLst/>
                        <a:cxnLst/>
                        <a:rect l="0" t="0" r="0" b="0"/>
                        <a:pathLst>
                          <a:path w="1963774" h="2003235">
                            <a:moveTo>
                              <a:pt x="1310191" y="0"/>
                            </a:moveTo>
                            <a:lnTo>
                              <a:pt x="1963774" y="0"/>
                            </a:lnTo>
                            <a:lnTo>
                              <a:pt x="0" y="2003235"/>
                            </a:lnTo>
                            <a:lnTo>
                              <a:pt x="0" y="1336518"/>
                            </a:lnTo>
                            <a:lnTo>
                              <a:pt x="1310191" y="0"/>
                            </a:lnTo>
                            <a:close/>
                          </a:path>
                        </a:pathLst>
                      </a:custGeom>
                      <a:ln w="0" cap="flat">
                        <a:miter lim="127000"/>
                      </a:ln>
                    </wps:spPr>
                    <wps:style>
                      <a:lnRef idx="0">
                        <a:srgbClr val="000000">
                          <a:alpha val="0"/>
                        </a:srgbClr>
                      </a:lnRef>
                      <a:fillRef idx="1">
                        <a:srgbClr val="E14571"/>
                      </a:fillRef>
                      <a:effectRef idx="0">
                        <a:scrgbClr r="0" g="0" b="0"/>
                      </a:effectRef>
                      <a:fontRef idx="none"/>
                    </wps:style>
                    <wps:bodyPr/>
                  </wps:wsp>
                </a:graphicData>
              </a:graphic>
            </wp:anchor>
          </w:drawing>
        </mc:Choice>
        <mc:Fallback>
          <w:pict>
            <v:shape w14:anchorId="2F115FA7" id="Shape 14" o:spid="_x0000_s1026" style="position:absolute;margin-left:-32.3pt;margin-top:-56.55pt;width:154.6pt;height:157.65pt;z-index:251659264;visibility:visible;mso-wrap-style:square;mso-wrap-distance-left:9pt;mso-wrap-distance-top:0;mso-wrap-distance-right:9pt;mso-wrap-distance-bottom:0;mso-position-horizontal:absolute;mso-position-horizontal-relative:page;mso-position-vertical:absolute;mso-position-vertical-relative:text;v-text-anchor:top" coordsize="1963774,2003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" path="m1310191,r653583,l,2003235,,1336518,1310191,xe" fillcolor="#e14571" stroked="f" strokeweight="0">
              <v:stroke miterlimit="83231f" joinstyle="miter"/>
              <v:path arrowok="t" textboxrect="0,0,1963774,2003235"/>
              <w10:wrap anchorx="page"/>
            </v:shape>
          </w:pict>
        </mc:Fallback>
      </mc:AlternateContent>
    </w:r>
    <w:r w:rsidRPr="00187198">
      <mc:AlternateContent>
        <mc:Choice Requires="wps">
          <w:drawing>
            <wp:anchor distT="0" distB="0" distL="114300" distR="114300" simplePos="0" relativeHeight="251663360" behindDoc="0" locked="0" layoutInCell="1" allowOverlap="1" wp14:anchorId="59D0F119" wp14:editId="3FBE2300">
              <wp:simplePos x="0" y="0"/>
              <wp:positionH relativeFrom="column">
                <wp:posOffset>-1251041</wp:posOffset>
              </wp:positionH>
              <wp:positionV relativeFrom="paragraph">
                <wp:posOffset>-456565</wp:posOffset>
              </wp:positionV>
              <wp:extent cx="878205" cy="877570"/>
              <wp:effectExtent l="0" t="0" r="0" b="0"/>
              <wp:wrapNone/>
              <wp:docPr id="22" name="Shape 22"/>
              <wp:cNvGraphicFramePr/>
              <a:graphic xmlns:a="http://schemas.openxmlformats.org/drawingml/2006/main">
                <a:graphicData uri="http://schemas.microsoft.com/office/word/2010/wordprocessingShape">
                  <wps:wsp>
                    <wps:cNvSpPr/>
                    <wps:spPr>
                      <a:xfrm>
                        <a:off x="0" y="0"/>
                        <a:ext cx="878205" cy="877570"/>
                      </a:xfrm>
                      <a:custGeom>
                        <a:avLst/>
                        <a:gdLst/>
                        <a:ahLst/>
                        <a:cxnLst/>
                        <a:rect l="0" t="0" r="0" b="0"/>
                        <a:pathLst>
                          <a:path w="878419" h="878382">
                            <a:moveTo>
                              <a:pt x="0" y="0"/>
                            </a:moveTo>
                            <a:lnTo>
                              <a:pt x="878419" y="0"/>
                            </a:lnTo>
                            <a:lnTo>
                              <a:pt x="0" y="878382"/>
                            </a:lnTo>
                            <a:lnTo>
                              <a:pt x="0" y="0"/>
                            </a:lnTo>
                            <a:close/>
                          </a:path>
                        </a:pathLst>
                      </a:custGeom>
                      <a:ln w="0" cap="flat">
                        <a:miter lim="127000"/>
                      </a:ln>
                    </wps:spPr>
                    <wps:style>
                      <a:lnRef idx="0">
                        <a:srgbClr val="000000">
                          <a:alpha val="0"/>
                        </a:srgbClr>
                      </a:lnRef>
                      <a:fillRef idx="1">
                        <a:srgbClr val="F06A3E"/>
                      </a:fillRef>
                      <a:effectRef idx="0">
                        <a:scrgbClr r="0" g="0" b="0"/>
                      </a:effectRef>
                      <a:fontRef idx="none"/>
                    </wps:style>
                    <wps:bodyPr/>
                  </wps:wsp>
                </a:graphicData>
              </a:graphic>
            </wp:anchor>
          </w:drawing>
        </mc:Choice>
        <mc:Fallback>
          <w:pict>
            <v:shape w14:anchorId="24F196DC" id="Shape 22" o:spid="_x0000_s1026" style="position:absolute;margin-left:-98.5pt;margin-top:-35.95pt;width:69.15pt;height:69.1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878419,87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" path="m,l878419,,,878382,,xe" fillcolor="#f06a3e" stroked="f" strokeweight="0">
              <v:stroke miterlimit="83231f" joinstyle="miter"/>
              <v:path arrowok="t" textboxrect="0,0,878419,878382"/>
            </v:shape>
          </w:pict>
        </mc:Fallback>
      </mc:AlternateContent>
    </w:r>
    <w:r w:rsidRPr="00187198">
      <w:drawing>
        <wp:anchor distT="0" distB="0" distL="114300" distR="114300" simplePos="0" relativeHeight="251664384" behindDoc="0" locked="0" layoutInCell="1" allowOverlap="1">
          <wp:simplePos x="0" y="0"/>
          <wp:positionH relativeFrom="page">
            <wp:align>right</wp:align>
          </wp:positionH>
          <wp:positionV relativeFrom="paragraph">
            <wp:posOffset>-369842</wp:posOffset>
          </wp:positionV>
          <wp:extent cx="3864429" cy="83205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 design (9).png"/>
                  <pic:cNvPicPr/>
                </pic:nvPicPr>
                <pic:blipFill rotWithShape="1">
                  <a:blip r:embed="rId1">
                    <a:extLst>
                      <a:ext uri="{28A0092B-C50C-407E-A947-70E740481C1C}">
                        <a14:useLocalDpi xmlns:a14="http://schemas.microsoft.com/office/drawing/2010/main" val="0"/>
                      </a:ext>
                    </a:extLst>
                  </a:blip>
                  <a:srcRect b="35407"/>
                  <a:stretch/>
                </pic:blipFill>
                <pic:spPr bwMode="auto">
                  <a:xfrm>
                    <a:off x="0" y="0"/>
                    <a:ext cx="3864429" cy="832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87198">
      <mc:AlternateContent>
        <mc:Choice Requires="wps">
          <w:drawing>
            <wp:anchor distT="0" distB="0" distL="114300" distR="114300" simplePos="0" relativeHeight="251658239" behindDoc="0" locked="0" layoutInCell="1" allowOverlap="1" wp14:anchorId="7CD828B8" wp14:editId="0B9F0313">
              <wp:simplePos x="0" y="0"/>
              <wp:positionH relativeFrom="page">
                <wp:align>right</wp:align>
              </wp:positionH>
              <wp:positionV relativeFrom="paragraph">
                <wp:posOffset>-457200</wp:posOffset>
              </wp:positionV>
              <wp:extent cx="6860177" cy="191044"/>
              <wp:effectExtent l="0" t="0" r="0" b="0"/>
              <wp:wrapNone/>
              <wp:docPr id="121" name="Shape 121"/>
              <wp:cNvGraphicFramePr/>
              <a:graphic xmlns:a="http://schemas.openxmlformats.org/drawingml/2006/main">
                <a:graphicData uri="http://schemas.microsoft.com/office/word/2010/wordprocessingShape">
                  <wps:wsp>
                    <wps:cNvSpPr/>
                    <wps:spPr>
                      <a:xfrm>
                        <a:off x="0" y="0"/>
                        <a:ext cx="6860177" cy="191044"/>
                      </a:xfrm>
                      <a:custGeom>
                        <a:avLst/>
                        <a:gdLst/>
                        <a:ahLst/>
                        <a:cxnLst/>
                        <a:rect l="0" t="0" r="0" b="0"/>
                        <a:pathLst>
                          <a:path w="6142254" h="202423">
                            <a:moveTo>
                              <a:pt x="0" y="0"/>
                            </a:moveTo>
                            <a:lnTo>
                              <a:pt x="6142254" y="0"/>
                            </a:lnTo>
                            <a:lnTo>
                              <a:pt x="6142254" y="202423"/>
                            </a:lnTo>
                            <a:lnTo>
                              <a:pt x="0" y="202423"/>
                            </a:lnTo>
                            <a:lnTo>
                              <a:pt x="0" y="0"/>
                            </a:lnTo>
                          </a:path>
                        </a:pathLst>
                      </a:custGeom>
                      <a:ln w="0" cap="flat">
                        <a:miter lim="127000"/>
                      </a:ln>
                    </wps:spPr>
                    <wps:style>
                      <a:lnRef idx="0">
                        <a:srgbClr val="000000">
                          <a:alpha val="0"/>
                        </a:srgbClr>
                      </a:lnRef>
                      <a:fillRef idx="1">
                        <a:srgbClr val="26225B"/>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2D84D36" id="Shape 121" o:spid="_x0000_s1026" style="position:absolute;margin-left:488.95pt;margin-top:-36pt;width:540.15pt;height:15.05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coordsize="6142254,202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" path="m,l6142254,r,202423l,202423,,e" fillcolor="#26225b" stroked="f" strokeweight="0">
              <v:stroke miterlimit="83231f" joinstyle="miter"/>
              <v:path arrowok="t" textboxrect="0,0,6142254,202423"/>
              <w10:wrap anchorx="page"/>
            </v:shape>
          </w:pict>
        </mc:Fallback>
      </mc:AlternateContent>
    </w:r>
    <w:r w:rsidRPr="00187198">
      <mc:AlternateContent>
        <mc:Choice Requires="wps">
          <w:drawing>
            <wp:anchor distT="0" distB="0" distL="114300" distR="114300" simplePos="0" relativeHeight="251661312" behindDoc="0" locked="0" layoutInCell="1" allowOverlap="1" wp14:anchorId="68F99B90" wp14:editId="4AD1CAB7">
              <wp:simplePos x="0" y="0"/>
              <wp:positionH relativeFrom="column">
                <wp:posOffset>-1262562</wp:posOffset>
              </wp:positionH>
              <wp:positionV relativeFrom="paragraph">
                <wp:posOffset>-630736</wp:posOffset>
              </wp:positionV>
              <wp:extent cx="1473477" cy="1394401"/>
              <wp:effectExtent l="0" t="0" r="0" b="0"/>
              <wp:wrapNone/>
              <wp:docPr id="12" name="Shape 12"/>
              <wp:cNvGraphicFramePr/>
              <a:graphic xmlns:a="http://schemas.openxmlformats.org/drawingml/2006/main">
                <a:graphicData uri="http://schemas.microsoft.com/office/word/2010/wordprocessingShape">
                  <wps:wsp>
                    <wps:cNvSpPr/>
                    <wps:spPr>
                      <a:xfrm>
                        <a:off x="0" y="0"/>
                        <a:ext cx="1473477" cy="1394401"/>
                      </a:xfrm>
                      <a:custGeom>
                        <a:avLst/>
                        <a:gdLst/>
                        <a:ahLst/>
                        <a:cxnLst/>
                        <a:rect l="0" t="0" r="0" b="0"/>
                        <a:pathLst>
                          <a:path w="1473477" h="1394899">
                            <a:moveTo>
                              <a:pt x="0" y="0"/>
                            </a:moveTo>
                            <a:lnTo>
                              <a:pt x="1473477" y="0"/>
                            </a:lnTo>
                            <a:lnTo>
                              <a:pt x="106056" y="1394899"/>
                            </a:lnTo>
                            <a:lnTo>
                              <a:pt x="0" y="1290932"/>
                            </a:lnTo>
                            <a:lnTo>
                              <a:pt x="0" y="0"/>
                            </a:lnTo>
                            <a:close/>
                          </a:path>
                        </a:pathLst>
                      </a:custGeom>
                      <a:ln w="0" cap="flat">
                        <a:miter lim="127000"/>
                      </a:ln>
                    </wps:spPr>
                    <wps:style>
                      <a:lnRef idx="0">
                        <a:srgbClr val="000000">
                          <a:alpha val="0"/>
                        </a:srgbClr>
                      </a:lnRef>
                      <a:fillRef idx="1">
                        <a:srgbClr val="26225B"/>
                      </a:fillRef>
                      <a:effectRef idx="0">
                        <a:scrgbClr r="0" g="0" b="0"/>
                      </a:effectRef>
                      <a:fontRef idx="none"/>
                    </wps:style>
                    <wps:bodyPr/>
                  </wps:wsp>
                </a:graphicData>
              </a:graphic>
            </wp:anchor>
          </w:drawing>
        </mc:Choice>
        <mc:Fallback>
          <w:pict>
            <v:shape w14:anchorId="1DDF4EF3" id="Shape 12" o:spid="_x0000_s1026" style="position:absolute;margin-left:-99.4pt;margin-top:-49.65pt;width:116pt;height:109.8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473477,1394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" path="m,l1473477,,106056,1394899,,1290932,,xe" fillcolor="#26225b" stroked="f" strokeweight="0">
              <v:stroke miterlimit="83231f" joinstyle="miter"/>
              <v:path arrowok="t" textboxrect="0,0,1473477,1394899"/>
            </v:shape>
          </w:pict>
        </mc:Fallback>
      </mc:AlternateContent>
    </w:r>
    <w:r w:rsidR="0044363D" w:rsidRPr="00187198">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6E53"/>
    <w:multiLevelType w:val="multilevel"/>
    <w:tmpl w:val="517EB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B76830"/>
    <w:multiLevelType w:val="multilevel"/>
    <w:tmpl w:val="96F6E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250BF9"/>
    <w:multiLevelType w:val="multilevel"/>
    <w:tmpl w:val="20ACC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8D1EBF"/>
    <w:multiLevelType w:val="hybridMultilevel"/>
    <w:tmpl w:val="626C1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CB2BD2"/>
    <w:multiLevelType w:val="hybridMultilevel"/>
    <w:tmpl w:val="7F9CEA40"/>
    <w:lvl w:ilvl="0" w:tplc="56DCC35C">
      <w:start w:val="12"/>
      <w:numFmt w:val="upperLetter"/>
      <w:lvlText w:val="%1."/>
      <w:lvlJc w:val="left"/>
      <w:pPr>
        <w:tabs>
          <w:tab w:val="num" w:pos="720"/>
        </w:tabs>
        <w:ind w:left="720" w:hanging="360"/>
      </w:pPr>
    </w:lvl>
    <w:lvl w:ilvl="1" w:tplc="5D84FACA" w:tentative="1">
      <w:start w:val="1"/>
      <w:numFmt w:val="decimal"/>
      <w:lvlText w:val="%2."/>
      <w:lvlJc w:val="left"/>
      <w:pPr>
        <w:tabs>
          <w:tab w:val="num" w:pos="1440"/>
        </w:tabs>
        <w:ind w:left="1440" w:hanging="360"/>
      </w:pPr>
    </w:lvl>
    <w:lvl w:ilvl="2" w:tplc="C84C92F4" w:tentative="1">
      <w:start w:val="1"/>
      <w:numFmt w:val="decimal"/>
      <w:lvlText w:val="%3."/>
      <w:lvlJc w:val="left"/>
      <w:pPr>
        <w:tabs>
          <w:tab w:val="num" w:pos="2160"/>
        </w:tabs>
        <w:ind w:left="2160" w:hanging="360"/>
      </w:pPr>
    </w:lvl>
    <w:lvl w:ilvl="3" w:tplc="44E0BE9A" w:tentative="1">
      <w:start w:val="1"/>
      <w:numFmt w:val="decimal"/>
      <w:lvlText w:val="%4."/>
      <w:lvlJc w:val="left"/>
      <w:pPr>
        <w:tabs>
          <w:tab w:val="num" w:pos="2880"/>
        </w:tabs>
        <w:ind w:left="2880" w:hanging="360"/>
      </w:pPr>
    </w:lvl>
    <w:lvl w:ilvl="4" w:tplc="B4580BA6" w:tentative="1">
      <w:start w:val="1"/>
      <w:numFmt w:val="decimal"/>
      <w:lvlText w:val="%5."/>
      <w:lvlJc w:val="left"/>
      <w:pPr>
        <w:tabs>
          <w:tab w:val="num" w:pos="3600"/>
        </w:tabs>
        <w:ind w:left="3600" w:hanging="360"/>
      </w:pPr>
    </w:lvl>
    <w:lvl w:ilvl="5" w:tplc="49F0D300" w:tentative="1">
      <w:start w:val="1"/>
      <w:numFmt w:val="decimal"/>
      <w:lvlText w:val="%6."/>
      <w:lvlJc w:val="left"/>
      <w:pPr>
        <w:tabs>
          <w:tab w:val="num" w:pos="4320"/>
        </w:tabs>
        <w:ind w:left="4320" w:hanging="360"/>
      </w:pPr>
    </w:lvl>
    <w:lvl w:ilvl="6" w:tplc="22DE2560" w:tentative="1">
      <w:start w:val="1"/>
      <w:numFmt w:val="decimal"/>
      <w:lvlText w:val="%7."/>
      <w:lvlJc w:val="left"/>
      <w:pPr>
        <w:tabs>
          <w:tab w:val="num" w:pos="5040"/>
        </w:tabs>
        <w:ind w:left="5040" w:hanging="360"/>
      </w:pPr>
    </w:lvl>
    <w:lvl w:ilvl="7" w:tplc="5972F154" w:tentative="1">
      <w:start w:val="1"/>
      <w:numFmt w:val="decimal"/>
      <w:lvlText w:val="%8."/>
      <w:lvlJc w:val="left"/>
      <w:pPr>
        <w:tabs>
          <w:tab w:val="num" w:pos="5760"/>
        </w:tabs>
        <w:ind w:left="5760" w:hanging="360"/>
      </w:pPr>
    </w:lvl>
    <w:lvl w:ilvl="8" w:tplc="ADA89E14" w:tentative="1">
      <w:start w:val="1"/>
      <w:numFmt w:val="decimal"/>
      <w:lvlText w:val="%9."/>
      <w:lvlJc w:val="left"/>
      <w:pPr>
        <w:tabs>
          <w:tab w:val="num" w:pos="6480"/>
        </w:tabs>
        <w:ind w:left="6480" w:hanging="360"/>
      </w:pPr>
    </w:lvl>
  </w:abstractNum>
  <w:abstractNum w:abstractNumId="5" w15:restartNumberingAfterBreak="0">
    <w:nsid w:val="591F325D"/>
    <w:multiLevelType w:val="hybridMultilevel"/>
    <w:tmpl w:val="91BAFB06"/>
    <w:lvl w:ilvl="0" w:tplc="9B3A9302">
      <w:start w:val="2"/>
      <w:numFmt w:val="upperLetter"/>
      <w:lvlText w:val="%1."/>
      <w:lvlJc w:val="left"/>
      <w:pPr>
        <w:tabs>
          <w:tab w:val="num" w:pos="720"/>
        </w:tabs>
        <w:ind w:left="720" w:hanging="360"/>
      </w:pPr>
    </w:lvl>
    <w:lvl w:ilvl="1" w:tplc="399C63FE" w:tentative="1">
      <w:start w:val="1"/>
      <w:numFmt w:val="decimal"/>
      <w:lvlText w:val="%2."/>
      <w:lvlJc w:val="left"/>
      <w:pPr>
        <w:tabs>
          <w:tab w:val="num" w:pos="1440"/>
        </w:tabs>
        <w:ind w:left="1440" w:hanging="360"/>
      </w:pPr>
    </w:lvl>
    <w:lvl w:ilvl="2" w:tplc="A350B5AA" w:tentative="1">
      <w:start w:val="1"/>
      <w:numFmt w:val="decimal"/>
      <w:lvlText w:val="%3."/>
      <w:lvlJc w:val="left"/>
      <w:pPr>
        <w:tabs>
          <w:tab w:val="num" w:pos="2160"/>
        </w:tabs>
        <w:ind w:left="2160" w:hanging="360"/>
      </w:pPr>
    </w:lvl>
    <w:lvl w:ilvl="3" w:tplc="BDC48096" w:tentative="1">
      <w:start w:val="1"/>
      <w:numFmt w:val="decimal"/>
      <w:lvlText w:val="%4."/>
      <w:lvlJc w:val="left"/>
      <w:pPr>
        <w:tabs>
          <w:tab w:val="num" w:pos="2880"/>
        </w:tabs>
        <w:ind w:left="2880" w:hanging="360"/>
      </w:pPr>
    </w:lvl>
    <w:lvl w:ilvl="4" w:tplc="810E88E6" w:tentative="1">
      <w:start w:val="1"/>
      <w:numFmt w:val="decimal"/>
      <w:lvlText w:val="%5."/>
      <w:lvlJc w:val="left"/>
      <w:pPr>
        <w:tabs>
          <w:tab w:val="num" w:pos="3600"/>
        </w:tabs>
        <w:ind w:left="3600" w:hanging="360"/>
      </w:pPr>
    </w:lvl>
    <w:lvl w:ilvl="5" w:tplc="58E4B60E" w:tentative="1">
      <w:start w:val="1"/>
      <w:numFmt w:val="decimal"/>
      <w:lvlText w:val="%6."/>
      <w:lvlJc w:val="left"/>
      <w:pPr>
        <w:tabs>
          <w:tab w:val="num" w:pos="4320"/>
        </w:tabs>
        <w:ind w:left="4320" w:hanging="360"/>
      </w:pPr>
    </w:lvl>
    <w:lvl w:ilvl="6" w:tplc="A4FA79F8" w:tentative="1">
      <w:start w:val="1"/>
      <w:numFmt w:val="decimal"/>
      <w:lvlText w:val="%7."/>
      <w:lvlJc w:val="left"/>
      <w:pPr>
        <w:tabs>
          <w:tab w:val="num" w:pos="5040"/>
        </w:tabs>
        <w:ind w:left="5040" w:hanging="360"/>
      </w:pPr>
    </w:lvl>
    <w:lvl w:ilvl="7" w:tplc="9816FE62" w:tentative="1">
      <w:start w:val="1"/>
      <w:numFmt w:val="decimal"/>
      <w:lvlText w:val="%8."/>
      <w:lvlJc w:val="left"/>
      <w:pPr>
        <w:tabs>
          <w:tab w:val="num" w:pos="5760"/>
        </w:tabs>
        <w:ind w:left="5760" w:hanging="360"/>
      </w:pPr>
    </w:lvl>
    <w:lvl w:ilvl="8" w:tplc="B06491E2" w:tentative="1">
      <w:start w:val="1"/>
      <w:numFmt w:val="decimal"/>
      <w:lvlText w:val="%9."/>
      <w:lvlJc w:val="left"/>
      <w:pPr>
        <w:tabs>
          <w:tab w:val="num" w:pos="6480"/>
        </w:tabs>
        <w:ind w:left="6480" w:hanging="360"/>
      </w:pPr>
    </w:lvl>
  </w:abstractNum>
  <w:abstractNum w:abstractNumId="6" w15:restartNumberingAfterBreak="0">
    <w:nsid w:val="6A8F44EF"/>
    <w:multiLevelType w:val="multilevel"/>
    <w:tmpl w:val="9222B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474EC5"/>
    <w:multiLevelType w:val="multilevel"/>
    <w:tmpl w:val="42B0E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4B5A20"/>
    <w:multiLevelType w:val="multilevel"/>
    <w:tmpl w:val="AF7CD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upperLetter"/>
        <w:lvlText w:val="%1."/>
        <w:lvlJc w:val="left"/>
      </w:lvl>
    </w:lvlOverride>
  </w:num>
  <w:num w:numId="2">
    <w:abstractNumId w:val="4"/>
  </w:num>
  <w:num w:numId="3">
    <w:abstractNumId w:val="4"/>
    <w:lvlOverride w:ilvl="0">
      <w:lvl w:ilvl="0" w:tplc="56DCC35C">
        <w:numFmt w:val="upperLetter"/>
        <w:lvlText w:val="%1."/>
        <w:lvlJc w:val="left"/>
      </w:lvl>
    </w:lvlOverride>
  </w:num>
  <w:num w:numId="4">
    <w:abstractNumId w:val="4"/>
    <w:lvlOverride w:ilvl="0">
      <w:lvl w:ilvl="0" w:tplc="56DCC35C">
        <w:numFmt w:val="upperLetter"/>
        <w:lvlText w:val="%1."/>
        <w:lvlJc w:val="left"/>
      </w:lvl>
    </w:lvlOverride>
  </w:num>
  <w:num w:numId="5">
    <w:abstractNumId w:val="4"/>
    <w:lvlOverride w:ilvl="0">
      <w:lvl w:ilvl="0" w:tplc="56DCC35C">
        <w:numFmt w:val="upperLetter"/>
        <w:lvlText w:val="%1."/>
        <w:lvlJc w:val="left"/>
      </w:lvl>
    </w:lvlOverride>
  </w:num>
  <w:num w:numId="6">
    <w:abstractNumId w:val="4"/>
    <w:lvlOverride w:ilvl="0">
      <w:lvl w:ilvl="0" w:tplc="56DCC35C">
        <w:numFmt w:val="upperLetter"/>
        <w:lvlText w:val="%1."/>
        <w:lvlJc w:val="left"/>
      </w:lvl>
    </w:lvlOverride>
  </w:num>
  <w:num w:numId="7">
    <w:abstractNumId w:val="4"/>
    <w:lvlOverride w:ilvl="0">
      <w:lvl w:ilvl="0" w:tplc="56DCC35C">
        <w:numFmt w:val="upperLetter"/>
        <w:lvlText w:val="%1."/>
        <w:lvlJc w:val="left"/>
      </w:lvl>
    </w:lvlOverride>
  </w:num>
  <w:num w:numId="8">
    <w:abstractNumId w:val="6"/>
    <w:lvlOverride w:ilvl="0">
      <w:lvl w:ilvl="0">
        <w:numFmt w:val="upperLetter"/>
        <w:lvlText w:val="%1."/>
        <w:lvlJc w:val="left"/>
      </w:lvl>
    </w:lvlOverride>
  </w:num>
  <w:num w:numId="9">
    <w:abstractNumId w:val="7"/>
    <w:lvlOverride w:ilvl="0">
      <w:lvl w:ilvl="0">
        <w:numFmt w:val="upperLetter"/>
        <w:lvlText w:val="%1."/>
        <w:lvlJc w:val="left"/>
      </w:lvl>
    </w:lvlOverride>
  </w:num>
  <w:num w:numId="10">
    <w:abstractNumId w:val="2"/>
  </w:num>
  <w:num w:numId="11">
    <w:abstractNumId w:val="5"/>
  </w:num>
  <w:num w:numId="12">
    <w:abstractNumId w:val="5"/>
    <w:lvlOverride w:ilvl="0">
      <w:lvl w:ilvl="0" w:tplc="9B3A9302">
        <w:numFmt w:val="upperLetter"/>
        <w:lvlText w:val="%1."/>
        <w:lvlJc w:val="left"/>
      </w:lvl>
    </w:lvlOverride>
  </w:num>
  <w:num w:numId="13">
    <w:abstractNumId w:val="1"/>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734"/>
    <w:rsid w:val="00034BC4"/>
    <w:rsid w:val="000844AD"/>
    <w:rsid w:val="000C2AF2"/>
    <w:rsid w:val="001014BF"/>
    <w:rsid w:val="0012173A"/>
    <w:rsid w:val="00122D1E"/>
    <w:rsid w:val="00123AC3"/>
    <w:rsid w:val="00187198"/>
    <w:rsid w:val="001A4AF9"/>
    <w:rsid w:val="001E596D"/>
    <w:rsid w:val="002C7420"/>
    <w:rsid w:val="00307AA8"/>
    <w:rsid w:val="00335B9F"/>
    <w:rsid w:val="00343A4C"/>
    <w:rsid w:val="0038473E"/>
    <w:rsid w:val="003C553E"/>
    <w:rsid w:val="0044363D"/>
    <w:rsid w:val="004B0E40"/>
    <w:rsid w:val="004B6131"/>
    <w:rsid w:val="004D5C27"/>
    <w:rsid w:val="00545B2F"/>
    <w:rsid w:val="00603CDB"/>
    <w:rsid w:val="0064124D"/>
    <w:rsid w:val="00654E9D"/>
    <w:rsid w:val="006E2F0F"/>
    <w:rsid w:val="007721A3"/>
    <w:rsid w:val="00794DE5"/>
    <w:rsid w:val="007A7BA7"/>
    <w:rsid w:val="007D070E"/>
    <w:rsid w:val="007D3734"/>
    <w:rsid w:val="007E1C61"/>
    <w:rsid w:val="009244DB"/>
    <w:rsid w:val="00933F6C"/>
    <w:rsid w:val="00935BB6"/>
    <w:rsid w:val="00944AB9"/>
    <w:rsid w:val="00973F21"/>
    <w:rsid w:val="00AD1058"/>
    <w:rsid w:val="00AF3AAB"/>
    <w:rsid w:val="00B630C5"/>
    <w:rsid w:val="00BB7FF0"/>
    <w:rsid w:val="00BC2D5D"/>
    <w:rsid w:val="00BE3F1E"/>
    <w:rsid w:val="00BF3D69"/>
    <w:rsid w:val="00C93E89"/>
    <w:rsid w:val="00C9699A"/>
    <w:rsid w:val="00CC0C3A"/>
    <w:rsid w:val="00CF090B"/>
    <w:rsid w:val="00DF1EBD"/>
    <w:rsid w:val="00E7670E"/>
    <w:rsid w:val="00E95C42"/>
    <w:rsid w:val="00ED1F38"/>
    <w:rsid w:val="00ED23BE"/>
    <w:rsid w:val="00EF76F6"/>
    <w:rsid w:val="00FA6CA4"/>
    <w:rsid w:val="00FE4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A2C88"/>
  <w15:chartTrackingRefBased/>
  <w15:docId w15:val="{EC4C3DEB-46F6-42D5-A4B3-1CCE14FF4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CDB"/>
    <w:rPr>
      <w:kern w:val="2"/>
      <w14:ligatures w14:val="standardContextual"/>
    </w:rPr>
  </w:style>
  <w:style w:type="paragraph" w:styleId="Heading1">
    <w:name w:val="heading 1"/>
    <w:basedOn w:val="Normal"/>
    <w:next w:val="Normal"/>
    <w:link w:val="Heading1Char"/>
    <w:uiPriority w:val="9"/>
    <w:qFormat/>
    <w:rsid w:val="00AF3AAB"/>
    <w:pPr>
      <w:spacing w:after="0"/>
      <w:jc w:val="center"/>
      <w:outlineLvl w:val="0"/>
    </w:pPr>
    <w:rPr>
      <w:rFonts w:ascii="Verdana" w:hAnsi="Verdana"/>
      <w:b/>
      <w:color w:val="F0693E"/>
    </w:rPr>
  </w:style>
  <w:style w:type="paragraph" w:styleId="Heading2">
    <w:name w:val="heading 2"/>
    <w:basedOn w:val="Normal"/>
    <w:next w:val="Normal"/>
    <w:link w:val="Heading2Char"/>
    <w:uiPriority w:val="9"/>
    <w:unhideWhenUsed/>
    <w:qFormat/>
    <w:rsid w:val="00AF3AAB"/>
    <w:pPr>
      <w:spacing w:after="0" w:line="240" w:lineRule="auto"/>
      <w:outlineLvl w:val="1"/>
    </w:pPr>
    <w:rPr>
      <w:rFonts w:ascii="Verdana" w:hAnsi="Verdana"/>
      <w:b/>
      <w:color w:val="648BCE"/>
    </w:rPr>
  </w:style>
  <w:style w:type="paragraph" w:styleId="Heading3">
    <w:name w:val="heading 3"/>
    <w:basedOn w:val="Normal"/>
    <w:next w:val="Normal"/>
    <w:link w:val="Heading3Char"/>
    <w:uiPriority w:val="9"/>
    <w:unhideWhenUsed/>
    <w:qFormat/>
    <w:rsid w:val="00187198"/>
    <w:pPr>
      <w:spacing w:after="0"/>
      <w:outlineLvl w:val="2"/>
    </w:pPr>
    <w:rPr>
      <w:rFonts w:ascii="Verdana" w:hAnsi="Verdana"/>
      <w:b/>
      <w:color w:val="26225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A4C"/>
  </w:style>
  <w:style w:type="paragraph" w:styleId="Footer">
    <w:name w:val="footer"/>
    <w:basedOn w:val="Normal"/>
    <w:link w:val="FooterChar"/>
    <w:uiPriority w:val="99"/>
    <w:unhideWhenUsed/>
    <w:rsid w:val="00343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A4C"/>
  </w:style>
  <w:style w:type="paragraph" w:styleId="NormalWeb">
    <w:name w:val="Normal (Web)"/>
    <w:basedOn w:val="Normal"/>
    <w:uiPriority w:val="99"/>
    <w:unhideWhenUsed/>
    <w:rsid w:val="004436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F3AAB"/>
    <w:rPr>
      <w:rFonts w:ascii="Verdana" w:hAnsi="Verdana"/>
      <w:b/>
      <w:color w:val="F0693E"/>
    </w:rPr>
  </w:style>
  <w:style w:type="character" w:customStyle="1" w:styleId="Heading2Char">
    <w:name w:val="Heading 2 Char"/>
    <w:basedOn w:val="DefaultParagraphFont"/>
    <w:link w:val="Heading2"/>
    <w:uiPriority w:val="9"/>
    <w:rsid w:val="00AF3AAB"/>
    <w:rPr>
      <w:rFonts w:ascii="Verdana" w:hAnsi="Verdana"/>
      <w:b/>
      <w:color w:val="648BCE"/>
    </w:rPr>
  </w:style>
  <w:style w:type="character" w:customStyle="1" w:styleId="Heading3Char">
    <w:name w:val="Heading 3 Char"/>
    <w:basedOn w:val="DefaultParagraphFont"/>
    <w:link w:val="Heading3"/>
    <w:uiPriority w:val="9"/>
    <w:rsid w:val="00187198"/>
    <w:rPr>
      <w:rFonts w:ascii="Verdana" w:hAnsi="Verdana"/>
      <w:b/>
      <w:color w:val="26225B"/>
    </w:rPr>
  </w:style>
  <w:style w:type="paragraph" w:styleId="Title">
    <w:name w:val="Title"/>
    <w:basedOn w:val="Header"/>
    <w:next w:val="Normal"/>
    <w:link w:val="TitleChar"/>
    <w:uiPriority w:val="10"/>
    <w:qFormat/>
    <w:rsid w:val="00187198"/>
    <w:rPr>
      <w:rFonts w:ascii="Verdana" w:hAnsi="Verdana"/>
      <w:noProof/>
      <w:color w:val="26225B"/>
      <w:sz w:val="32"/>
    </w:rPr>
  </w:style>
  <w:style w:type="character" w:customStyle="1" w:styleId="TitleChar">
    <w:name w:val="Title Char"/>
    <w:basedOn w:val="DefaultParagraphFont"/>
    <w:link w:val="Title"/>
    <w:uiPriority w:val="10"/>
    <w:rsid w:val="00187198"/>
    <w:rPr>
      <w:rFonts w:ascii="Verdana" w:hAnsi="Verdana"/>
      <w:noProof/>
      <w:color w:val="26225B"/>
      <w:sz w:val="32"/>
    </w:rPr>
  </w:style>
  <w:style w:type="character" w:styleId="Hyperlink">
    <w:name w:val="Hyperlink"/>
    <w:basedOn w:val="DefaultParagraphFont"/>
    <w:uiPriority w:val="99"/>
    <w:semiHidden/>
    <w:unhideWhenUsed/>
    <w:rsid w:val="007A7BA7"/>
    <w:rPr>
      <w:color w:val="0000FF"/>
      <w:u w:val="single"/>
    </w:rPr>
  </w:style>
  <w:style w:type="paragraph" w:styleId="ListParagraph">
    <w:name w:val="List Paragraph"/>
    <w:basedOn w:val="Normal"/>
    <w:uiPriority w:val="34"/>
    <w:qFormat/>
    <w:rsid w:val="00603C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243128">
      <w:bodyDiv w:val="1"/>
      <w:marLeft w:val="0"/>
      <w:marRight w:val="0"/>
      <w:marTop w:val="0"/>
      <w:marBottom w:val="0"/>
      <w:divBdr>
        <w:top w:val="none" w:sz="0" w:space="0" w:color="auto"/>
        <w:left w:val="none" w:sz="0" w:space="0" w:color="auto"/>
        <w:bottom w:val="none" w:sz="0" w:space="0" w:color="auto"/>
        <w:right w:val="none" w:sz="0" w:space="0" w:color="auto"/>
      </w:divBdr>
    </w:div>
    <w:div w:id="439690612">
      <w:bodyDiv w:val="1"/>
      <w:marLeft w:val="0"/>
      <w:marRight w:val="0"/>
      <w:marTop w:val="0"/>
      <w:marBottom w:val="0"/>
      <w:divBdr>
        <w:top w:val="none" w:sz="0" w:space="0" w:color="auto"/>
        <w:left w:val="none" w:sz="0" w:space="0" w:color="auto"/>
        <w:bottom w:val="none" w:sz="0" w:space="0" w:color="auto"/>
        <w:right w:val="none" w:sz="0" w:space="0" w:color="auto"/>
      </w:divBdr>
    </w:div>
    <w:div w:id="651101211">
      <w:bodyDiv w:val="1"/>
      <w:marLeft w:val="0"/>
      <w:marRight w:val="0"/>
      <w:marTop w:val="0"/>
      <w:marBottom w:val="0"/>
      <w:divBdr>
        <w:top w:val="none" w:sz="0" w:space="0" w:color="auto"/>
        <w:left w:val="none" w:sz="0" w:space="0" w:color="auto"/>
        <w:bottom w:val="none" w:sz="0" w:space="0" w:color="auto"/>
        <w:right w:val="none" w:sz="0" w:space="0" w:color="auto"/>
      </w:divBdr>
    </w:div>
    <w:div w:id="705107398">
      <w:bodyDiv w:val="1"/>
      <w:marLeft w:val="0"/>
      <w:marRight w:val="0"/>
      <w:marTop w:val="0"/>
      <w:marBottom w:val="0"/>
      <w:divBdr>
        <w:top w:val="none" w:sz="0" w:space="0" w:color="auto"/>
        <w:left w:val="none" w:sz="0" w:space="0" w:color="auto"/>
        <w:bottom w:val="none" w:sz="0" w:space="0" w:color="auto"/>
        <w:right w:val="none" w:sz="0" w:space="0" w:color="auto"/>
      </w:divBdr>
    </w:div>
    <w:div w:id="1229682844">
      <w:bodyDiv w:val="1"/>
      <w:marLeft w:val="0"/>
      <w:marRight w:val="0"/>
      <w:marTop w:val="0"/>
      <w:marBottom w:val="0"/>
      <w:divBdr>
        <w:top w:val="none" w:sz="0" w:space="0" w:color="auto"/>
        <w:left w:val="none" w:sz="0" w:space="0" w:color="auto"/>
        <w:bottom w:val="none" w:sz="0" w:space="0" w:color="auto"/>
        <w:right w:val="none" w:sz="0" w:space="0" w:color="auto"/>
      </w:divBdr>
    </w:div>
    <w:div w:id="1314141274">
      <w:bodyDiv w:val="1"/>
      <w:marLeft w:val="0"/>
      <w:marRight w:val="0"/>
      <w:marTop w:val="0"/>
      <w:marBottom w:val="0"/>
      <w:divBdr>
        <w:top w:val="none" w:sz="0" w:space="0" w:color="auto"/>
        <w:left w:val="none" w:sz="0" w:space="0" w:color="auto"/>
        <w:bottom w:val="none" w:sz="0" w:space="0" w:color="auto"/>
        <w:right w:val="none" w:sz="0" w:space="0" w:color="auto"/>
      </w:divBdr>
    </w:div>
    <w:div w:id="1425371791">
      <w:bodyDiv w:val="1"/>
      <w:marLeft w:val="0"/>
      <w:marRight w:val="0"/>
      <w:marTop w:val="0"/>
      <w:marBottom w:val="0"/>
      <w:divBdr>
        <w:top w:val="none" w:sz="0" w:space="0" w:color="auto"/>
        <w:left w:val="none" w:sz="0" w:space="0" w:color="auto"/>
        <w:bottom w:val="none" w:sz="0" w:space="0" w:color="auto"/>
        <w:right w:val="none" w:sz="0" w:space="0" w:color="auto"/>
      </w:divBdr>
    </w:div>
    <w:div w:id="1512449100">
      <w:bodyDiv w:val="1"/>
      <w:marLeft w:val="0"/>
      <w:marRight w:val="0"/>
      <w:marTop w:val="0"/>
      <w:marBottom w:val="0"/>
      <w:divBdr>
        <w:top w:val="none" w:sz="0" w:space="0" w:color="auto"/>
        <w:left w:val="none" w:sz="0" w:space="0" w:color="auto"/>
        <w:bottom w:val="none" w:sz="0" w:space="0" w:color="auto"/>
        <w:right w:val="none" w:sz="0" w:space="0" w:color="auto"/>
      </w:divBdr>
      <w:divsChild>
        <w:div w:id="1755976663">
          <w:marLeft w:val="0"/>
          <w:marRight w:val="0"/>
          <w:marTop w:val="0"/>
          <w:marBottom w:val="0"/>
          <w:divBdr>
            <w:top w:val="none" w:sz="0" w:space="0" w:color="auto"/>
            <w:left w:val="none" w:sz="0" w:space="0" w:color="auto"/>
            <w:bottom w:val="none" w:sz="0" w:space="0" w:color="auto"/>
            <w:right w:val="none" w:sz="0" w:space="0" w:color="auto"/>
          </w:divBdr>
          <w:divsChild>
            <w:div w:id="1517422318">
              <w:marLeft w:val="0"/>
              <w:marRight w:val="0"/>
              <w:marTop w:val="0"/>
              <w:marBottom w:val="0"/>
              <w:divBdr>
                <w:top w:val="none" w:sz="0" w:space="0" w:color="auto"/>
                <w:left w:val="none" w:sz="0" w:space="0" w:color="auto"/>
                <w:bottom w:val="none" w:sz="0" w:space="0" w:color="auto"/>
                <w:right w:val="none" w:sz="0" w:space="0" w:color="auto"/>
              </w:divBdr>
            </w:div>
          </w:divsChild>
        </w:div>
        <w:div w:id="868417879">
          <w:marLeft w:val="0"/>
          <w:marRight w:val="0"/>
          <w:marTop w:val="0"/>
          <w:marBottom w:val="0"/>
          <w:divBdr>
            <w:top w:val="none" w:sz="0" w:space="0" w:color="auto"/>
            <w:left w:val="none" w:sz="0" w:space="0" w:color="auto"/>
            <w:bottom w:val="none" w:sz="0" w:space="0" w:color="auto"/>
            <w:right w:val="none" w:sz="0" w:space="0" w:color="auto"/>
          </w:divBdr>
          <w:divsChild>
            <w:div w:id="557983888">
              <w:marLeft w:val="0"/>
              <w:marRight w:val="0"/>
              <w:marTop w:val="0"/>
              <w:marBottom w:val="0"/>
              <w:divBdr>
                <w:top w:val="none" w:sz="0" w:space="0" w:color="auto"/>
                <w:left w:val="none" w:sz="0" w:space="0" w:color="auto"/>
                <w:bottom w:val="none" w:sz="0" w:space="0" w:color="auto"/>
                <w:right w:val="none" w:sz="0" w:space="0" w:color="auto"/>
              </w:divBdr>
            </w:div>
            <w:div w:id="914895006">
              <w:marLeft w:val="0"/>
              <w:marRight w:val="0"/>
              <w:marTop w:val="0"/>
              <w:marBottom w:val="0"/>
              <w:divBdr>
                <w:top w:val="none" w:sz="0" w:space="0" w:color="auto"/>
                <w:left w:val="none" w:sz="0" w:space="0" w:color="auto"/>
                <w:bottom w:val="none" w:sz="0" w:space="0" w:color="auto"/>
                <w:right w:val="none" w:sz="0" w:space="0" w:color="auto"/>
              </w:divBdr>
            </w:div>
          </w:divsChild>
        </w:div>
        <w:div w:id="2075621395">
          <w:marLeft w:val="0"/>
          <w:marRight w:val="0"/>
          <w:marTop w:val="0"/>
          <w:marBottom w:val="0"/>
          <w:divBdr>
            <w:top w:val="none" w:sz="0" w:space="0" w:color="auto"/>
            <w:left w:val="none" w:sz="0" w:space="0" w:color="auto"/>
            <w:bottom w:val="none" w:sz="0" w:space="0" w:color="auto"/>
            <w:right w:val="none" w:sz="0" w:space="0" w:color="auto"/>
          </w:divBdr>
          <w:divsChild>
            <w:div w:id="1822843140">
              <w:marLeft w:val="0"/>
              <w:marRight w:val="0"/>
              <w:marTop w:val="0"/>
              <w:marBottom w:val="0"/>
              <w:divBdr>
                <w:top w:val="none" w:sz="0" w:space="0" w:color="auto"/>
                <w:left w:val="none" w:sz="0" w:space="0" w:color="auto"/>
                <w:bottom w:val="none" w:sz="0" w:space="0" w:color="auto"/>
                <w:right w:val="none" w:sz="0" w:space="0" w:color="auto"/>
              </w:divBdr>
            </w:div>
          </w:divsChild>
        </w:div>
        <w:div w:id="1778673911">
          <w:marLeft w:val="0"/>
          <w:marRight w:val="0"/>
          <w:marTop w:val="0"/>
          <w:marBottom w:val="0"/>
          <w:divBdr>
            <w:top w:val="none" w:sz="0" w:space="0" w:color="auto"/>
            <w:left w:val="none" w:sz="0" w:space="0" w:color="auto"/>
            <w:bottom w:val="none" w:sz="0" w:space="0" w:color="auto"/>
            <w:right w:val="none" w:sz="0" w:space="0" w:color="auto"/>
          </w:divBdr>
          <w:divsChild>
            <w:div w:id="465854058">
              <w:marLeft w:val="0"/>
              <w:marRight w:val="0"/>
              <w:marTop w:val="0"/>
              <w:marBottom w:val="0"/>
              <w:divBdr>
                <w:top w:val="none" w:sz="0" w:space="0" w:color="auto"/>
                <w:left w:val="none" w:sz="0" w:space="0" w:color="auto"/>
                <w:bottom w:val="none" w:sz="0" w:space="0" w:color="auto"/>
                <w:right w:val="none" w:sz="0" w:space="0" w:color="auto"/>
              </w:divBdr>
            </w:div>
            <w:div w:id="488521028">
              <w:marLeft w:val="0"/>
              <w:marRight w:val="0"/>
              <w:marTop w:val="0"/>
              <w:marBottom w:val="0"/>
              <w:divBdr>
                <w:top w:val="none" w:sz="0" w:space="0" w:color="auto"/>
                <w:left w:val="none" w:sz="0" w:space="0" w:color="auto"/>
                <w:bottom w:val="none" w:sz="0" w:space="0" w:color="auto"/>
                <w:right w:val="none" w:sz="0" w:space="0" w:color="auto"/>
              </w:divBdr>
            </w:div>
          </w:divsChild>
        </w:div>
        <w:div w:id="292639392">
          <w:marLeft w:val="0"/>
          <w:marRight w:val="0"/>
          <w:marTop w:val="0"/>
          <w:marBottom w:val="0"/>
          <w:divBdr>
            <w:top w:val="none" w:sz="0" w:space="0" w:color="auto"/>
            <w:left w:val="none" w:sz="0" w:space="0" w:color="auto"/>
            <w:bottom w:val="none" w:sz="0" w:space="0" w:color="auto"/>
            <w:right w:val="none" w:sz="0" w:space="0" w:color="auto"/>
          </w:divBdr>
          <w:divsChild>
            <w:div w:id="17106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oscoc.org/funding-opportunit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fhca\Downloads\Minutes%201%2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3DEAE-41D9-4C78-AE74-345256388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1 (8)</Template>
  <TotalTime>20</TotalTime>
  <Pages>4</Pages>
  <Words>1310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hfhca</dc:creator>
  <cp:keywords/>
  <dc:description/>
  <cp:lastModifiedBy>Cape Habitat</cp:lastModifiedBy>
  <cp:revision>3</cp:revision>
  <dcterms:created xsi:type="dcterms:W3CDTF">2024-08-12T14:06:00Z</dcterms:created>
  <dcterms:modified xsi:type="dcterms:W3CDTF">2024-08-15T19:04:00Z</dcterms:modified>
</cp:coreProperties>
</file>